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1E0" w:firstRow="1" w:lastRow="1" w:firstColumn="1" w:lastColumn="1" w:noHBand="0" w:noVBand="0"/>
      </w:tblPr>
      <w:tblGrid>
        <w:gridCol w:w="9498"/>
      </w:tblGrid>
      <w:tr w:rsidR="00AA5EDD" w14:paraId="7FED426A" w14:textId="77777777" w:rsidTr="0083715C">
        <w:trPr>
          <w:trHeight w:val="788"/>
        </w:trPr>
        <w:tc>
          <w:tcPr>
            <w:tcW w:w="9498" w:type="dxa"/>
          </w:tcPr>
          <w:p w14:paraId="260955ED" w14:textId="4F99E5A7" w:rsidR="00AA5EDD" w:rsidRDefault="00D63B80">
            <w:pPr>
              <w:spacing w:after="0" w:line="240" w:lineRule="auto"/>
              <w:jc w:val="center"/>
              <w:rPr>
                <w:rFonts w:eastAsia="Times New Roman" w:cs="Times New Roman"/>
                <w:b/>
                <w:kern w:val="0"/>
                <w:sz w:val="26"/>
                <w:szCs w:val="28"/>
                <w14:ligatures w14:val="none"/>
              </w:rPr>
            </w:pPr>
            <w:r>
              <w:rPr>
                <w:rFonts w:eastAsia="Times New Roman" w:cs="Times New Roman"/>
                <w:kern w:val="0"/>
                <w:szCs w:val="24"/>
                <w14:ligatures w14:val="none"/>
              </w:rPr>
              <w:br w:type="page"/>
            </w:r>
            <w:r>
              <w:rPr>
                <w:rFonts w:eastAsia="Times New Roman" w:cs="Times New Roman"/>
                <w:b/>
                <w:kern w:val="0"/>
                <w:sz w:val="26"/>
                <w:szCs w:val="28"/>
                <w14:ligatures w14:val="none"/>
              </w:rPr>
              <w:t xml:space="preserve">CỘNG HÒA XÃ HỘI CHỦ NGHĨA VIỆT </w:t>
            </w:r>
            <w:smartTag w:uri="urn:schemas-microsoft-com:office:smarttags" w:element="place">
              <w:smartTag w:uri="urn:schemas-microsoft-com:office:smarttags" w:element="country-region">
                <w:r>
                  <w:rPr>
                    <w:rFonts w:eastAsia="Times New Roman" w:cs="Times New Roman"/>
                    <w:b/>
                    <w:kern w:val="0"/>
                    <w:sz w:val="26"/>
                    <w:szCs w:val="28"/>
                    <w14:ligatures w14:val="none"/>
                  </w:rPr>
                  <w:t>NAM</w:t>
                </w:r>
              </w:smartTag>
            </w:smartTag>
          </w:p>
          <w:p w14:paraId="4F323798" w14:textId="77777777" w:rsidR="00AA5EDD" w:rsidRDefault="00D63B80">
            <w:pPr>
              <w:spacing w:after="0" w:line="240" w:lineRule="auto"/>
              <w:jc w:val="center"/>
              <w:rPr>
                <w:rFonts w:eastAsia="Times New Roman" w:cs="Times New Roman"/>
                <w:kern w:val="0"/>
                <w:szCs w:val="28"/>
                <w14:ligatures w14:val="none"/>
              </w:rPr>
            </w:pPr>
            <w:r>
              <w:rPr>
                <w:rFonts w:eastAsia="Times New Roman" w:cs="Times New Roman"/>
                <w:b/>
                <w:kern w:val="0"/>
                <w:szCs w:val="28"/>
                <w14:ligatures w14:val="none"/>
              </w:rPr>
              <w:t>Độc lập – Tự do – Hạnh phúc</w:t>
            </w:r>
          </w:p>
          <w:p w14:paraId="0ADA9E08" w14:textId="7897095A" w:rsidR="00AA5EDD" w:rsidRDefault="00D63B80" w:rsidP="00A62D1E">
            <w:pPr>
              <w:spacing w:after="0" w:line="240" w:lineRule="auto"/>
              <w:rPr>
                <w:rFonts w:eastAsia="Times New Roman" w:cs="Times New Roman"/>
                <w:i/>
                <w:kern w:val="0"/>
                <w:szCs w:val="28"/>
                <w14:ligatures w14:val="none"/>
              </w:rPr>
            </w:pPr>
            <w:r>
              <w:rPr>
                <w:rFonts w:eastAsia="Times New Roman" w:cs="Times New Roman"/>
                <w:b/>
                <w:noProof/>
                <w:kern w:val="0"/>
                <w:szCs w:val="28"/>
                <w14:ligatures w14:val="none"/>
              </w:rPr>
              <mc:AlternateContent>
                <mc:Choice Requires="wps">
                  <w:drawing>
                    <wp:anchor distT="0" distB="0" distL="114300" distR="114300" simplePos="0" relativeHeight="251661312" behindDoc="0" locked="0" layoutInCell="1" allowOverlap="1" wp14:anchorId="13E8634C" wp14:editId="2890DD2E">
                      <wp:simplePos x="0" y="0"/>
                      <wp:positionH relativeFrom="column">
                        <wp:posOffset>1908971</wp:posOffset>
                      </wp:positionH>
                      <wp:positionV relativeFrom="paragraph">
                        <wp:posOffset>24765</wp:posOffset>
                      </wp:positionV>
                      <wp:extent cx="2127250" cy="0"/>
                      <wp:effectExtent l="0" t="0" r="25400" b="19050"/>
                      <wp:wrapNone/>
                      <wp:docPr id="109155307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ED68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pt,1.95pt" to="317.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2XlJQIAAD8EAAAOAAAAZHJzL2Uyb0RvYy54bWysU8uO2yAU3VfqPyDvEz/GeVlxRpWddDPt&#10;RMr0AwhgGxUDAhInqvrvvZBHm3ZTVfUC87j3cO65h+XzqRfoyIzlSpZROk4ixCRRlMu2jL68bUbz&#10;CFmHJcVCSVZGZ2aj59X7d8tBFyxTnRKUGQQg0haDLqPOOV3EsSUd67EdK80kHDbK9NjB0rQxNXgA&#10;9F7EWZJM40EZqo0izFrYrS+H0SrgNw0j7rVpLHNIlBFwc2E0Ydz7MV4tcdEarDtOrjTwP7DoMZdw&#10;6R2qxg6jg+F/QPWcGGVV48ZE9bFqGk5YqAGqSZPfqtl1WLNQC4hj9V0m+/9gyefj1iBOoXfJIp1M&#10;npLZNEIS99CrnTOYt51DlZISlFQGpV6wQdsC8iq5Nb5kcpI7/aLIV4ukqjosWxaIv501gISM+CHF&#10;L6yGa/fDJ0UhBh+cCuqdGtN7SNAFnUKTzvcmsZNDBDazNJtlE+gluZ3FuLglamPdR6Z65CdlJLj0&#10;+uECH1+sA+oQegvx21JtuBDBA0KioYwWk2wSEqwSnPpDH2ZNu6+EQUfsXRQ+rwOAPYQZdZA0gHUM&#10;0/V17jAXlznEC+nxoBSgc51dbPJtkSzW8/U8H+XZdD3Kk7oefdhU+Wi6SWeT+qmuqjr97qmledFx&#10;Spn07G6WTfO/s8T18VzMdjftXYb4ET2UCGRv/0A69NK372KEvaLnrfFq+LaCS0Pw9UX5Z/DrOkT9&#10;fPerHwAAAP//AwBQSwMEFAAGAAgAAAAhAOlLtjLZAAAABwEAAA8AAABkcnMvZG93bnJldi54bWxM&#10;jkFPwkAQhe8m/IfNmHghspVGorVbQtTevAgar0N3bBu7s6W7QPXXO3KR23x5L2++fDm6Th1oCK1n&#10;AzezBBRx5W3LtYG3TXl9BypEZIudZzLwTQGWxeQix8z6I7/SYR1rJSMcMjTQxNhnWoeqIYdh5nti&#10;yT794DAKDrW2Ax5l3HV6niQL7bBl+dBgT48NVV/rvTMQynfalT/Tapp8pLWn+e7p5RmNubocVw+g&#10;Io3xvwx/+qIOhTht/Z5tUJ2BVNalKsc9KMkX6a3w9sS6yPW5f/ELAAD//wMAUEsBAi0AFAAGAAgA&#10;AAAhALaDOJL+AAAA4QEAABMAAAAAAAAAAAAAAAAAAAAAAFtDb250ZW50X1R5cGVzXS54bWxQSwEC&#10;LQAUAAYACAAAACEAOP0h/9YAAACUAQAACwAAAAAAAAAAAAAAAAAvAQAAX3JlbHMvLnJlbHNQSwEC&#10;LQAUAAYACAAAACEAXrNl5SUCAAA/BAAADgAAAAAAAAAAAAAAAAAuAgAAZHJzL2Uyb0RvYy54bWxQ&#10;SwECLQAUAAYACAAAACEA6Uu2MtkAAAAHAQAADwAAAAAAAAAAAAAAAAB/BAAAZHJzL2Rvd25yZXYu&#10;eG1sUEsFBgAAAAAEAAQA8wAAAIUFAAAAAA==&#10;"/>
                  </w:pict>
                </mc:Fallback>
              </mc:AlternateContent>
            </w:r>
          </w:p>
        </w:tc>
      </w:tr>
    </w:tbl>
    <w:p w14:paraId="4C19CE79" w14:textId="77777777" w:rsidR="00AA5EDD" w:rsidRDefault="00D63B80">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BẢN ĐĂNG KÝ THAM DỰ XÉT CHỌN, TÔN VINH DANH HIỆU</w:t>
      </w:r>
    </w:p>
    <w:p w14:paraId="1512DC70" w14:textId="77777777" w:rsidR="00AA5EDD" w:rsidRDefault="00D63B80">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TRÍ THỨC BẮC NINH TIÊU BIỂU</w:t>
      </w:r>
    </w:p>
    <w:p w14:paraId="0F9F7E6C" w14:textId="0E23F516" w:rsidR="00AA5EDD" w:rsidRDefault="00046751">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Năm 2025</w:t>
      </w:r>
    </w:p>
    <w:p w14:paraId="74C19E84" w14:textId="77777777" w:rsidR="00AA5EDD" w:rsidRDefault="00D63B80">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w:t>
      </w:r>
    </w:p>
    <w:p w14:paraId="488B70A6" w14:textId="77777777" w:rsidR="00A62D1E" w:rsidRDefault="00A62D1E" w:rsidP="00A62D1E">
      <w:pPr>
        <w:spacing w:after="0" w:line="264" w:lineRule="auto"/>
        <w:jc w:val="both"/>
        <w:rPr>
          <w:rFonts w:eastAsia="Times New Roman" w:cs="Times New Roman"/>
          <w:b/>
          <w:kern w:val="0"/>
          <w:szCs w:val="28"/>
          <w14:ligatures w14:val="none"/>
        </w:rPr>
      </w:pPr>
    </w:p>
    <w:p w14:paraId="53D220CB" w14:textId="554EBBE7" w:rsidR="00AA5EDD" w:rsidRDefault="00D63B80" w:rsidP="00A62D1E">
      <w:pPr>
        <w:spacing w:after="0" w:line="264" w:lineRule="auto"/>
        <w:jc w:val="both"/>
        <w:rPr>
          <w:rFonts w:eastAsia="Times New Roman" w:cs="Times New Roman"/>
          <w:b/>
          <w:kern w:val="0"/>
          <w:szCs w:val="28"/>
          <w14:ligatures w14:val="none"/>
        </w:rPr>
      </w:pPr>
      <w:r>
        <w:rPr>
          <w:rFonts w:eastAsia="Times New Roman" w:cs="Times New Roman"/>
          <w:b/>
          <w:kern w:val="0"/>
          <w:szCs w:val="28"/>
          <w14:ligatures w14:val="none"/>
        </w:rPr>
        <w:t>I. LÝ LỊCH TRÍCH NGANG:</w:t>
      </w:r>
    </w:p>
    <w:p w14:paraId="3F40DB52" w14:textId="1B18E3F9"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1. Họ và tên: </w:t>
      </w:r>
      <w:r w:rsidR="00C23AA4">
        <w:rPr>
          <w:rFonts w:eastAsia="Times New Roman" w:cs="Times New Roman"/>
          <w:kern w:val="0"/>
          <w:szCs w:val="28"/>
          <w14:ligatures w14:val="none"/>
        </w:rPr>
        <w:t>Ngô Hữu Mạnh</w:t>
      </w:r>
    </w:p>
    <w:p w14:paraId="362AAEE2" w14:textId="6B2F7395"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2. Ngày, tháng, năm sinh: </w:t>
      </w:r>
      <w:r w:rsidR="00C23AA4">
        <w:rPr>
          <w:rFonts w:eastAsia="Times New Roman" w:cs="Times New Roman"/>
          <w:kern w:val="0"/>
          <w:szCs w:val="28"/>
          <w14:ligatures w14:val="none"/>
        </w:rPr>
        <w:t>30/01/1981</w:t>
      </w:r>
    </w:p>
    <w:p w14:paraId="1E83E2A1" w14:textId="792AA32B"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3. Nơi sinh:</w:t>
      </w:r>
      <w:r w:rsidR="00C23AA4">
        <w:rPr>
          <w:rFonts w:eastAsia="Times New Roman" w:cs="Times New Roman"/>
          <w:kern w:val="0"/>
          <w:szCs w:val="28"/>
          <w14:ligatures w14:val="none"/>
        </w:rPr>
        <w:t xml:space="preserve"> Tân Chi </w:t>
      </w:r>
      <w:r w:rsidR="00A62D1E">
        <w:rPr>
          <w:rFonts w:eastAsia="Times New Roman" w:cs="Times New Roman"/>
          <w:kern w:val="0"/>
          <w:szCs w:val="28"/>
          <w14:ligatures w14:val="none"/>
        </w:rPr>
        <w:t>-</w:t>
      </w:r>
      <w:r w:rsidR="00C23AA4">
        <w:rPr>
          <w:rFonts w:eastAsia="Times New Roman" w:cs="Times New Roman"/>
          <w:kern w:val="0"/>
          <w:szCs w:val="28"/>
          <w14:ligatures w14:val="none"/>
        </w:rPr>
        <w:t xml:space="preserve"> Tiên Du </w:t>
      </w:r>
      <w:r w:rsidR="00A62D1E">
        <w:rPr>
          <w:rFonts w:eastAsia="Times New Roman" w:cs="Times New Roman"/>
          <w:kern w:val="0"/>
          <w:szCs w:val="28"/>
          <w14:ligatures w14:val="none"/>
        </w:rPr>
        <w:t>-</w:t>
      </w:r>
      <w:r w:rsidR="00C23AA4">
        <w:rPr>
          <w:rFonts w:eastAsia="Times New Roman" w:cs="Times New Roman"/>
          <w:kern w:val="0"/>
          <w:szCs w:val="28"/>
          <w14:ligatures w14:val="none"/>
        </w:rPr>
        <w:t xml:space="preserve"> Bắc Ninh</w:t>
      </w:r>
    </w:p>
    <w:p w14:paraId="4499FBC0" w14:textId="3DDBDCBC"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4. Quê quán: </w:t>
      </w:r>
      <w:r w:rsidR="00C23AA4">
        <w:rPr>
          <w:rFonts w:eastAsia="Times New Roman" w:cs="Times New Roman"/>
          <w:kern w:val="0"/>
          <w:szCs w:val="28"/>
          <w14:ligatures w14:val="none"/>
        </w:rPr>
        <w:t xml:space="preserve">Chi Đống - Tân Chi </w:t>
      </w:r>
      <w:r w:rsidR="00A62D1E">
        <w:rPr>
          <w:rFonts w:eastAsia="Times New Roman" w:cs="Times New Roman"/>
          <w:kern w:val="0"/>
          <w:szCs w:val="28"/>
          <w14:ligatures w14:val="none"/>
        </w:rPr>
        <w:t>-</w:t>
      </w:r>
      <w:r w:rsidR="00C23AA4">
        <w:rPr>
          <w:rFonts w:eastAsia="Times New Roman" w:cs="Times New Roman"/>
          <w:kern w:val="0"/>
          <w:szCs w:val="28"/>
          <w14:ligatures w14:val="none"/>
        </w:rPr>
        <w:t xml:space="preserve"> Tiên Du </w:t>
      </w:r>
      <w:r w:rsidR="00A62D1E">
        <w:rPr>
          <w:rFonts w:eastAsia="Times New Roman" w:cs="Times New Roman"/>
          <w:kern w:val="0"/>
          <w:szCs w:val="28"/>
          <w14:ligatures w14:val="none"/>
        </w:rPr>
        <w:t>-</w:t>
      </w:r>
      <w:r w:rsidR="00C23AA4">
        <w:rPr>
          <w:rFonts w:eastAsia="Times New Roman" w:cs="Times New Roman"/>
          <w:kern w:val="0"/>
          <w:szCs w:val="28"/>
          <w14:ligatures w14:val="none"/>
        </w:rPr>
        <w:t xml:space="preserve"> Bắc Ninh</w:t>
      </w:r>
    </w:p>
    <w:p w14:paraId="625BD69B" w14:textId="2D412B08"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5. Nơi ở hiện nay: </w:t>
      </w:r>
      <w:r w:rsidR="00C23AA4">
        <w:rPr>
          <w:rFonts w:eastAsia="Times New Roman" w:cs="Times New Roman"/>
          <w:kern w:val="0"/>
          <w:szCs w:val="28"/>
          <w14:ligatures w14:val="none"/>
        </w:rPr>
        <w:t xml:space="preserve">Chi Đống - Tân Chi </w:t>
      </w:r>
      <w:r w:rsidR="00A62D1E">
        <w:rPr>
          <w:rFonts w:eastAsia="Times New Roman" w:cs="Times New Roman"/>
          <w:kern w:val="0"/>
          <w:szCs w:val="28"/>
          <w14:ligatures w14:val="none"/>
        </w:rPr>
        <w:t>-</w:t>
      </w:r>
      <w:r w:rsidR="00C23AA4">
        <w:rPr>
          <w:rFonts w:eastAsia="Times New Roman" w:cs="Times New Roman"/>
          <w:kern w:val="0"/>
          <w:szCs w:val="28"/>
          <w14:ligatures w14:val="none"/>
        </w:rPr>
        <w:t xml:space="preserve"> Bắc Ninh</w:t>
      </w:r>
    </w:p>
    <w:p w14:paraId="7844DAB0" w14:textId="7BC9941F"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6. Dân tộc: </w:t>
      </w:r>
      <w:r w:rsidR="00C23AA4">
        <w:rPr>
          <w:rFonts w:eastAsia="Times New Roman" w:cs="Times New Roman"/>
          <w:kern w:val="0"/>
          <w:szCs w:val="28"/>
          <w14:ligatures w14:val="none"/>
        </w:rPr>
        <w:t>Kinh</w:t>
      </w:r>
    </w:p>
    <w:p w14:paraId="04867EBD" w14:textId="2CE2402F"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7. Đơn vị công tác (nơi làm việc hoặc nơi cư trú): </w:t>
      </w:r>
      <w:r w:rsidR="00C23AA4">
        <w:rPr>
          <w:rFonts w:eastAsia="Times New Roman" w:cs="Times New Roman"/>
          <w:kern w:val="0"/>
          <w:szCs w:val="28"/>
          <w14:ligatures w14:val="none"/>
        </w:rPr>
        <w:t>Trường Đại học Sao Đỏ</w:t>
      </w:r>
    </w:p>
    <w:p w14:paraId="36B8C23F" w14:textId="1DE50165"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8. Chức vụ hiện nay: </w:t>
      </w:r>
      <w:r w:rsidR="00C23AA4">
        <w:rPr>
          <w:rFonts w:eastAsia="Times New Roman" w:cs="Times New Roman"/>
          <w:kern w:val="0"/>
          <w:szCs w:val="28"/>
          <w14:ligatures w14:val="none"/>
        </w:rPr>
        <w:t>Trưởng phòng Quản lý khoa học và Hợp tác quốc tế</w:t>
      </w:r>
    </w:p>
    <w:p w14:paraId="6900BD75" w14:textId="7CD166C7"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9. Học hàm: </w:t>
      </w:r>
      <w:r w:rsidR="00C23AA4">
        <w:rPr>
          <w:rFonts w:eastAsia="Times New Roman" w:cs="Times New Roman"/>
          <w:kern w:val="0"/>
          <w:szCs w:val="28"/>
          <w14:ligatures w14:val="none"/>
        </w:rPr>
        <w:t xml:space="preserve">Phó Giáo sư                      </w:t>
      </w:r>
      <w:r>
        <w:rPr>
          <w:rFonts w:eastAsia="Times New Roman" w:cs="Times New Roman"/>
          <w:kern w:val="0"/>
          <w:szCs w:val="28"/>
          <w14:ligatures w14:val="none"/>
        </w:rPr>
        <w:t xml:space="preserve"> Năm công nhận: </w:t>
      </w:r>
      <w:r w:rsidR="00C23AA4">
        <w:rPr>
          <w:rFonts w:eastAsia="Times New Roman" w:cs="Times New Roman"/>
          <w:kern w:val="0"/>
          <w:szCs w:val="28"/>
          <w14:ligatures w14:val="none"/>
        </w:rPr>
        <w:t>2023</w:t>
      </w:r>
    </w:p>
    <w:p w14:paraId="5C7111C9" w14:textId="08145726"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10. Học vị: </w:t>
      </w:r>
      <w:r w:rsidR="00C23AA4">
        <w:rPr>
          <w:rFonts w:eastAsia="Times New Roman" w:cs="Times New Roman"/>
          <w:kern w:val="0"/>
          <w:szCs w:val="28"/>
          <w14:ligatures w14:val="none"/>
        </w:rPr>
        <w:t xml:space="preserve">Tiến sĩ                                 </w:t>
      </w:r>
      <w:r>
        <w:rPr>
          <w:rFonts w:eastAsia="Times New Roman" w:cs="Times New Roman"/>
          <w:kern w:val="0"/>
          <w:szCs w:val="28"/>
          <w14:ligatures w14:val="none"/>
        </w:rPr>
        <w:t>Chuyên ngành</w:t>
      </w:r>
      <w:r w:rsidR="00C23AA4">
        <w:rPr>
          <w:rFonts w:eastAsia="Times New Roman" w:cs="Times New Roman"/>
          <w:kern w:val="0"/>
          <w:szCs w:val="28"/>
          <w14:ligatures w14:val="none"/>
        </w:rPr>
        <w:t>: Kỹ thuật Cơ khí</w:t>
      </w:r>
    </w:p>
    <w:p w14:paraId="78C43584" w14:textId="385C86F9"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11. Trình độ lý luận chính trị: </w:t>
      </w:r>
      <w:r w:rsidR="00C23AA4">
        <w:rPr>
          <w:rFonts w:eastAsia="Times New Roman" w:cs="Times New Roman"/>
          <w:kern w:val="0"/>
          <w:szCs w:val="28"/>
          <w14:ligatures w14:val="none"/>
        </w:rPr>
        <w:t>Trung cấp</w:t>
      </w:r>
    </w:p>
    <w:p w14:paraId="1A45FF91" w14:textId="26FB9CCA" w:rsidR="00AA5EDD" w:rsidRDefault="00D63B80" w:rsidP="00A62D1E">
      <w:pPr>
        <w:tabs>
          <w:tab w:val="right" w:leader="dot" w:pos="9214"/>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12. Điện thoại</w:t>
      </w:r>
      <w:r w:rsidR="00C23AA4">
        <w:rPr>
          <w:rFonts w:eastAsia="Times New Roman" w:cs="Times New Roman"/>
          <w:kern w:val="0"/>
          <w:szCs w:val="28"/>
          <w14:ligatures w14:val="none"/>
        </w:rPr>
        <w:t xml:space="preserve">: 0936847980 / 0982545913      </w:t>
      </w:r>
      <w:r>
        <w:rPr>
          <w:rFonts w:eastAsia="Times New Roman" w:cs="Times New Roman"/>
          <w:kern w:val="0"/>
          <w:szCs w:val="28"/>
          <w14:ligatures w14:val="none"/>
        </w:rPr>
        <w:t>Email</w:t>
      </w:r>
      <w:r w:rsidR="00C23AA4">
        <w:rPr>
          <w:rFonts w:eastAsia="Times New Roman" w:cs="Times New Roman"/>
          <w:kern w:val="0"/>
          <w:szCs w:val="28"/>
          <w14:ligatures w14:val="none"/>
        </w:rPr>
        <w:t xml:space="preserve">: </w:t>
      </w:r>
      <w:hyperlink r:id="rId8" w:history="1">
        <w:r w:rsidR="00C23AA4" w:rsidRPr="00366752">
          <w:rPr>
            <w:rStyle w:val="Hyperlink"/>
            <w:rFonts w:eastAsia="Times New Roman" w:cs="Times New Roman"/>
            <w:kern w:val="0"/>
            <w:szCs w:val="28"/>
            <w14:ligatures w14:val="none"/>
          </w:rPr>
          <w:t>manh.weldtec@gmail.com</w:t>
        </w:r>
      </w:hyperlink>
      <w:r w:rsidR="00C23AA4">
        <w:rPr>
          <w:rFonts w:eastAsia="Times New Roman" w:cs="Times New Roman"/>
          <w:kern w:val="0"/>
          <w:szCs w:val="28"/>
          <w14:ligatures w14:val="none"/>
        </w:rPr>
        <w:t xml:space="preserve"> </w:t>
      </w:r>
    </w:p>
    <w:p w14:paraId="0A6A25D6" w14:textId="230A4BEF" w:rsidR="00AA5EDD" w:rsidRDefault="00D63B80" w:rsidP="00A62D1E">
      <w:pPr>
        <w:spacing w:after="0" w:line="264" w:lineRule="auto"/>
        <w:jc w:val="both"/>
        <w:rPr>
          <w:rFonts w:eastAsia="Times New Roman" w:cs="Times New Roman"/>
          <w:i/>
          <w:kern w:val="0"/>
          <w:szCs w:val="28"/>
          <w14:ligatures w14:val="none"/>
        </w:rPr>
      </w:pPr>
      <w:r>
        <w:rPr>
          <w:rFonts w:eastAsia="Times New Roman" w:cs="Times New Roman"/>
          <w:b/>
          <w:kern w:val="0"/>
          <w:szCs w:val="28"/>
          <w14:ligatures w14:val="none"/>
        </w:rPr>
        <w:t>II. TÓM TẮT THÀNH TÍCH, DANH HIỆU ĐẠT ĐƯỢC: (</w:t>
      </w:r>
      <w:r>
        <w:rPr>
          <w:rFonts w:eastAsia="Times New Roman" w:cs="Times New Roman"/>
          <w:i/>
          <w:kern w:val="0"/>
          <w:szCs w:val="28"/>
          <w14:ligatures w14:val="none"/>
        </w:rPr>
        <w:t xml:space="preserve">Theo điều kiện và tiêu chuẩn xét tôn vinh và gửi kèm theo bản photo các văn bản, quyết định, giấy chứng nhận thành tích đạt tiêu chuẩn xét tôn vinh) </w:t>
      </w:r>
    </w:p>
    <w:p w14:paraId="253A3326" w14:textId="054C1E64" w:rsidR="00AA5EDD" w:rsidRDefault="009465D6" w:rsidP="00A62D1E">
      <w:pPr>
        <w:tabs>
          <w:tab w:val="right" w:leader="dot" w:pos="8789"/>
        </w:tabs>
        <w:spacing w:after="0" w:line="264" w:lineRule="auto"/>
        <w:ind w:firstLine="360"/>
        <w:jc w:val="both"/>
        <w:rPr>
          <w:rFonts w:eastAsia="Times New Roman" w:cs="Times New Roman"/>
          <w:kern w:val="0"/>
          <w:szCs w:val="28"/>
          <w14:ligatures w14:val="none"/>
        </w:rPr>
      </w:pPr>
      <w:r w:rsidRPr="009465D6">
        <w:rPr>
          <w:rFonts w:eastAsia="Times New Roman" w:cs="Times New Roman"/>
          <w:b/>
          <w:kern w:val="0"/>
          <w:szCs w:val="28"/>
          <w14:ligatures w14:val="none"/>
        </w:rPr>
        <w:t>1.</w:t>
      </w:r>
      <w:r w:rsidR="00465AFF" w:rsidRPr="009465D6">
        <w:rPr>
          <w:rFonts w:eastAsia="Times New Roman" w:cs="Times New Roman"/>
          <w:b/>
          <w:kern w:val="0"/>
          <w:szCs w:val="28"/>
          <w14:ligatures w14:val="none"/>
        </w:rPr>
        <w:t xml:space="preserve"> </w:t>
      </w:r>
      <w:r>
        <w:rPr>
          <w:rFonts w:eastAsia="Times New Roman" w:cs="Times New Roman"/>
          <w:b/>
          <w:kern w:val="0"/>
          <w:szCs w:val="28"/>
          <w14:ligatures w14:val="none"/>
        </w:rPr>
        <w:t>Công bố khoa học</w:t>
      </w:r>
      <w:r w:rsidR="00A52583">
        <w:rPr>
          <w:rFonts w:eastAsia="Times New Roman" w:cs="Times New Roman"/>
          <w:b/>
          <w:kern w:val="0"/>
          <w:szCs w:val="28"/>
          <w14:ligatures w14:val="none"/>
        </w:rPr>
        <w:t xml:space="preserve">: </w:t>
      </w:r>
      <w:r w:rsidR="00A62D1E">
        <w:rPr>
          <w:rFonts w:eastAsia="Times New Roman" w:cs="Times New Roman"/>
          <w:kern w:val="0"/>
          <w:szCs w:val="28"/>
          <w14:ligatures w14:val="none"/>
        </w:rPr>
        <w:t>Công bố 0</w:t>
      </w:r>
      <w:r w:rsidR="00106E28">
        <w:rPr>
          <w:rFonts w:eastAsia="Times New Roman" w:cs="Times New Roman"/>
          <w:kern w:val="0"/>
          <w:szCs w:val="28"/>
          <w14:ligatures w14:val="none"/>
        </w:rPr>
        <w:t>8</w:t>
      </w:r>
      <w:r w:rsidR="00A62D1E">
        <w:rPr>
          <w:rFonts w:eastAsia="Times New Roman" w:cs="Times New Roman"/>
          <w:kern w:val="0"/>
          <w:szCs w:val="28"/>
          <w14:ligatures w14:val="none"/>
        </w:rPr>
        <w:t xml:space="preserve"> bài báo</w:t>
      </w:r>
      <w:r w:rsidR="00106E28">
        <w:rPr>
          <w:rFonts w:eastAsia="Times New Roman" w:cs="Times New Roman"/>
          <w:kern w:val="0"/>
          <w:szCs w:val="28"/>
          <w14:ligatures w14:val="none"/>
        </w:rPr>
        <w:t>, báo cáo</w:t>
      </w:r>
      <w:r w:rsidR="00A62D1E">
        <w:rPr>
          <w:rFonts w:eastAsia="Times New Roman" w:cs="Times New Roman"/>
          <w:kern w:val="0"/>
          <w:szCs w:val="28"/>
          <w14:ligatures w14:val="none"/>
        </w:rPr>
        <w:t xml:space="preserve"> khoa học trong nước và quốc tế</w:t>
      </w:r>
      <w:r w:rsidR="00106E28">
        <w:rPr>
          <w:rFonts w:eastAsia="Times New Roman" w:cs="Times New Roman"/>
          <w:kern w:val="0"/>
          <w:szCs w:val="28"/>
          <w14:ligatures w14:val="none"/>
        </w:rPr>
        <w:t xml:space="preserve">; trong đó có 02 bài báo trong danh mục uy tín </w:t>
      </w:r>
      <w:r w:rsidR="00AD0617">
        <w:rPr>
          <w:rFonts w:eastAsia="Times New Roman" w:cs="Times New Roman"/>
          <w:kern w:val="0"/>
          <w:szCs w:val="28"/>
          <w14:ligatures w14:val="none"/>
        </w:rPr>
        <w:t>Scopus</w:t>
      </w:r>
      <w:r w:rsidR="00AD0617" w:rsidRPr="00AD0617">
        <w:rPr>
          <w:rFonts w:eastAsia="Times New Roman" w:cs="Times New Roman"/>
          <w:i/>
          <w:kern w:val="0"/>
          <w:szCs w:val="28"/>
          <w14:ligatures w14:val="none"/>
        </w:rPr>
        <w:t>.</w:t>
      </w:r>
      <w:r w:rsidR="0082072E">
        <w:rPr>
          <w:rFonts w:eastAsia="Times New Roman" w:cs="Times New Roman"/>
          <w:kern w:val="0"/>
          <w:szCs w:val="28"/>
          <w14:ligatures w14:val="none"/>
        </w:rPr>
        <w:t xml:space="preserve"> Cụ thể:</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4"/>
        <w:gridCol w:w="2796"/>
        <w:gridCol w:w="2668"/>
        <w:gridCol w:w="1534"/>
        <w:gridCol w:w="1427"/>
        <w:gridCol w:w="730"/>
      </w:tblGrid>
      <w:tr w:rsidR="00BC4403" w:rsidRPr="00444286" w14:paraId="08372A5B" w14:textId="77777777" w:rsidTr="00BC4403">
        <w:trPr>
          <w:tblHeader/>
        </w:trPr>
        <w:tc>
          <w:tcPr>
            <w:tcW w:w="206" w:type="pct"/>
            <w:shd w:val="clear" w:color="auto" w:fill="FFFFFF"/>
            <w:vAlign w:val="center"/>
          </w:tcPr>
          <w:p w14:paraId="46CA8758" w14:textId="77777777" w:rsidR="00BC4403" w:rsidRPr="0082072E" w:rsidRDefault="00BC4403" w:rsidP="006D0732">
            <w:pPr>
              <w:spacing w:before="60" w:after="60" w:line="264" w:lineRule="auto"/>
              <w:jc w:val="center"/>
              <w:rPr>
                <w:sz w:val="24"/>
                <w:szCs w:val="24"/>
              </w:rPr>
            </w:pPr>
            <w:r w:rsidRPr="0082072E">
              <w:rPr>
                <w:sz w:val="24"/>
                <w:szCs w:val="24"/>
              </w:rPr>
              <w:t>TT</w:t>
            </w:r>
          </w:p>
        </w:tc>
        <w:tc>
          <w:tcPr>
            <w:tcW w:w="1464" w:type="pct"/>
            <w:shd w:val="clear" w:color="auto" w:fill="FFFFFF"/>
            <w:vAlign w:val="center"/>
          </w:tcPr>
          <w:p w14:paraId="62B70765" w14:textId="77777777" w:rsidR="00BC4403" w:rsidRPr="0082072E" w:rsidRDefault="00BC4403" w:rsidP="006D0732">
            <w:pPr>
              <w:spacing w:before="60" w:after="60" w:line="264" w:lineRule="auto"/>
              <w:jc w:val="center"/>
              <w:rPr>
                <w:sz w:val="24"/>
                <w:szCs w:val="24"/>
              </w:rPr>
            </w:pPr>
            <w:r w:rsidRPr="0082072E">
              <w:rPr>
                <w:sz w:val="24"/>
                <w:szCs w:val="24"/>
              </w:rPr>
              <w:t>Tên bài báo/báo cáo KH</w:t>
            </w:r>
          </w:p>
        </w:tc>
        <w:tc>
          <w:tcPr>
            <w:tcW w:w="1397" w:type="pct"/>
            <w:shd w:val="clear" w:color="auto" w:fill="FFFFFF"/>
            <w:vAlign w:val="center"/>
          </w:tcPr>
          <w:p w14:paraId="58434759" w14:textId="77777777" w:rsidR="00BC4403" w:rsidRPr="0082072E" w:rsidRDefault="00BC4403" w:rsidP="006D0732">
            <w:pPr>
              <w:spacing w:before="60" w:after="60" w:line="264" w:lineRule="auto"/>
              <w:jc w:val="center"/>
              <w:rPr>
                <w:sz w:val="24"/>
                <w:szCs w:val="24"/>
              </w:rPr>
            </w:pPr>
            <w:r w:rsidRPr="0082072E">
              <w:rPr>
                <w:sz w:val="24"/>
                <w:szCs w:val="24"/>
              </w:rPr>
              <w:t>Tên tạp chí hoặc kỷ yếu khoa học/ISSN hoặc ISBN</w:t>
            </w:r>
          </w:p>
        </w:tc>
        <w:tc>
          <w:tcPr>
            <w:tcW w:w="803" w:type="pct"/>
            <w:shd w:val="clear" w:color="auto" w:fill="FFFFFF"/>
            <w:vAlign w:val="center"/>
          </w:tcPr>
          <w:p w14:paraId="2814FDB8" w14:textId="77777777" w:rsidR="00BC4403" w:rsidRPr="0082072E" w:rsidRDefault="00BC4403" w:rsidP="006D0732">
            <w:pPr>
              <w:spacing w:before="60" w:after="60" w:line="264" w:lineRule="auto"/>
              <w:ind w:right="24"/>
              <w:jc w:val="center"/>
              <w:rPr>
                <w:sz w:val="24"/>
                <w:szCs w:val="24"/>
              </w:rPr>
            </w:pPr>
            <w:r w:rsidRPr="0082072E">
              <w:rPr>
                <w:sz w:val="24"/>
                <w:szCs w:val="24"/>
              </w:rPr>
              <w:t>Loại Tạp chí quốc tế uy tín: ISI, Scopus (IF, Qi)</w:t>
            </w:r>
          </w:p>
        </w:tc>
        <w:tc>
          <w:tcPr>
            <w:tcW w:w="747" w:type="pct"/>
            <w:shd w:val="clear" w:color="auto" w:fill="FFFFFF"/>
            <w:vAlign w:val="center"/>
          </w:tcPr>
          <w:p w14:paraId="48565442" w14:textId="77777777" w:rsidR="00BC4403" w:rsidRPr="0082072E" w:rsidRDefault="00BC4403" w:rsidP="006D0732">
            <w:pPr>
              <w:spacing w:before="60" w:after="60" w:line="264" w:lineRule="auto"/>
              <w:jc w:val="center"/>
              <w:rPr>
                <w:sz w:val="24"/>
                <w:szCs w:val="24"/>
              </w:rPr>
            </w:pPr>
            <w:r w:rsidRPr="0082072E">
              <w:rPr>
                <w:sz w:val="24"/>
                <w:szCs w:val="24"/>
              </w:rPr>
              <w:t>Tập, số, trang</w:t>
            </w:r>
          </w:p>
        </w:tc>
        <w:tc>
          <w:tcPr>
            <w:tcW w:w="382" w:type="pct"/>
            <w:shd w:val="clear" w:color="auto" w:fill="FFFFFF"/>
            <w:vAlign w:val="center"/>
          </w:tcPr>
          <w:p w14:paraId="32EB4EB4" w14:textId="77777777" w:rsidR="00BC4403" w:rsidRPr="0082072E" w:rsidRDefault="00BC4403" w:rsidP="006D0732">
            <w:pPr>
              <w:spacing w:before="60" w:after="60" w:line="264" w:lineRule="auto"/>
              <w:jc w:val="center"/>
              <w:rPr>
                <w:sz w:val="24"/>
                <w:szCs w:val="24"/>
              </w:rPr>
            </w:pPr>
            <w:r w:rsidRPr="0082072E">
              <w:rPr>
                <w:sz w:val="24"/>
                <w:szCs w:val="24"/>
              </w:rPr>
              <w:t>Năm công bố</w:t>
            </w:r>
          </w:p>
        </w:tc>
      </w:tr>
      <w:tr w:rsidR="00BC4403" w:rsidRPr="00215131" w14:paraId="6035597D" w14:textId="77777777" w:rsidTr="00BC4403">
        <w:trPr>
          <w:trHeight w:val="505"/>
        </w:trPr>
        <w:tc>
          <w:tcPr>
            <w:tcW w:w="206" w:type="pct"/>
            <w:shd w:val="clear" w:color="auto" w:fill="FFFFFF"/>
            <w:vAlign w:val="center"/>
          </w:tcPr>
          <w:p w14:paraId="4760AC2A" w14:textId="77777777" w:rsidR="00BC4403" w:rsidRPr="0030404A" w:rsidRDefault="00BC4403" w:rsidP="0082072E">
            <w:pPr>
              <w:pStyle w:val="ListParagraph"/>
              <w:numPr>
                <w:ilvl w:val="0"/>
                <w:numId w:val="1"/>
              </w:numPr>
              <w:spacing w:before="60" w:after="60" w:line="264" w:lineRule="auto"/>
              <w:ind w:left="142" w:firstLine="0"/>
              <w:jc w:val="center"/>
            </w:pPr>
          </w:p>
        </w:tc>
        <w:tc>
          <w:tcPr>
            <w:tcW w:w="1464" w:type="pct"/>
            <w:shd w:val="clear" w:color="auto" w:fill="FFFFFF"/>
            <w:vAlign w:val="center"/>
          </w:tcPr>
          <w:p w14:paraId="62B9AF8E" w14:textId="13C41A77" w:rsidR="00BC4403" w:rsidRPr="0082072E" w:rsidRDefault="00BC4403" w:rsidP="0082072E">
            <w:pPr>
              <w:spacing w:before="60" w:after="60" w:line="264" w:lineRule="auto"/>
              <w:ind w:left="141" w:right="99"/>
              <w:rPr>
                <w:rFonts w:cs="Times New Roman"/>
                <w:sz w:val="24"/>
                <w:szCs w:val="24"/>
              </w:rPr>
            </w:pPr>
            <w:r w:rsidRPr="0082072E">
              <w:rPr>
                <w:rFonts w:cs="Times New Roman"/>
                <w:sz w:val="24"/>
                <w:szCs w:val="24"/>
              </w:rPr>
              <w:t>Fuzzy Nonsingular Fast Terminal Sliding Mode Control for Pendubot with Uncertainties</w:t>
            </w:r>
          </w:p>
        </w:tc>
        <w:tc>
          <w:tcPr>
            <w:tcW w:w="1397" w:type="pct"/>
            <w:shd w:val="clear" w:color="auto" w:fill="FFFFFF"/>
            <w:vAlign w:val="center"/>
          </w:tcPr>
          <w:p w14:paraId="39CC6039" w14:textId="2F2F08E7"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Conference on intelligent systems and networks (ICISN)</w:t>
            </w:r>
          </w:p>
        </w:tc>
        <w:tc>
          <w:tcPr>
            <w:tcW w:w="803" w:type="pct"/>
            <w:shd w:val="clear" w:color="auto" w:fill="FFFFFF"/>
            <w:vAlign w:val="center"/>
          </w:tcPr>
          <w:p w14:paraId="70944152" w14:textId="44354143"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Scopus (Q4, IF2023=0,5)</w:t>
            </w:r>
          </w:p>
        </w:tc>
        <w:tc>
          <w:tcPr>
            <w:tcW w:w="747" w:type="pct"/>
            <w:shd w:val="clear" w:color="auto" w:fill="FFFFFF"/>
            <w:vAlign w:val="center"/>
          </w:tcPr>
          <w:p w14:paraId="029AE619" w14:textId="4A15921D"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Vol 752, pp (ISBN online 978-981-99-4725-6)</w:t>
            </w:r>
          </w:p>
        </w:tc>
        <w:tc>
          <w:tcPr>
            <w:tcW w:w="382" w:type="pct"/>
            <w:shd w:val="clear" w:color="auto" w:fill="FFFFFF"/>
            <w:vAlign w:val="center"/>
          </w:tcPr>
          <w:p w14:paraId="0B79F193" w14:textId="38933628"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2024</w:t>
            </w:r>
          </w:p>
        </w:tc>
      </w:tr>
      <w:tr w:rsidR="00BC4403" w:rsidRPr="00215131" w14:paraId="551663D1" w14:textId="77777777" w:rsidTr="00BC4403">
        <w:trPr>
          <w:trHeight w:val="505"/>
        </w:trPr>
        <w:tc>
          <w:tcPr>
            <w:tcW w:w="206" w:type="pct"/>
            <w:shd w:val="clear" w:color="auto" w:fill="FFFFFF"/>
            <w:vAlign w:val="center"/>
          </w:tcPr>
          <w:p w14:paraId="15C545CB" w14:textId="77777777" w:rsidR="00BC4403" w:rsidRPr="0030404A" w:rsidRDefault="00BC4403" w:rsidP="0082072E">
            <w:pPr>
              <w:pStyle w:val="ListParagraph"/>
              <w:numPr>
                <w:ilvl w:val="0"/>
                <w:numId w:val="1"/>
              </w:numPr>
              <w:spacing w:before="60" w:after="60" w:line="264" w:lineRule="auto"/>
              <w:ind w:left="142" w:firstLine="0"/>
              <w:jc w:val="center"/>
            </w:pPr>
          </w:p>
        </w:tc>
        <w:tc>
          <w:tcPr>
            <w:tcW w:w="1464" w:type="pct"/>
            <w:shd w:val="clear" w:color="auto" w:fill="FFFFFF"/>
            <w:vAlign w:val="center"/>
          </w:tcPr>
          <w:p w14:paraId="4C132A14" w14:textId="08384EDC" w:rsidR="00BC4403" w:rsidRPr="0082072E" w:rsidRDefault="00BC4403" w:rsidP="0082072E">
            <w:pPr>
              <w:spacing w:before="60" w:after="60" w:line="264" w:lineRule="auto"/>
              <w:ind w:left="141" w:right="99"/>
              <w:rPr>
                <w:rFonts w:cs="Times New Roman"/>
                <w:sz w:val="24"/>
                <w:szCs w:val="24"/>
              </w:rPr>
            </w:pPr>
            <w:r w:rsidRPr="0082072E">
              <w:rPr>
                <w:rFonts w:cs="Times New Roman"/>
                <w:sz w:val="24"/>
                <w:szCs w:val="24"/>
              </w:rPr>
              <w:t>“In-situ” X-ray Image for Material Science and Manufacturing focusing on Welding and Additive Manufacturing: A Review</w:t>
            </w:r>
          </w:p>
        </w:tc>
        <w:tc>
          <w:tcPr>
            <w:tcW w:w="1397" w:type="pct"/>
            <w:shd w:val="clear" w:color="auto" w:fill="FFFFFF"/>
            <w:vAlign w:val="center"/>
          </w:tcPr>
          <w:p w14:paraId="2CC30417" w14:textId="78AAA73B" w:rsidR="00BC4403" w:rsidRPr="0082072E" w:rsidRDefault="00BC4403" w:rsidP="0082072E">
            <w:pPr>
              <w:spacing w:before="60" w:after="60" w:line="264" w:lineRule="auto"/>
              <w:jc w:val="center"/>
              <w:rPr>
                <w:rFonts w:cs="Times New Roman"/>
                <w:sz w:val="24"/>
                <w:szCs w:val="24"/>
              </w:rPr>
            </w:pPr>
            <w:r w:rsidRPr="009465D6">
              <w:rPr>
                <w:rFonts w:cs="Times New Roman"/>
                <w:spacing w:val="-8"/>
                <w:sz w:val="24"/>
                <w:szCs w:val="24"/>
              </w:rPr>
              <w:t>Proceedings of the 4th Annual International Conference on Material, Machines and Methods for Sustainable Development (MMMS</w:t>
            </w:r>
            <w:r w:rsidRPr="0082072E">
              <w:rPr>
                <w:rFonts w:cs="Times New Roman"/>
                <w:spacing w:val="-4"/>
                <w:sz w:val="24"/>
                <w:szCs w:val="24"/>
              </w:rPr>
              <w:t xml:space="preserve">) </w:t>
            </w:r>
          </w:p>
        </w:tc>
        <w:tc>
          <w:tcPr>
            <w:tcW w:w="803" w:type="pct"/>
            <w:shd w:val="clear" w:color="auto" w:fill="FFFFFF"/>
            <w:vAlign w:val="center"/>
          </w:tcPr>
          <w:p w14:paraId="50809FFA" w14:textId="50074421"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Scopus (Q4, IF2023=0,5)</w:t>
            </w:r>
          </w:p>
        </w:tc>
        <w:tc>
          <w:tcPr>
            <w:tcW w:w="747" w:type="pct"/>
            <w:shd w:val="clear" w:color="auto" w:fill="FFFFFF"/>
            <w:vAlign w:val="center"/>
          </w:tcPr>
          <w:p w14:paraId="718612F2" w14:textId="77777777" w:rsidR="00BC4403" w:rsidRPr="0082072E" w:rsidRDefault="00BC4403" w:rsidP="0082072E">
            <w:pPr>
              <w:spacing w:before="60" w:after="60" w:line="264" w:lineRule="auto"/>
              <w:jc w:val="center"/>
              <w:rPr>
                <w:rFonts w:cs="Times New Roman"/>
                <w:sz w:val="24"/>
                <w:szCs w:val="24"/>
              </w:rPr>
            </w:pPr>
          </w:p>
        </w:tc>
        <w:tc>
          <w:tcPr>
            <w:tcW w:w="382" w:type="pct"/>
            <w:shd w:val="clear" w:color="auto" w:fill="FFFFFF"/>
            <w:vAlign w:val="center"/>
          </w:tcPr>
          <w:p w14:paraId="3F91BD42" w14:textId="181BA8AE"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2024</w:t>
            </w:r>
          </w:p>
        </w:tc>
      </w:tr>
      <w:tr w:rsidR="00BC4403" w:rsidRPr="00215131" w14:paraId="0EC6A03E" w14:textId="77777777" w:rsidTr="00BC4403">
        <w:trPr>
          <w:trHeight w:val="505"/>
        </w:trPr>
        <w:tc>
          <w:tcPr>
            <w:tcW w:w="206" w:type="pct"/>
            <w:shd w:val="clear" w:color="auto" w:fill="FFFFFF"/>
            <w:vAlign w:val="center"/>
          </w:tcPr>
          <w:p w14:paraId="3C127FAE" w14:textId="77777777" w:rsidR="00BC4403" w:rsidRPr="0030404A" w:rsidRDefault="00BC4403" w:rsidP="0082072E">
            <w:pPr>
              <w:pStyle w:val="ListParagraph"/>
              <w:numPr>
                <w:ilvl w:val="0"/>
                <w:numId w:val="1"/>
              </w:numPr>
              <w:spacing w:before="60" w:after="60" w:line="264" w:lineRule="auto"/>
              <w:ind w:left="142" w:firstLine="0"/>
              <w:jc w:val="center"/>
            </w:pPr>
          </w:p>
        </w:tc>
        <w:tc>
          <w:tcPr>
            <w:tcW w:w="1464" w:type="pct"/>
            <w:shd w:val="clear" w:color="auto" w:fill="FFFFFF"/>
            <w:vAlign w:val="center"/>
          </w:tcPr>
          <w:p w14:paraId="2CB90B68" w14:textId="47105E8C" w:rsidR="00BC4403" w:rsidRPr="0082072E" w:rsidRDefault="00BC4403" w:rsidP="0082072E">
            <w:pPr>
              <w:spacing w:before="60" w:after="60" w:line="264" w:lineRule="auto"/>
              <w:ind w:left="141" w:right="99"/>
              <w:rPr>
                <w:rFonts w:cs="Times New Roman"/>
                <w:sz w:val="24"/>
                <w:szCs w:val="24"/>
              </w:rPr>
            </w:pPr>
            <w:r w:rsidRPr="0082072E">
              <w:rPr>
                <w:rFonts w:cs="Times New Roman"/>
                <w:spacing w:val="-8"/>
                <w:sz w:val="24"/>
                <w:szCs w:val="24"/>
              </w:rPr>
              <w:t>Điều khiển thích nghi nơ-ron PID cho Ballbot chịu nhiễu bất định</w:t>
            </w:r>
          </w:p>
        </w:tc>
        <w:tc>
          <w:tcPr>
            <w:tcW w:w="1397" w:type="pct"/>
            <w:shd w:val="clear" w:color="auto" w:fill="FFFFFF"/>
            <w:vAlign w:val="center"/>
          </w:tcPr>
          <w:p w14:paraId="54904748" w14:textId="3A755112"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Hội nghị khoa học và công nghệ toàn quốc về cơ khí lần thứ VII-NSCME</w:t>
            </w:r>
          </w:p>
        </w:tc>
        <w:tc>
          <w:tcPr>
            <w:tcW w:w="803" w:type="pct"/>
            <w:shd w:val="clear" w:color="auto" w:fill="FFFFFF"/>
            <w:vAlign w:val="center"/>
          </w:tcPr>
          <w:p w14:paraId="3E0B7B6F" w14:textId="77777777" w:rsidR="00BC4403" w:rsidRPr="0082072E" w:rsidRDefault="00BC4403" w:rsidP="0082072E">
            <w:pPr>
              <w:spacing w:before="60" w:after="60" w:line="264" w:lineRule="auto"/>
              <w:jc w:val="center"/>
              <w:rPr>
                <w:rFonts w:cs="Times New Roman"/>
                <w:sz w:val="24"/>
                <w:szCs w:val="24"/>
              </w:rPr>
            </w:pPr>
          </w:p>
        </w:tc>
        <w:tc>
          <w:tcPr>
            <w:tcW w:w="747" w:type="pct"/>
            <w:shd w:val="clear" w:color="auto" w:fill="FFFFFF"/>
            <w:vAlign w:val="center"/>
          </w:tcPr>
          <w:p w14:paraId="598B28D7" w14:textId="1299278E"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Vol. 60 - No. 1, trang 138-141</w:t>
            </w:r>
          </w:p>
        </w:tc>
        <w:tc>
          <w:tcPr>
            <w:tcW w:w="382" w:type="pct"/>
            <w:shd w:val="clear" w:color="auto" w:fill="FFFFFF"/>
            <w:vAlign w:val="center"/>
          </w:tcPr>
          <w:p w14:paraId="4AAA9FF0" w14:textId="188F25C4"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2024</w:t>
            </w:r>
          </w:p>
        </w:tc>
      </w:tr>
      <w:tr w:rsidR="00BC4403" w:rsidRPr="00215131" w14:paraId="4B933276" w14:textId="77777777" w:rsidTr="00BC4403">
        <w:trPr>
          <w:trHeight w:val="505"/>
        </w:trPr>
        <w:tc>
          <w:tcPr>
            <w:tcW w:w="206" w:type="pct"/>
            <w:shd w:val="clear" w:color="auto" w:fill="FFFFFF"/>
            <w:vAlign w:val="center"/>
          </w:tcPr>
          <w:p w14:paraId="354B7300" w14:textId="77777777" w:rsidR="00BC4403" w:rsidRPr="0030404A" w:rsidRDefault="00BC4403" w:rsidP="0082072E">
            <w:pPr>
              <w:pStyle w:val="ListParagraph"/>
              <w:numPr>
                <w:ilvl w:val="0"/>
                <w:numId w:val="1"/>
              </w:numPr>
              <w:spacing w:before="60" w:after="60" w:line="264" w:lineRule="auto"/>
              <w:ind w:left="142" w:firstLine="0"/>
              <w:jc w:val="center"/>
            </w:pPr>
          </w:p>
        </w:tc>
        <w:tc>
          <w:tcPr>
            <w:tcW w:w="1464" w:type="pct"/>
            <w:shd w:val="clear" w:color="auto" w:fill="FFFFFF"/>
            <w:vAlign w:val="center"/>
          </w:tcPr>
          <w:p w14:paraId="2A879946" w14:textId="213CF5F3" w:rsidR="00BC4403" w:rsidRPr="0082072E" w:rsidRDefault="00BC4403" w:rsidP="0082072E">
            <w:pPr>
              <w:spacing w:before="60" w:after="60" w:line="264" w:lineRule="auto"/>
              <w:ind w:left="141" w:right="99"/>
              <w:rPr>
                <w:rFonts w:cs="Times New Roman"/>
                <w:sz w:val="24"/>
                <w:szCs w:val="24"/>
              </w:rPr>
            </w:pPr>
            <w:r w:rsidRPr="0082072E">
              <w:rPr>
                <w:rFonts w:cs="Times New Roman"/>
                <w:sz w:val="24"/>
                <w:szCs w:val="24"/>
              </w:rPr>
              <w:t xml:space="preserve">Phương pháp ghép nối các tấm thép silicon trong stator của động cơ điện: Tổng quan – Phần 1 </w:t>
            </w:r>
          </w:p>
        </w:tc>
        <w:tc>
          <w:tcPr>
            <w:tcW w:w="1397" w:type="pct"/>
            <w:shd w:val="clear" w:color="auto" w:fill="FFFFFF"/>
            <w:vAlign w:val="center"/>
          </w:tcPr>
          <w:p w14:paraId="7894B351" w14:textId="2F7EF093" w:rsidR="00BC4403" w:rsidRPr="0082072E" w:rsidRDefault="00BC4403" w:rsidP="0082072E">
            <w:pPr>
              <w:spacing w:before="60" w:after="60" w:line="264" w:lineRule="auto"/>
              <w:jc w:val="center"/>
              <w:rPr>
                <w:rFonts w:cs="Times New Roman"/>
                <w:spacing w:val="-12"/>
                <w:sz w:val="24"/>
                <w:szCs w:val="24"/>
              </w:rPr>
            </w:pPr>
            <w:r w:rsidRPr="0082072E">
              <w:rPr>
                <w:rFonts w:cs="Times New Roman"/>
                <w:spacing w:val="-12"/>
                <w:sz w:val="24"/>
                <w:szCs w:val="24"/>
              </w:rPr>
              <w:t>Tạp chí Nghiên cứu khoa học - Đại học Sao Đỏ</w:t>
            </w:r>
          </w:p>
        </w:tc>
        <w:tc>
          <w:tcPr>
            <w:tcW w:w="803" w:type="pct"/>
            <w:shd w:val="clear" w:color="auto" w:fill="FFFFFF"/>
            <w:vAlign w:val="center"/>
          </w:tcPr>
          <w:p w14:paraId="7BB026F4" w14:textId="77777777" w:rsidR="00BC4403" w:rsidRPr="0082072E" w:rsidRDefault="00BC4403" w:rsidP="0082072E">
            <w:pPr>
              <w:spacing w:before="60" w:after="60" w:line="264" w:lineRule="auto"/>
              <w:jc w:val="center"/>
              <w:rPr>
                <w:rFonts w:cs="Times New Roman"/>
                <w:sz w:val="24"/>
                <w:szCs w:val="24"/>
              </w:rPr>
            </w:pPr>
          </w:p>
        </w:tc>
        <w:tc>
          <w:tcPr>
            <w:tcW w:w="747" w:type="pct"/>
            <w:shd w:val="clear" w:color="auto" w:fill="FFFFFF"/>
            <w:vAlign w:val="center"/>
          </w:tcPr>
          <w:p w14:paraId="2FD35AA6" w14:textId="33DFFC1D"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Số (1) 84, trang 37-43</w:t>
            </w:r>
          </w:p>
        </w:tc>
        <w:tc>
          <w:tcPr>
            <w:tcW w:w="382" w:type="pct"/>
            <w:shd w:val="clear" w:color="auto" w:fill="FFFFFF"/>
            <w:vAlign w:val="center"/>
          </w:tcPr>
          <w:p w14:paraId="5A495D75" w14:textId="32D7ADAB"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2024</w:t>
            </w:r>
          </w:p>
        </w:tc>
      </w:tr>
      <w:tr w:rsidR="00BC4403" w:rsidRPr="00215131" w14:paraId="00DC879F" w14:textId="77777777" w:rsidTr="00BC4403">
        <w:trPr>
          <w:trHeight w:val="505"/>
        </w:trPr>
        <w:tc>
          <w:tcPr>
            <w:tcW w:w="206" w:type="pct"/>
            <w:shd w:val="clear" w:color="auto" w:fill="FFFFFF"/>
            <w:vAlign w:val="center"/>
          </w:tcPr>
          <w:p w14:paraId="389E0975" w14:textId="77777777" w:rsidR="00BC4403" w:rsidRPr="0030404A" w:rsidRDefault="00BC4403" w:rsidP="0082072E">
            <w:pPr>
              <w:pStyle w:val="ListParagraph"/>
              <w:numPr>
                <w:ilvl w:val="0"/>
                <w:numId w:val="1"/>
              </w:numPr>
              <w:spacing w:before="60" w:after="60" w:line="264" w:lineRule="auto"/>
              <w:ind w:left="142" w:firstLine="0"/>
              <w:jc w:val="center"/>
            </w:pPr>
          </w:p>
        </w:tc>
        <w:tc>
          <w:tcPr>
            <w:tcW w:w="1464" w:type="pct"/>
            <w:shd w:val="clear" w:color="auto" w:fill="FFFFFF"/>
            <w:vAlign w:val="center"/>
          </w:tcPr>
          <w:p w14:paraId="21DD8EFE" w14:textId="172E3764" w:rsidR="00BC4403" w:rsidRPr="0082072E" w:rsidRDefault="00BC4403" w:rsidP="0082072E">
            <w:pPr>
              <w:spacing w:before="60" w:after="60" w:line="264" w:lineRule="auto"/>
              <w:ind w:left="141" w:right="99"/>
              <w:rPr>
                <w:rFonts w:cs="Times New Roman"/>
                <w:sz w:val="24"/>
                <w:szCs w:val="24"/>
              </w:rPr>
            </w:pPr>
            <w:r w:rsidRPr="0082072E">
              <w:rPr>
                <w:rFonts w:cs="Times New Roman"/>
                <w:sz w:val="24"/>
                <w:szCs w:val="24"/>
              </w:rPr>
              <w:t xml:space="preserve">Metal flow observation by multi-dimensional innovated X-ray image technology </w:t>
            </w:r>
          </w:p>
        </w:tc>
        <w:tc>
          <w:tcPr>
            <w:tcW w:w="1397" w:type="pct"/>
            <w:shd w:val="clear" w:color="auto" w:fill="FFFFFF"/>
            <w:vAlign w:val="center"/>
          </w:tcPr>
          <w:p w14:paraId="07E46E6C" w14:textId="793C498F" w:rsidR="00BC4403" w:rsidRPr="0082072E" w:rsidRDefault="00BC4403" w:rsidP="0082072E">
            <w:pPr>
              <w:spacing w:before="60" w:after="60" w:line="264" w:lineRule="auto"/>
              <w:jc w:val="center"/>
              <w:rPr>
                <w:rFonts w:cs="Times New Roman"/>
                <w:sz w:val="24"/>
                <w:szCs w:val="24"/>
              </w:rPr>
            </w:pPr>
            <w:r w:rsidRPr="00BD08DF">
              <w:rPr>
                <w:rFonts w:cs="Times New Roman"/>
                <w:spacing w:val="-12"/>
                <w:sz w:val="24"/>
                <w:szCs w:val="24"/>
              </w:rPr>
              <w:t>Tạp chí Nghiên cứu khoa học - Đại học Sao Đỏ</w:t>
            </w:r>
          </w:p>
        </w:tc>
        <w:tc>
          <w:tcPr>
            <w:tcW w:w="803" w:type="pct"/>
            <w:shd w:val="clear" w:color="auto" w:fill="FFFFFF"/>
            <w:vAlign w:val="center"/>
          </w:tcPr>
          <w:p w14:paraId="616CEA9E" w14:textId="77777777" w:rsidR="00BC4403" w:rsidRPr="0082072E" w:rsidRDefault="00BC4403" w:rsidP="0082072E">
            <w:pPr>
              <w:spacing w:before="60" w:after="60" w:line="264" w:lineRule="auto"/>
              <w:jc w:val="center"/>
              <w:rPr>
                <w:rFonts w:cs="Times New Roman"/>
                <w:sz w:val="24"/>
                <w:szCs w:val="24"/>
              </w:rPr>
            </w:pPr>
          </w:p>
        </w:tc>
        <w:tc>
          <w:tcPr>
            <w:tcW w:w="747" w:type="pct"/>
            <w:shd w:val="clear" w:color="auto" w:fill="FFFFFF"/>
            <w:vAlign w:val="center"/>
          </w:tcPr>
          <w:p w14:paraId="2A7190E2" w14:textId="25F3BFCA"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Số (2) 85, trang 34-39</w:t>
            </w:r>
          </w:p>
        </w:tc>
        <w:tc>
          <w:tcPr>
            <w:tcW w:w="382" w:type="pct"/>
            <w:shd w:val="clear" w:color="auto" w:fill="FFFFFF"/>
            <w:vAlign w:val="center"/>
          </w:tcPr>
          <w:p w14:paraId="61CFEDA4" w14:textId="13116BBF"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2024</w:t>
            </w:r>
          </w:p>
        </w:tc>
      </w:tr>
      <w:tr w:rsidR="00BC4403" w:rsidRPr="00215131" w14:paraId="50B7D388" w14:textId="77777777" w:rsidTr="00BC4403">
        <w:trPr>
          <w:trHeight w:val="505"/>
        </w:trPr>
        <w:tc>
          <w:tcPr>
            <w:tcW w:w="206" w:type="pct"/>
            <w:shd w:val="clear" w:color="auto" w:fill="FFFFFF"/>
            <w:vAlign w:val="center"/>
          </w:tcPr>
          <w:p w14:paraId="5AEA248A" w14:textId="77777777" w:rsidR="00BC4403" w:rsidRPr="0030404A" w:rsidRDefault="00BC4403" w:rsidP="0082072E">
            <w:pPr>
              <w:pStyle w:val="ListParagraph"/>
              <w:numPr>
                <w:ilvl w:val="0"/>
                <w:numId w:val="1"/>
              </w:numPr>
              <w:spacing w:before="60" w:after="60" w:line="264" w:lineRule="auto"/>
              <w:ind w:left="142" w:firstLine="0"/>
              <w:jc w:val="center"/>
            </w:pPr>
          </w:p>
        </w:tc>
        <w:tc>
          <w:tcPr>
            <w:tcW w:w="1464" w:type="pct"/>
            <w:shd w:val="clear" w:color="auto" w:fill="FFFFFF"/>
            <w:vAlign w:val="center"/>
          </w:tcPr>
          <w:p w14:paraId="6388B598" w14:textId="1E5F3D2E" w:rsidR="00BC4403" w:rsidRPr="0082072E" w:rsidRDefault="00BC4403" w:rsidP="0082072E">
            <w:pPr>
              <w:spacing w:before="60" w:after="60" w:line="264" w:lineRule="auto"/>
              <w:ind w:left="141" w:right="99"/>
              <w:rPr>
                <w:rFonts w:cs="Times New Roman"/>
                <w:sz w:val="24"/>
                <w:szCs w:val="24"/>
              </w:rPr>
            </w:pPr>
            <w:r w:rsidRPr="0082072E">
              <w:rPr>
                <w:rFonts w:cs="Times New Roman"/>
                <w:sz w:val="24"/>
                <w:szCs w:val="24"/>
              </w:rPr>
              <w:t xml:space="preserve">Phương pháp ghép nối các tấm thép silicon trong stator của động cơ điện: Tổng quan – Phần 2 </w:t>
            </w:r>
          </w:p>
        </w:tc>
        <w:tc>
          <w:tcPr>
            <w:tcW w:w="1397" w:type="pct"/>
            <w:shd w:val="clear" w:color="auto" w:fill="FFFFFF"/>
            <w:vAlign w:val="center"/>
          </w:tcPr>
          <w:p w14:paraId="23E0F4D0" w14:textId="3CAA0AE9" w:rsidR="00BC4403" w:rsidRPr="0082072E" w:rsidRDefault="00BC4403" w:rsidP="0082072E">
            <w:pPr>
              <w:spacing w:before="60" w:after="60" w:line="264" w:lineRule="auto"/>
              <w:jc w:val="center"/>
              <w:rPr>
                <w:rFonts w:cs="Times New Roman"/>
                <w:sz w:val="24"/>
                <w:szCs w:val="24"/>
              </w:rPr>
            </w:pPr>
            <w:r w:rsidRPr="00BD08DF">
              <w:rPr>
                <w:rFonts w:cs="Times New Roman"/>
                <w:spacing w:val="-12"/>
                <w:sz w:val="24"/>
                <w:szCs w:val="24"/>
              </w:rPr>
              <w:t>Tạp chí Nghiên cứu khoa học - Đại học Sao Đỏ</w:t>
            </w:r>
          </w:p>
        </w:tc>
        <w:tc>
          <w:tcPr>
            <w:tcW w:w="803" w:type="pct"/>
            <w:shd w:val="clear" w:color="auto" w:fill="FFFFFF"/>
            <w:vAlign w:val="center"/>
          </w:tcPr>
          <w:p w14:paraId="081C8C2F" w14:textId="77777777" w:rsidR="00BC4403" w:rsidRPr="0082072E" w:rsidRDefault="00BC4403" w:rsidP="0082072E">
            <w:pPr>
              <w:spacing w:before="60" w:after="60" w:line="264" w:lineRule="auto"/>
              <w:jc w:val="center"/>
              <w:rPr>
                <w:rFonts w:cs="Times New Roman"/>
                <w:sz w:val="24"/>
                <w:szCs w:val="24"/>
              </w:rPr>
            </w:pPr>
          </w:p>
        </w:tc>
        <w:tc>
          <w:tcPr>
            <w:tcW w:w="747" w:type="pct"/>
            <w:shd w:val="clear" w:color="auto" w:fill="FFFFFF"/>
            <w:vAlign w:val="center"/>
          </w:tcPr>
          <w:p w14:paraId="4A3A9887" w14:textId="34282B89"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Số (3) 86, trang 45-52</w:t>
            </w:r>
          </w:p>
        </w:tc>
        <w:tc>
          <w:tcPr>
            <w:tcW w:w="382" w:type="pct"/>
            <w:shd w:val="clear" w:color="auto" w:fill="FFFFFF"/>
            <w:vAlign w:val="center"/>
          </w:tcPr>
          <w:p w14:paraId="44FA4863" w14:textId="041AF7D9"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2024</w:t>
            </w:r>
          </w:p>
        </w:tc>
      </w:tr>
      <w:tr w:rsidR="00BC4403" w:rsidRPr="00215131" w14:paraId="69722B2D" w14:textId="77777777" w:rsidTr="00BC4403">
        <w:trPr>
          <w:trHeight w:val="505"/>
        </w:trPr>
        <w:tc>
          <w:tcPr>
            <w:tcW w:w="206" w:type="pct"/>
            <w:shd w:val="clear" w:color="auto" w:fill="FFFFFF"/>
            <w:vAlign w:val="center"/>
          </w:tcPr>
          <w:p w14:paraId="440AF071" w14:textId="77777777" w:rsidR="00BC4403" w:rsidRPr="0030404A" w:rsidRDefault="00BC4403" w:rsidP="0082072E">
            <w:pPr>
              <w:pStyle w:val="ListParagraph"/>
              <w:numPr>
                <w:ilvl w:val="0"/>
                <w:numId w:val="1"/>
              </w:numPr>
              <w:spacing w:before="60" w:after="60" w:line="264" w:lineRule="auto"/>
              <w:ind w:left="142" w:firstLine="0"/>
              <w:jc w:val="center"/>
            </w:pPr>
          </w:p>
        </w:tc>
        <w:tc>
          <w:tcPr>
            <w:tcW w:w="1464" w:type="pct"/>
            <w:shd w:val="clear" w:color="auto" w:fill="FFFFFF"/>
            <w:vAlign w:val="center"/>
          </w:tcPr>
          <w:p w14:paraId="72B6FAE9" w14:textId="19A2E17A" w:rsidR="00BC4403" w:rsidRPr="0082072E" w:rsidRDefault="00BC4403" w:rsidP="0082072E">
            <w:pPr>
              <w:spacing w:before="60" w:after="60" w:line="264" w:lineRule="auto"/>
              <w:ind w:left="141" w:right="99"/>
              <w:rPr>
                <w:rFonts w:cs="Times New Roman"/>
                <w:sz w:val="24"/>
                <w:szCs w:val="24"/>
              </w:rPr>
            </w:pPr>
            <w:r w:rsidRPr="0082072E">
              <w:rPr>
                <w:rFonts w:cs="Times New Roman"/>
                <w:sz w:val="24"/>
                <w:szCs w:val="24"/>
              </w:rPr>
              <w:t>Mô phỏng ứng suất và biến dạng khi làm việc của sàng rung</w:t>
            </w:r>
          </w:p>
        </w:tc>
        <w:tc>
          <w:tcPr>
            <w:tcW w:w="1397" w:type="pct"/>
            <w:shd w:val="clear" w:color="auto" w:fill="FFFFFF"/>
            <w:vAlign w:val="center"/>
          </w:tcPr>
          <w:p w14:paraId="332D8D7A" w14:textId="353300AD" w:rsidR="00BC4403" w:rsidRPr="0082072E" w:rsidRDefault="00BC4403" w:rsidP="0082072E">
            <w:pPr>
              <w:spacing w:before="60" w:after="60" w:line="264" w:lineRule="auto"/>
              <w:jc w:val="center"/>
              <w:rPr>
                <w:rFonts w:cs="Times New Roman"/>
                <w:sz w:val="24"/>
                <w:szCs w:val="24"/>
              </w:rPr>
            </w:pPr>
            <w:r w:rsidRPr="00BD08DF">
              <w:rPr>
                <w:rFonts w:cs="Times New Roman"/>
                <w:spacing w:val="-12"/>
                <w:sz w:val="24"/>
                <w:szCs w:val="24"/>
              </w:rPr>
              <w:t>Tạp chí Nghiên cứu khoa học - Đại học Sao Đỏ</w:t>
            </w:r>
          </w:p>
        </w:tc>
        <w:tc>
          <w:tcPr>
            <w:tcW w:w="803" w:type="pct"/>
            <w:shd w:val="clear" w:color="auto" w:fill="FFFFFF"/>
            <w:vAlign w:val="center"/>
          </w:tcPr>
          <w:p w14:paraId="75993D8F" w14:textId="77777777" w:rsidR="00BC4403" w:rsidRPr="0082072E" w:rsidRDefault="00BC4403" w:rsidP="0082072E">
            <w:pPr>
              <w:spacing w:before="60" w:after="60" w:line="264" w:lineRule="auto"/>
              <w:jc w:val="center"/>
              <w:rPr>
                <w:rFonts w:cs="Times New Roman"/>
                <w:sz w:val="24"/>
                <w:szCs w:val="24"/>
              </w:rPr>
            </w:pPr>
          </w:p>
        </w:tc>
        <w:tc>
          <w:tcPr>
            <w:tcW w:w="747" w:type="pct"/>
            <w:shd w:val="clear" w:color="auto" w:fill="FFFFFF"/>
            <w:vAlign w:val="center"/>
          </w:tcPr>
          <w:p w14:paraId="12DB98A7" w14:textId="519C23E2"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Số (4) 87, trang 44-49</w:t>
            </w:r>
          </w:p>
        </w:tc>
        <w:tc>
          <w:tcPr>
            <w:tcW w:w="382" w:type="pct"/>
            <w:shd w:val="clear" w:color="auto" w:fill="FFFFFF"/>
            <w:vAlign w:val="center"/>
          </w:tcPr>
          <w:p w14:paraId="0D7C0255" w14:textId="6E19815F"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2024</w:t>
            </w:r>
          </w:p>
        </w:tc>
      </w:tr>
      <w:tr w:rsidR="00BC4403" w:rsidRPr="00215131" w14:paraId="65CF8FEE" w14:textId="77777777" w:rsidTr="00BC4403">
        <w:trPr>
          <w:trHeight w:val="505"/>
        </w:trPr>
        <w:tc>
          <w:tcPr>
            <w:tcW w:w="206" w:type="pct"/>
            <w:shd w:val="clear" w:color="auto" w:fill="FFFFFF"/>
            <w:vAlign w:val="center"/>
          </w:tcPr>
          <w:p w14:paraId="144E4C65" w14:textId="77777777" w:rsidR="00BC4403" w:rsidRPr="0030404A" w:rsidRDefault="00BC4403" w:rsidP="0082072E">
            <w:pPr>
              <w:pStyle w:val="ListParagraph"/>
              <w:numPr>
                <w:ilvl w:val="0"/>
                <w:numId w:val="1"/>
              </w:numPr>
              <w:spacing w:before="60" w:after="60" w:line="264" w:lineRule="auto"/>
              <w:ind w:left="142" w:firstLine="0"/>
              <w:jc w:val="center"/>
            </w:pPr>
          </w:p>
        </w:tc>
        <w:tc>
          <w:tcPr>
            <w:tcW w:w="1464" w:type="pct"/>
            <w:shd w:val="clear" w:color="auto" w:fill="FFFFFF"/>
            <w:vAlign w:val="center"/>
          </w:tcPr>
          <w:p w14:paraId="1AD56A61" w14:textId="0FD536A7" w:rsidR="00BC4403" w:rsidRPr="0082072E" w:rsidRDefault="00BC4403" w:rsidP="0082072E">
            <w:pPr>
              <w:spacing w:before="60" w:after="60" w:line="264" w:lineRule="auto"/>
              <w:ind w:left="141" w:right="99"/>
              <w:rPr>
                <w:rFonts w:cs="Times New Roman"/>
                <w:spacing w:val="-6"/>
                <w:sz w:val="24"/>
                <w:szCs w:val="24"/>
              </w:rPr>
            </w:pPr>
            <w:r w:rsidRPr="0082072E">
              <w:rPr>
                <w:rFonts w:cs="Times New Roman"/>
                <w:spacing w:val="-6"/>
                <w:sz w:val="24"/>
                <w:szCs w:val="24"/>
              </w:rPr>
              <w:t>Nghiên cứu phương pháp ghép nối thép tấm với thép trụ bằng công nghệ hàn hồ quang: Tổng quan – Phần 1</w:t>
            </w:r>
          </w:p>
        </w:tc>
        <w:tc>
          <w:tcPr>
            <w:tcW w:w="1397" w:type="pct"/>
            <w:shd w:val="clear" w:color="auto" w:fill="FFFFFF"/>
            <w:vAlign w:val="center"/>
          </w:tcPr>
          <w:p w14:paraId="63FA795A" w14:textId="21DDAB74" w:rsidR="00BC4403" w:rsidRPr="0082072E" w:rsidRDefault="00BC4403" w:rsidP="0082072E">
            <w:pPr>
              <w:spacing w:before="60" w:after="60" w:line="264" w:lineRule="auto"/>
              <w:jc w:val="center"/>
              <w:rPr>
                <w:rFonts w:cs="Times New Roman"/>
                <w:sz w:val="24"/>
                <w:szCs w:val="24"/>
              </w:rPr>
            </w:pPr>
            <w:r w:rsidRPr="00BD08DF">
              <w:rPr>
                <w:rFonts w:cs="Times New Roman"/>
                <w:spacing w:val="-12"/>
                <w:sz w:val="24"/>
                <w:szCs w:val="24"/>
              </w:rPr>
              <w:t>Tạp chí Nghiên cứu khoa học - Đại học Sao Đỏ</w:t>
            </w:r>
          </w:p>
        </w:tc>
        <w:tc>
          <w:tcPr>
            <w:tcW w:w="803" w:type="pct"/>
            <w:shd w:val="clear" w:color="auto" w:fill="FFFFFF"/>
            <w:vAlign w:val="center"/>
          </w:tcPr>
          <w:p w14:paraId="1B0E526E" w14:textId="77777777" w:rsidR="00BC4403" w:rsidRPr="0082072E" w:rsidRDefault="00BC4403" w:rsidP="0082072E">
            <w:pPr>
              <w:spacing w:before="60" w:after="60" w:line="264" w:lineRule="auto"/>
              <w:jc w:val="center"/>
              <w:rPr>
                <w:rFonts w:cs="Times New Roman"/>
                <w:sz w:val="24"/>
                <w:szCs w:val="24"/>
              </w:rPr>
            </w:pPr>
          </w:p>
        </w:tc>
        <w:tc>
          <w:tcPr>
            <w:tcW w:w="747" w:type="pct"/>
            <w:shd w:val="clear" w:color="auto" w:fill="FFFFFF"/>
            <w:vAlign w:val="center"/>
          </w:tcPr>
          <w:p w14:paraId="0F7D0C8C" w14:textId="7E97D8B5"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Số (1) 88, trang 49-54, 2025</w:t>
            </w:r>
          </w:p>
        </w:tc>
        <w:tc>
          <w:tcPr>
            <w:tcW w:w="382" w:type="pct"/>
            <w:shd w:val="clear" w:color="auto" w:fill="FFFFFF"/>
            <w:vAlign w:val="center"/>
          </w:tcPr>
          <w:p w14:paraId="4B570E62" w14:textId="2261A230" w:rsidR="00BC4403" w:rsidRPr="0082072E" w:rsidRDefault="00BC4403" w:rsidP="0082072E">
            <w:pPr>
              <w:spacing w:before="60" w:after="60" w:line="264" w:lineRule="auto"/>
              <w:jc w:val="center"/>
              <w:rPr>
                <w:rFonts w:cs="Times New Roman"/>
                <w:sz w:val="24"/>
                <w:szCs w:val="24"/>
              </w:rPr>
            </w:pPr>
            <w:r w:rsidRPr="0082072E">
              <w:rPr>
                <w:rFonts w:cs="Times New Roman"/>
                <w:sz w:val="24"/>
                <w:szCs w:val="24"/>
              </w:rPr>
              <w:t>2025</w:t>
            </w:r>
          </w:p>
        </w:tc>
      </w:tr>
    </w:tbl>
    <w:p w14:paraId="08647385" w14:textId="77777777" w:rsidR="0082072E" w:rsidRPr="00BC4403" w:rsidRDefault="0082072E" w:rsidP="00A62D1E">
      <w:pPr>
        <w:tabs>
          <w:tab w:val="right" w:leader="dot" w:pos="8789"/>
        </w:tabs>
        <w:spacing w:after="0" w:line="264" w:lineRule="auto"/>
        <w:ind w:firstLine="360"/>
        <w:jc w:val="both"/>
        <w:rPr>
          <w:rFonts w:eastAsia="Times New Roman" w:cs="Times New Roman"/>
          <w:kern w:val="0"/>
          <w:sz w:val="20"/>
          <w:szCs w:val="28"/>
          <w14:ligatures w14:val="none"/>
        </w:rPr>
      </w:pPr>
    </w:p>
    <w:p w14:paraId="04F3D52E" w14:textId="55605DDF" w:rsidR="00AD0617" w:rsidRPr="009465D6" w:rsidRDefault="009465D6" w:rsidP="00BC4403">
      <w:pPr>
        <w:tabs>
          <w:tab w:val="right" w:leader="dot" w:pos="8789"/>
        </w:tabs>
        <w:spacing w:after="0" w:line="264" w:lineRule="auto"/>
        <w:ind w:firstLine="360"/>
        <w:jc w:val="both"/>
        <w:rPr>
          <w:rFonts w:eastAsia="Times New Roman" w:cs="Times New Roman"/>
          <w:b/>
          <w:kern w:val="0"/>
          <w:szCs w:val="28"/>
          <w14:ligatures w14:val="none"/>
        </w:rPr>
      </w:pPr>
      <w:r w:rsidRPr="009465D6">
        <w:rPr>
          <w:rFonts w:eastAsia="Times New Roman" w:cs="Times New Roman"/>
          <w:b/>
          <w:kern w:val="0"/>
          <w:szCs w:val="28"/>
          <w14:ligatures w14:val="none"/>
        </w:rPr>
        <w:t xml:space="preserve">2. Đề tài </w:t>
      </w:r>
      <w:r>
        <w:rPr>
          <w:rFonts w:eastAsia="Times New Roman" w:cs="Times New Roman"/>
          <w:b/>
          <w:kern w:val="0"/>
          <w:szCs w:val="28"/>
          <w14:ligatures w14:val="none"/>
        </w:rPr>
        <w:t>khoa học và công nghệ</w:t>
      </w:r>
      <w:r w:rsidR="00106E28" w:rsidRPr="009465D6">
        <w:rPr>
          <w:rFonts w:eastAsia="Times New Roman" w:cs="Times New Roman"/>
          <w:b/>
          <w:kern w:val="0"/>
          <w:szCs w:val="28"/>
          <w14:ligatures w14:val="none"/>
        </w:rPr>
        <w:t xml:space="preserve"> </w:t>
      </w:r>
    </w:p>
    <w:p w14:paraId="44C8F951" w14:textId="6A352C8E" w:rsidR="00AA5EDD" w:rsidRDefault="009465D6" w:rsidP="00BC4403">
      <w:pPr>
        <w:tabs>
          <w:tab w:val="right" w:leader="dot" w:pos="8789"/>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w:t>
      </w:r>
      <w:r w:rsidR="00AD0617">
        <w:rPr>
          <w:rFonts w:eastAsia="Times New Roman" w:cs="Times New Roman"/>
          <w:kern w:val="0"/>
          <w:szCs w:val="28"/>
          <w14:ligatures w14:val="none"/>
        </w:rPr>
        <w:t xml:space="preserve"> Là chủ nhiệm, hoàn thành và nghiệm thu 01 </w:t>
      </w:r>
      <w:r w:rsidR="00106E28">
        <w:rPr>
          <w:rFonts w:eastAsia="Times New Roman" w:cs="Times New Roman"/>
          <w:kern w:val="0"/>
          <w:szCs w:val="28"/>
          <w14:ligatures w14:val="none"/>
        </w:rPr>
        <w:t xml:space="preserve">dự án KHCN tiềm năng </w:t>
      </w:r>
      <w:r w:rsidR="00AD0617">
        <w:rPr>
          <w:rFonts w:eastAsia="Times New Roman" w:cs="Times New Roman"/>
          <w:kern w:val="0"/>
          <w:szCs w:val="28"/>
          <w14:ligatures w14:val="none"/>
        </w:rPr>
        <w:t xml:space="preserve">(mã số: </w:t>
      </w:r>
      <w:r w:rsidR="00AD0617" w:rsidRPr="00AD0617">
        <w:rPr>
          <w:rFonts w:eastAsia="Times New Roman" w:cs="Times New Roman"/>
          <w:kern w:val="0"/>
          <w:sz w:val="26"/>
          <w:szCs w:val="28"/>
          <w14:ligatures w14:val="none"/>
        </w:rPr>
        <w:t>VINIF.202</w:t>
      </w:r>
      <w:r w:rsidR="00AD0617">
        <w:rPr>
          <w:rFonts w:eastAsia="Times New Roman" w:cs="Times New Roman"/>
          <w:kern w:val="0"/>
          <w:sz w:val="26"/>
          <w:szCs w:val="28"/>
          <w14:ligatures w14:val="none"/>
        </w:rPr>
        <w:t>0.DA12</w:t>
      </w:r>
      <w:r w:rsidR="00AD0617">
        <w:rPr>
          <w:rFonts w:eastAsia="Times New Roman" w:cs="Times New Roman"/>
          <w:kern w:val="0"/>
          <w:szCs w:val="28"/>
          <w14:ligatures w14:val="none"/>
        </w:rPr>
        <w:t xml:space="preserve">) </w:t>
      </w:r>
      <w:r w:rsidR="00106E28">
        <w:rPr>
          <w:rFonts w:eastAsia="Times New Roman" w:cs="Times New Roman"/>
          <w:kern w:val="0"/>
          <w:szCs w:val="28"/>
          <w14:ligatures w14:val="none"/>
        </w:rPr>
        <w:t>do Quỹ đổi mới sáng tạo Vingroup (VinIF)</w:t>
      </w:r>
      <w:r w:rsidR="00AD0617">
        <w:rPr>
          <w:rFonts w:eastAsia="Times New Roman" w:cs="Times New Roman"/>
          <w:kern w:val="0"/>
          <w:szCs w:val="28"/>
          <w14:ligatures w14:val="none"/>
        </w:rPr>
        <w:t xml:space="preserve"> tài trợ </w:t>
      </w:r>
      <w:r w:rsidR="00AD0617" w:rsidRPr="00AD0617">
        <w:rPr>
          <w:i/>
          <w:spacing w:val="2"/>
          <w:sz w:val="26"/>
          <w:szCs w:val="28"/>
          <w:lang w:val="pt-BR"/>
        </w:rPr>
        <w:t>“Nghiên cứu phát triển công nghệ hàn mới, thiết kế chế tạo hệ thống hàn tự động ứng dụng hàn nối kim loại tấm mỏng và siêu mỏng vật liệu đồng chất hoặc không đồng chất trong các ngành sản xuất mũi nhọn”.</w:t>
      </w:r>
      <w:r w:rsidR="00106E28">
        <w:rPr>
          <w:rFonts w:eastAsia="Times New Roman" w:cs="Times New Roman"/>
          <w:kern w:val="0"/>
          <w:szCs w:val="28"/>
          <w14:ligatures w14:val="none"/>
        </w:rPr>
        <w:t xml:space="preserve"> </w:t>
      </w:r>
    </w:p>
    <w:p w14:paraId="16060B8D" w14:textId="02201F34" w:rsidR="00AD0617" w:rsidRDefault="009465D6" w:rsidP="00BC4403">
      <w:pPr>
        <w:tabs>
          <w:tab w:val="right" w:leader="dot" w:pos="8789"/>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w:t>
      </w:r>
      <w:r w:rsidR="00AD0617">
        <w:rPr>
          <w:rFonts w:eastAsia="Times New Roman" w:cs="Times New Roman"/>
          <w:kern w:val="0"/>
          <w:szCs w:val="28"/>
          <w14:ligatures w14:val="none"/>
        </w:rPr>
        <w:t xml:space="preserve"> Là thành viên chính tham gia thực hiện 01 dự án KHCN tiềm năng (mã số: </w:t>
      </w:r>
      <w:r w:rsidR="00AD0617" w:rsidRPr="00AD0617">
        <w:rPr>
          <w:rFonts w:eastAsia="Times New Roman" w:cs="Times New Roman"/>
          <w:kern w:val="0"/>
          <w:sz w:val="26"/>
          <w:szCs w:val="28"/>
          <w14:ligatures w14:val="none"/>
        </w:rPr>
        <w:t>VINIF.2023.DA089</w:t>
      </w:r>
      <w:r w:rsidR="00AD0617">
        <w:rPr>
          <w:rFonts w:eastAsia="Times New Roman" w:cs="Times New Roman"/>
          <w:kern w:val="0"/>
          <w:szCs w:val="28"/>
          <w14:ligatures w14:val="none"/>
        </w:rPr>
        <w:t xml:space="preserve">) do Quỹ đổi mới sáng tạo Vingroup (VinIF) tài trợ </w:t>
      </w:r>
      <w:r w:rsidR="00AD0617" w:rsidRPr="00AD0617">
        <w:rPr>
          <w:i/>
          <w:spacing w:val="2"/>
          <w:sz w:val="26"/>
          <w:szCs w:val="28"/>
          <w:lang w:val="pt-BR"/>
        </w:rPr>
        <w:t>“Nghiên cứu phát triển công nghệ</w:t>
      </w:r>
      <w:r w:rsidR="00AD0617">
        <w:rPr>
          <w:i/>
          <w:spacing w:val="2"/>
          <w:sz w:val="26"/>
          <w:szCs w:val="28"/>
          <w:lang w:val="pt-BR"/>
        </w:rPr>
        <w:t xml:space="preserve"> điều khiển thông minh tự phục hồi và công nghệ nhận diện vật thể 3D không biết trước nhằm ứng dụng trong Robot công nghiệp thông minh”</w:t>
      </w:r>
      <w:r w:rsidR="00AD0617" w:rsidRPr="00AD0617">
        <w:rPr>
          <w:i/>
          <w:spacing w:val="2"/>
          <w:sz w:val="26"/>
          <w:szCs w:val="28"/>
          <w:lang w:val="pt-BR"/>
        </w:rPr>
        <w:t>.</w:t>
      </w:r>
      <w:r w:rsidR="00AD0617">
        <w:rPr>
          <w:rFonts w:eastAsia="Times New Roman" w:cs="Times New Roman"/>
          <w:kern w:val="0"/>
          <w:szCs w:val="28"/>
          <w14:ligatures w14:val="none"/>
        </w:rPr>
        <w:t xml:space="preserve"> </w:t>
      </w:r>
    </w:p>
    <w:p w14:paraId="6A5235F4" w14:textId="57D953F3" w:rsidR="00106E28" w:rsidRPr="00106E28" w:rsidRDefault="009465D6" w:rsidP="00BC4403">
      <w:pPr>
        <w:autoSpaceDE w:val="0"/>
        <w:autoSpaceDN w:val="0"/>
        <w:adjustRightInd w:val="0"/>
        <w:spacing w:after="0" w:line="264" w:lineRule="auto"/>
        <w:ind w:firstLine="360"/>
        <w:jc w:val="both"/>
        <w:rPr>
          <w:spacing w:val="-4"/>
        </w:rPr>
      </w:pPr>
      <w:r w:rsidRPr="009465D6">
        <w:rPr>
          <w:rFonts w:eastAsia="Times New Roman" w:cs="Times New Roman"/>
          <w:b/>
          <w:kern w:val="0"/>
          <w:szCs w:val="28"/>
          <w14:ligatures w14:val="none"/>
        </w:rPr>
        <w:t>3.</w:t>
      </w:r>
      <w:r w:rsidR="00A52583">
        <w:rPr>
          <w:rFonts w:eastAsia="Times New Roman" w:cs="Times New Roman"/>
          <w:b/>
          <w:kern w:val="0"/>
          <w:szCs w:val="28"/>
          <w14:ligatures w14:val="none"/>
        </w:rPr>
        <w:t xml:space="preserve"> Sở hữu trí tuệ: </w:t>
      </w:r>
      <w:r w:rsidR="00106E28">
        <w:rPr>
          <w:rFonts w:eastAsia="Times New Roman" w:cs="Times New Roman"/>
          <w:kern w:val="0"/>
          <w:szCs w:val="28"/>
          <w14:ligatures w14:val="none"/>
        </w:rPr>
        <w:t xml:space="preserve">Là đồng tác giả của 01 </w:t>
      </w:r>
      <w:r>
        <w:rPr>
          <w:rFonts w:eastAsia="Times New Roman" w:cs="Times New Roman"/>
          <w:kern w:val="0"/>
          <w:szCs w:val="28"/>
          <w14:ligatures w14:val="none"/>
        </w:rPr>
        <w:t xml:space="preserve">đăng ký </w:t>
      </w:r>
      <w:r w:rsidR="00106E28">
        <w:rPr>
          <w:rFonts w:eastAsia="Times New Roman" w:cs="Times New Roman"/>
          <w:kern w:val="0"/>
          <w:szCs w:val="28"/>
          <w14:ligatures w14:val="none"/>
        </w:rPr>
        <w:t>sáng chế “</w:t>
      </w:r>
      <w:r w:rsidR="00106E28" w:rsidRPr="00D86FA8">
        <w:rPr>
          <w:spacing w:val="-4"/>
        </w:rPr>
        <w:t>Thiết bị gá kẹp, phương pháp cố định tấm vật liệu được hàn và phương pháp hàn hồ quang đối với tấm mỏng và siêu mỏng</w:t>
      </w:r>
      <w:r w:rsidR="00106E28">
        <w:rPr>
          <w:spacing w:val="-4"/>
        </w:rPr>
        <w:t xml:space="preserve">” </w:t>
      </w:r>
      <w:r>
        <w:rPr>
          <w:rFonts w:eastAsia="Times New Roman" w:cs="Times New Roman"/>
          <w:kern w:val="0"/>
          <w:szCs w:val="28"/>
          <w14:ligatures w14:val="none"/>
        </w:rPr>
        <w:t>đang chờ cấp bằng</w:t>
      </w:r>
      <w:r>
        <w:rPr>
          <w:spacing w:val="-4"/>
        </w:rPr>
        <w:t xml:space="preserve"> </w:t>
      </w:r>
      <w:r w:rsidR="00106E28">
        <w:rPr>
          <w:spacing w:val="-4"/>
        </w:rPr>
        <w:t xml:space="preserve">theo Quyết định số </w:t>
      </w:r>
      <w:r w:rsidR="00106E28" w:rsidRPr="00106E28">
        <w:rPr>
          <w:spacing w:val="-4"/>
        </w:rPr>
        <w:t>5839w/QĐ-SHTT</w:t>
      </w:r>
      <w:r>
        <w:rPr>
          <w:spacing w:val="-4"/>
        </w:rPr>
        <w:t xml:space="preserve">, </w:t>
      </w:r>
      <w:r w:rsidR="00106E28">
        <w:rPr>
          <w:spacing w:val="-4"/>
        </w:rPr>
        <w:t>C</w:t>
      </w:r>
      <w:r w:rsidR="00106E28" w:rsidRPr="00106E28">
        <w:rPr>
          <w:spacing w:val="-4"/>
        </w:rPr>
        <w:t xml:space="preserve">ông báo </w:t>
      </w:r>
      <w:r w:rsidR="00106E28">
        <w:rPr>
          <w:spacing w:val="-4"/>
        </w:rPr>
        <w:t>S</w:t>
      </w:r>
      <w:r w:rsidR="00106E28" w:rsidRPr="00106E28">
        <w:rPr>
          <w:spacing w:val="-4"/>
        </w:rPr>
        <w:t>ở hữu công nghiệp số</w:t>
      </w:r>
      <w:r w:rsidR="00106E28">
        <w:rPr>
          <w:spacing w:val="-4"/>
        </w:rPr>
        <w:t xml:space="preserve"> 398 - T</w:t>
      </w:r>
      <w:r w:rsidR="00106E28" w:rsidRPr="00106E28">
        <w:rPr>
          <w:spacing w:val="-4"/>
        </w:rPr>
        <w:t xml:space="preserve">ập </w:t>
      </w:r>
      <w:r w:rsidR="00106E28">
        <w:rPr>
          <w:spacing w:val="-4"/>
        </w:rPr>
        <w:t>A</w:t>
      </w:r>
      <w:r w:rsidR="00106E28" w:rsidRPr="00106E28">
        <w:rPr>
          <w:spacing w:val="-4"/>
        </w:rPr>
        <w:t xml:space="preserve"> - </w:t>
      </w:r>
      <w:r w:rsidR="00106E28">
        <w:rPr>
          <w:spacing w:val="-4"/>
        </w:rPr>
        <w:t>Q</w:t>
      </w:r>
      <w:r w:rsidR="00106E28" w:rsidRPr="00106E28">
        <w:rPr>
          <w:spacing w:val="-4"/>
        </w:rPr>
        <w:t>uyển 1</w:t>
      </w:r>
      <w:r>
        <w:rPr>
          <w:spacing w:val="-4"/>
        </w:rPr>
        <w:t xml:space="preserve"> (05.2021) - ISSN 0868-2534</w:t>
      </w:r>
      <w:r w:rsidR="007E221F">
        <w:rPr>
          <w:spacing w:val="-4"/>
        </w:rPr>
        <w:t>.</w:t>
      </w:r>
    </w:p>
    <w:p w14:paraId="4392CA46" w14:textId="014196EE" w:rsidR="00C040CC" w:rsidRDefault="00A52583" w:rsidP="00BC4403">
      <w:pPr>
        <w:tabs>
          <w:tab w:val="right" w:leader="dot" w:pos="8789"/>
        </w:tabs>
        <w:spacing w:after="0" w:line="264" w:lineRule="auto"/>
        <w:ind w:firstLine="360"/>
        <w:jc w:val="both"/>
        <w:rPr>
          <w:rFonts w:eastAsia="Times New Roman" w:cs="Times New Roman"/>
          <w:kern w:val="0"/>
          <w:szCs w:val="28"/>
          <w14:ligatures w14:val="none"/>
        </w:rPr>
      </w:pPr>
      <w:r w:rsidRPr="00A52583">
        <w:rPr>
          <w:rFonts w:eastAsia="Times New Roman" w:cs="Times New Roman"/>
          <w:b/>
          <w:kern w:val="0"/>
          <w:szCs w:val="28"/>
          <w14:ligatures w14:val="none"/>
        </w:rPr>
        <w:t>4.</w:t>
      </w:r>
      <w:r w:rsidR="00C040CC" w:rsidRPr="00A52583">
        <w:rPr>
          <w:rFonts w:eastAsia="Times New Roman" w:cs="Times New Roman"/>
          <w:b/>
          <w:kern w:val="0"/>
          <w:szCs w:val="28"/>
          <w14:ligatures w14:val="none"/>
        </w:rPr>
        <w:t xml:space="preserve"> Sáng kiến</w:t>
      </w:r>
      <w:r>
        <w:rPr>
          <w:rFonts w:eastAsia="Times New Roman" w:cs="Times New Roman"/>
          <w:kern w:val="0"/>
          <w:szCs w:val="28"/>
          <w14:ligatures w14:val="none"/>
        </w:rPr>
        <w:t>: Đ</w:t>
      </w:r>
      <w:r w:rsidR="00C040CC">
        <w:rPr>
          <w:rFonts w:eastAsia="Times New Roman" w:cs="Times New Roman"/>
          <w:kern w:val="0"/>
          <w:szCs w:val="28"/>
          <w14:ligatures w14:val="none"/>
        </w:rPr>
        <w:t>ược công nhận</w:t>
      </w:r>
      <w:r w:rsidR="005E6365">
        <w:rPr>
          <w:rFonts w:eastAsia="Times New Roman" w:cs="Times New Roman"/>
          <w:kern w:val="0"/>
          <w:szCs w:val="28"/>
          <w14:ligatures w14:val="none"/>
        </w:rPr>
        <w:t xml:space="preserve"> 0</w:t>
      </w:r>
      <w:r w:rsidR="00BC4403">
        <w:rPr>
          <w:rFonts w:eastAsia="Times New Roman" w:cs="Times New Roman"/>
          <w:kern w:val="0"/>
          <w:szCs w:val="28"/>
          <w14:ligatures w14:val="none"/>
        </w:rPr>
        <w:t>8</w:t>
      </w:r>
      <w:r w:rsidR="005E6365">
        <w:rPr>
          <w:rFonts w:eastAsia="Times New Roman" w:cs="Times New Roman"/>
          <w:kern w:val="0"/>
          <w:szCs w:val="28"/>
          <w14:ligatures w14:val="none"/>
        </w:rPr>
        <w:t xml:space="preserve"> sáng kiến cấp Cơ sở.</w:t>
      </w:r>
    </w:p>
    <w:p w14:paraId="154648ED" w14:textId="0D75ECFF" w:rsidR="00C040CC" w:rsidRPr="00A52583" w:rsidRDefault="00A52583" w:rsidP="00BC4403">
      <w:pPr>
        <w:tabs>
          <w:tab w:val="right" w:leader="dot" w:pos="8789"/>
        </w:tabs>
        <w:spacing w:after="0" w:line="264" w:lineRule="auto"/>
        <w:ind w:firstLine="360"/>
        <w:jc w:val="both"/>
        <w:rPr>
          <w:rFonts w:eastAsia="Times New Roman" w:cs="Times New Roman"/>
          <w:b/>
          <w:kern w:val="0"/>
          <w:szCs w:val="28"/>
          <w14:ligatures w14:val="none"/>
        </w:rPr>
      </w:pPr>
      <w:r w:rsidRPr="00A52583">
        <w:rPr>
          <w:rFonts w:eastAsia="Times New Roman" w:cs="Times New Roman"/>
          <w:b/>
          <w:kern w:val="0"/>
          <w:szCs w:val="28"/>
          <w14:ligatures w14:val="none"/>
        </w:rPr>
        <w:lastRenderedPageBreak/>
        <w:t>5.</w:t>
      </w:r>
      <w:r w:rsidR="00C040CC" w:rsidRPr="00A52583">
        <w:rPr>
          <w:rFonts w:eastAsia="Times New Roman" w:cs="Times New Roman"/>
          <w:b/>
          <w:kern w:val="0"/>
          <w:szCs w:val="28"/>
          <w14:ligatures w14:val="none"/>
        </w:rPr>
        <w:t xml:space="preserve"> Giải thưởng khoa học và công nghệ </w:t>
      </w:r>
    </w:p>
    <w:p w14:paraId="4F766BD1" w14:textId="4615401D" w:rsidR="00C040CC" w:rsidRDefault="00A52583" w:rsidP="00BC4403">
      <w:pPr>
        <w:tabs>
          <w:tab w:val="right" w:leader="dot" w:pos="8789"/>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w:t>
      </w:r>
      <w:r w:rsidR="00C040CC">
        <w:rPr>
          <w:rFonts w:eastAsia="Times New Roman" w:cs="Times New Roman"/>
          <w:kern w:val="0"/>
          <w:szCs w:val="28"/>
          <w14:ligatures w14:val="none"/>
        </w:rPr>
        <w:t xml:space="preserve"> </w:t>
      </w:r>
      <w:r>
        <w:rPr>
          <w:rFonts w:eastAsia="Times New Roman" w:cs="Times New Roman"/>
          <w:kern w:val="0"/>
          <w:szCs w:val="28"/>
          <w14:ligatures w14:val="none"/>
        </w:rPr>
        <w:t>Là tác giả của</w:t>
      </w:r>
      <w:r w:rsidR="00C040CC">
        <w:rPr>
          <w:rFonts w:eastAsia="Times New Roman" w:cs="Times New Roman"/>
          <w:kern w:val="0"/>
          <w:szCs w:val="28"/>
          <w14:ligatures w14:val="none"/>
        </w:rPr>
        <w:t xml:space="preserve"> 01 giải Khuyến khích </w:t>
      </w:r>
      <w:r w:rsidR="00B703A0">
        <w:rPr>
          <w:rFonts w:eastAsia="Times New Roman" w:cs="Times New Roman"/>
          <w:kern w:val="0"/>
          <w:szCs w:val="28"/>
          <w14:ligatures w14:val="none"/>
        </w:rPr>
        <w:t xml:space="preserve">- </w:t>
      </w:r>
      <w:r w:rsidR="00C040CC">
        <w:rPr>
          <w:rFonts w:eastAsia="Times New Roman" w:cs="Times New Roman"/>
          <w:kern w:val="0"/>
          <w:szCs w:val="28"/>
          <w14:ligatures w14:val="none"/>
        </w:rPr>
        <w:t>Giải thưởng Sáng tạo KHCN Việt Nam (Vifotec): Thiết kế, chế tạo, hoàn thiện thiết bị tự động hàn nối kim loại tấm mỏng và siêu mỏng vật liệu</w:t>
      </w:r>
      <w:r>
        <w:rPr>
          <w:rFonts w:eastAsia="Times New Roman" w:cs="Times New Roman"/>
          <w:kern w:val="0"/>
          <w:szCs w:val="28"/>
          <w14:ligatures w14:val="none"/>
        </w:rPr>
        <w:t xml:space="preserve"> đồng chất hoặc không đồng chất</w:t>
      </w:r>
      <w:r w:rsidR="00C040CC">
        <w:rPr>
          <w:rFonts w:eastAsia="Times New Roman" w:cs="Times New Roman"/>
          <w:kern w:val="0"/>
          <w:szCs w:val="28"/>
          <w14:ligatures w14:val="none"/>
        </w:rPr>
        <w:t>.</w:t>
      </w:r>
    </w:p>
    <w:p w14:paraId="50DCE8AA" w14:textId="3AE34557" w:rsidR="00B703A0" w:rsidRDefault="00A52583" w:rsidP="00BC4403">
      <w:pPr>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 xml:space="preserve">- Là tác giả của </w:t>
      </w:r>
      <w:r w:rsidR="00B703A0">
        <w:rPr>
          <w:rFonts w:eastAsia="Times New Roman" w:cs="Times New Roman"/>
          <w:kern w:val="0"/>
          <w:szCs w:val="28"/>
          <w14:ligatures w14:val="none"/>
        </w:rPr>
        <w:t xml:space="preserve">01 giải Nhì – Hội thi Sáng tạo kỹ thuật tỉnh Hải Dương: </w:t>
      </w:r>
      <w:r w:rsidR="00B703A0" w:rsidRPr="00AC0B5F">
        <w:rPr>
          <w:rFonts w:eastAsia="Times New Roman" w:cs="Times New Roman"/>
          <w:kern w:val="0"/>
          <w:szCs w:val="28"/>
          <w14:ligatures w14:val="none"/>
        </w:rPr>
        <w:t>Nghiên cứu, thiết kế, chế tạo Robot thông minh tham gia Cuộc thi Sáng tạo Robot Việt Nam (Robocon) năm 2024 và ứng dụng vào quá trình đào tạo tại Trường Đại học Sao Đỏ</w:t>
      </w:r>
      <w:r>
        <w:rPr>
          <w:rFonts w:eastAsia="Times New Roman" w:cs="Times New Roman"/>
          <w:kern w:val="0"/>
          <w:szCs w:val="28"/>
          <w14:ligatures w14:val="none"/>
        </w:rPr>
        <w:t>.</w:t>
      </w:r>
    </w:p>
    <w:p w14:paraId="4974AF4C" w14:textId="0F4C16A2" w:rsidR="00A52583" w:rsidRPr="00A52583" w:rsidRDefault="00A52583" w:rsidP="00BC4403">
      <w:pPr>
        <w:tabs>
          <w:tab w:val="right" w:leader="dot" w:pos="8789"/>
        </w:tabs>
        <w:spacing w:after="0" w:line="264" w:lineRule="auto"/>
        <w:ind w:firstLine="360"/>
        <w:jc w:val="both"/>
        <w:rPr>
          <w:rFonts w:eastAsia="Times New Roman" w:cs="Times New Roman"/>
          <w:b/>
          <w:kern w:val="0"/>
          <w:szCs w:val="28"/>
          <w14:ligatures w14:val="none"/>
        </w:rPr>
      </w:pPr>
      <w:r w:rsidRPr="00A52583">
        <w:rPr>
          <w:rFonts w:eastAsia="Times New Roman" w:cs="Times New Roman"/>
          <w:b/>
          <w:kern w:val="0"/>
          <w:szCs w:val="28"/>
          <w14:ligatures w14:val="none"/>
        </w:rPr>
        <w:t>6. Tham gia các Hội nghề nghiệp</w:t>
      </w:r>
    </w:p>
    <w:p w14:paraId="47584A3C" w14:textId="7AA3A219" w:rsidR="000424CE" w:rsidRDefault="00A52583" w:rsidP="00BC4403">
      <w:pPr>
        <w:tabs>
          <w:tab w:val="right" w:leader="dot" w:pos="8789"/>
        </w:tabs>
        <w:spacing w:after="0" w:line="264"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Là Ủy viên</w:t>
      </w:r>
      <w:r w:rsidR="00C040CC">
        <w:rPr>
          <w:rFonts w:eastAsia="Times New Roman" w:cs="Times New Roman"/>
          <w:kern w:val="0"/>
          <w:szCs w:val="28"/>
          <w14:ligatures w14:val="none"/>
        </w:rPr>
        <w:t xml:space="preserve"> BCH Tổng hội Cơ khí Việt Nam nhiệm kỳ 2025-2030 </w:t>
      </w:r>
    </w:p>
    <w:p w14:paraId="1EF0B1D8" w14:textId="23B2A249" w:rsidR="00C040CC" w:rsidRDefault="00A52583" w:rsidP="00BC4403">
      <w:pPr>
        <w:tabs>
          <w:tab w:val="right" w:leader="dot" w:pos="8789"/>
        </w:tabs>
        <w:spacing w:after="0" w:line="264"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Là Ủy viên </w:t>
      </w:r>
      <w:r w:rsidR="00C040CC">
        <w:rPr>
          <w:rFonts w:eastAsia="Times New Roman" w:cs="Times New Roman"/>
          <w:kern w:val="0"/>
          <w:szCs w:val="28"/>
          <w14:ligatures w14:val="none"/>
        </w:rPr>
        <w:t xml:space="preserve">BCH Hội </w:t>
      </w:r>
      <w:r w:rsidR="00BC4403">
        <w:rPr>
          <w:rFonts w:eastAsia="Times New Roman" w:cs="Times New Roman"/>
          <w:kern w:val="0"/>
          <w:szCs w:val="28"/>
          <w14:ligatures w14:val="none"/>
        </w:rPr>
        <w:t>K</w:t>
      </w:r>
      <w:r w:rsidR="00C040CC">
        <w:rPr>
          <w:rFonts w:eastAsia="Times New Roman" w:cs="Times New Roman"/>
          <w:kern w:val="0"/>
          <w:szCs w:val="28"/>
          <w14:ligatures w14:val="none"/>
        </w:rPr>
        <w:t>hoa học kỹ thuật hàn Việt Nam nhiệm kỳ 2024-2029</w:t>
      </w:r>
      <w:r w:rsidR="000424CE">
        <w:rPr>
          <w:rFonts w:eastAsia="Times New Roman" w:cs="Times New Roman"/>
          <w:kern w:val="0"/>
          <w:szCs w:val="28"/>
          <w14:ligatures w14:val="none"/>
        </w:rPr>
        <w:t>.</w:t>
      </w:r>
    </w:p>
    <w:p w14:paraId="49B803EC" w14:textId="1A7ED8B3" w:rsidR="00C040CC" w:rsidRDefault="00A52583" w:rsidP="00BC4403">
      <w:pPr>
        <w:tabs>
          <w:tab w:val="right" w:leader="dot" w:pos="8789"/>
        </w:tabs>
        <w:spacing w:after="0" w:line="264"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xml:space="preserve">- Là Ủy viên </w:t>
      </w:r>
      <w:r w:rsidR="00F07DFE">
        <w:rPr>
          <w:rFonts w:eastAsia="Times New Roman" w:cs="Times New Roman"/>
          <w:kern w:val="0"/>
          <w:szCs w:val="28"/>
          <w14:ligatures w14:val="none"/>
        </w:rPr>
        <w:t>BCH Hội Cơ khí tỉnh Hải Dương nhiệm kỳ 202</w:t>
      </w:r>
      <w:r>
        <w:rPr>
          <w:rFonts w:eastAsia="Times New Roman" w:cs="Times New Roman"/>
          <w:kern w:val="0"/>
          <w:szCs w:val="28"/>
          <w14:ligatures w14:val="none"/>
        </w:rPr>
        <w:t>3</w:t>
      </w:r>
      <w:r w:rsidR="00F07DFE">
        <w:rPr>
          <w:rFonts w:eastAsia="Times New Roman" w:cs="Times New Roman"/>
          <w:kern w:val="0"/>
          <w:szCs w:val="28"/>
          <w14:ligatures w14:val="none"/>
        </w:rPr>
        <w:t>-202</w:t>
      </w:r>
      <w:r>
        <w:rPr>
          <w:rFonts w:eastAsia="Times New Roman" w:cs="Times New Roman"/>
          <w:kern w:val="0"/>
          <w:szCs w:val="28"/>
          <w14:ligatures w14:val="none"/>
        </w:rPr>
        <w:t>8</w:t>
      </w:r>
      <w:r w:rsidR="00F07DFE">
        <w:rPr>
          <w:rFonts w:eastAsia="Times New Roman" w:cs="Times New Roman"/>
          <w:kern w:val="0"/>
          <w:szCs w:val="28"/>
          <w14:ligatures w14:val="none"/>
        </w:rPr>
        <w:t>.</w:t>
      </w:r>
    </w:p>
    <w:p w14:paraId="63C25E8E" w14:textId="77CDDD7B" w:rsidR="00A52583" w:rsidRDefault="00A52583" w:rsidP="00BC4403">
      <w:pPr>
        <w:tabs>
          <w:tab w:val="right" w:leader="dot" w:pos="8789"/>
        </w:tabs>
        <w:spacing w:after="0" w:line="264"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Trưởng 01 nhóm KHCN tiền năng của Trường Đại học Sao Đỏ</w:t>
      </w:r>
    </w:p>
    <w:p w14:paraId="32B2494D" w14:textId="07D19420" w:rsidR="00A52583" w:rsidRDefault="00A52583" w:rsidP="00BC4403">
      <w:pPr>
        <w:tabs>
          <w:tab w:val="right" w:leader="dot" w:pos="8789"/>
        </w:tabs>
        <w:spacing w:after="0" w:line="264" w:lineRule="auto"/>
        <w:ind w:firstLine="567"/>
        <w:jc w:val="both"/>
        <w:rPr>
          <w:rFonts w:eastAsia="Times New Roman" w:cs="Times New Roman"/>
          <w:kern w:val="0"/>
          <w:szCs w:val="28"/>
          <w14:ligatures w14:val="none"/>
        </w:rPr>
      </w:pPr>
      <w:r>
        <w:rPr>
          <w:rFonts w:eastAsia="Times New Roman" w:cs="Times New Roman"/>
          <w:kern w:val="0"/>
          <w:szCs w:val="28"/>
          <w14:ligatures w14:val="none"/>
        </w:rPr>
        <w:t>- Được công nhận là Tri thức tiêu biểu tỉnh Hải Dương giai đoạn 2020-2022 và  2022-2024.</w:t>
      </w:r>
    </w:p>
    <w:p w14:paraId="701436DB" w14:textId="69614A04" w:rsidR="00B703A0" w:rsidRPr="00A52583" w:rsidRDefault="00A52583" w:rsidP="00BC4403">
      <w:pPr>
        <w:tabs>
          <w:tab w:val="right" w:leader="dot" w:pos="8789"/>
        </w:tabs>
        <w:spacing w:after="0" w:line="264" w:lineRule="auto"/>
        <w:ind w:firstLine="360"/>
        <w:jc w:val="both"/>
        <w:rPr>
          <w:rFonts w:eastAsia="Times New Roman" w:cs="Times New Roman"/>
          <w:b/>
          <w:kern w:val="0"/>
          <w:szCs w:val="28"/>
          <w14:ligatures w14:val="none"/>
        </w:rPr>
      </w:pPr>
      <w:r w:rsidRPr="00A52583">
        <w:rPr>
          <w:rFonts w:eastAsia="Times New Roman" w:cs="Times New Roman"/>
          <w:b/>
          <w:kern w:val="0"/>
          <w:szCs w:val="28"/>
          <w14:ligatures w14:val="none"/>
        </w:rPr>
        <w:t>7. Bằng khen</w:t>
      </w:r>
      <w:r w:rsidR="00C040CC" w:rsidRPr="00A52583">
        <w:rPr>
          <w:rFonts w:eastAsia="Times New Roman" w:cs="Times New Roman"/>
          <w:b/>
          <w:kern w:val="0"/>
          <w:szCs w:val="28"/>
          <w14:ligatures w14:val="none"/>
        </w:rPr>
        <w:t xml:space="preserve"> </w:t>
      </w:r>
    </w:p>
    <w:p w14:paraId="6B5877C6" w14:textId="2A96C2FA" w:rsidR="00C040CC" w:rsidRDefault="00A52583" w:rsidP="00BC4403">
      <w:pPr>
        <w:tabs>
          <w:tab w:val="right" w:leader="dot" w:pos="8789"/>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w:t>
      </w:r>
      <w:r w:rsidR="00B703A0">
        <w:rPr>
          <w:rFonts w:eastAsia="Times New Roman" w:cs="Times New Roman"/>
          <w:kern w:val="0"/>
          <w:szCs w:val="28"/>
          <w14:ligatures w14:val="none"/>
        </w:rPr>
        <w:t xml:space="preserve"> </w:t>
      </w:r>
      <w:r w:rsidR="00C040CC">
        <w:rPr>
          <w:rFonts w:eastAsia="Times New Roman" w:cs="Times New Roman"/>
          <w:kern w:val="0"/>
          <w:szCs w:val="28"/>
          <w14:ligatures w14:val="none"/>
        </w:rPr>
        <w:t>Được tặng 01 Bằng khen của Tổng hội Cơ khí Việt Nam</w:t>
      </w:r>
      <w:r>
        <w:rPr>
          <w:rFonts w:eastAsia="Times New Roman" w:cs="Times New Roman"/>
          <w:kern w:val="0"/>
          <w:szCs w:val="28"/>
          <w14:ligatures w14:val="none"/>
        </w:rPr>
        <w:t xml:space="preserve"> năm 2024-2025</w:t>
      </w:r>
    </w:p>
    <w:p w14:paraId="3C496049" w14:textId="10CA25A3" w:rsidR="00B703A0" w:rsidRDefault="00A52583" w:rsidP="00BC4403">
      <w:pPr>
        <w:tabs>
          <w:tab w:val="right" w:leader="dot" w:pos="8789"/>
        </w:tabs>
        <w:spacing w:after="0" w:line="264" w:lineRule="auto"/>
        <w:ind w:firstLine="360"/>
        <w:jc w:val="both"/>
        <w:rPr>
          <w:rFonts w:eastAsia="Times New Roman" w:cs="Times New Roman"/>
          <w:kern w:val="0"/>
          <w:szCs w:val="28"/>
          <w14:ligatures w14:val="none"/>
        </w:rPr>
      </w:pPr>
      <w:r>
        <w:rPr>
          <w:rFonts w:eastAsia="Times New Roman" w:cs="Times New Roman"/>
          <w:kern w:val="0"/>
          <w:szCs w:val="28"/>
          <w14:ligatures w14:val="none"/>
        </w:rPr>
        <w:t>-</w:t>
      </w:r>
      <w:r w:rsidR="00B703A0">
        <w:rPr>
          <w:rFonts w:eastAsia="Times New Roman" w:cs="Times New Roman"/>
          <w:kern w:val="0"/>
          <w:szCs w:val="28"/>
          <w14:ligatures w14:val="none"/>
        </w:rPr>
        <w:t xml:space="preserve"> Được </w:t>
      </w:r>
      <w:r>
        <w:rPr>
          <w:rFonts w:eastAsia="Times New Roman" w:cs="Times New Roman"/>
          <w:kern w:val="0"/>
          <w:szCs w:val="28"/>
          <w14:ligatures w14:val="none"/>
        </w:rPr>
        <w:t xml:space="preserve">tặng </w:t>
      </w:r>
      <w:r w:rsidR="00B703A0">
        <w:rPr>
          <w:rFonts w:eastAsia="Times New Roman" w:cs="Times New Roman"/>
          <w:kern w:val="0"/>
          <w:szCs w:val="28"/>
          <w14:ligatures w14:val="none"/>
        </w:rPr>
        <w:t>01 Bằng khen của Chủ tịch UBND tỉnh Hải Dương</w:t>
      </w:r>
      <w:r>
        <w:rPr>
          <w:rFonts w:eastAsia="Times New Roman" w:cs="Times New Roman"/>
          <w:kern w:val="0"/>
          <w:szCs w:val="28"/>
          <w14:ligatures w14:val="none"/>
        </w:rPr>
        <w:t xml:space="preserve"> năm 2024-2025</w:t>
      </w:r>
    </w:p>
    <w:p w14:paraId="446935EC" w14:textId="354D7E7F" w:rsidR="00A52583" w:rsidRPr="00A52583" w:rsidRDefault="00A52583" w:rsidP="00BC4403">
      <w:pPr>
        <w:spacing w:after="0" w:line="264" w:lineRule="auto"/>
        <w:ind w:firstLine="426"/>
        <w:jc w:val="both"/>
        <w:rPr>
          <w:rFonts w:eastAsia="Times New Roman" w:cs="Times New Roman"/>
          <w:b/>
          <w:kern w:val="0"/>
          <w:szCs w:val="28"/>
          <w14:ligatures w14:val="none"/>
        </w:rPr>
      </w:pPr>
      <w:r w:rsidRPr="00A52583">
        <w:rPr>
          <w:rFonts w:eastAsia="Times New Roman" w:cs="Times New Roman"/>
          <w:b/>
          <w:kern w:val="0"/>
          <w:szCs w:val="28"/>
          <w14:ligatures w14:val="none"/>
        </w:rPr>
        <w:t>8. Uy tín khoa học</w:t>
      </w:r>
    </w:p>
    <w:p w14:paraId="50BA6204" w14:textId="1243F555" w:rsidR="0082072E" w:rsidRDefault="0082072E" w:rsidP="00BC4403">
      <w:pPr>
        <w:spacing w:after="0" w:line="264" w:lineRule="auto"/>
        <w:ind w:firstLine="426"/>
        <w:jc w:val="both"/>
        <w:rPr>
          <w:szCs w:val="28"/>
        </w:rPr>
      </w:pPr>
      <w:r w:rsidRPr="00A52583">
        <w:rPr>
          <w:szCs w:val="28"/>
        </w:rPr>
        <w:t xml:space="preserve">Kết quả đánh giá mức độ uy tín về khoa học trên Google Scholar: </w:t>
      </w:r>
    </w:p>
    <w:p w14:paraId="54278762" w14:textId="584FE334" w:rsidR="0055355B" w:rsidRPr="00A52583" w:rsidRDefault="005A6A06" w:rsidP="00BC4403">
      <w:pPr>
        <w:spacing w:after="0" w:line="264" w:lineRule="auto"/>
        <w:ind w:firstLine="426"/>
        <w:jc w:val="both"/>
        <w:rPr>
          <w:szCs w:val="28"/>
        </w:rPr>
      </w:pPr>
      <w:hyperlink r:id="rId9" w:history="1">
        <w:r w:rsidR="0055355B" w:rsidRPr="00E261A7">
          <w:rPr>
            <w:rStyle w:val="Hyperlink"/>
            <w:szCs w:val="28"/>
          </w:rPr>
          <w:t>https://scholar.google.com.vn/citations?hl=vi&amp;user=dOeX6KwAAAAJ</w:t>
        </w:r>
      </w:hyperlink>
      <w:r w:rsidR="0055355B">
        <w:rPr>
          <w:szCs w:val="28"/>
        </w:rPr>
        <w:t xml:space="preserve"> </w:t>
      </w:r>
    </w:p>
    <w:p w14:paraId="090E444D" w14:textId="75BC7AB4" w:rsidR="0082072E" w:rsidRPr="0055355B" w:rsidRDefault="00DF1540" w:rsidP="00BC4403">
      <w:pPr>
        <w:spacing w:after="0" w:line="264" w:lineRule="auto"/>
        <w:ind w:firstLine="426"/>
        <w:jc w:val="both"/>
        <w:rPr>
          <w:spacing w:val="-4"/>
          <w:szCs w:val="28"/>
        </w:rPr>
      </w:pPr>
      <w:r w:rsidRPr="0055355B">
        <w:rPr>
          <w:spacing w:val="-4"/>
          <w:szCs w:val="28"/>
        </w:rPr>
        <w:t>-</w:t>
      </w:r>
      <w:r w:rsidR="0082072E" w:rsidRPr="0055355B">
        <w:rPr>
          <w:spacing w:val="-4"/>
          <w:szCs w:val="28"/>
        </w:rPr>
        <w:t xml:space="preserve"> Số lượng trích dẫn các bài báo đã công bố: 1</w:t>
      </w:r>
      <w:r w:rsidR="0055355B" w:rsidRPr="0055355B">
        <w:rPr>
          <w:spacing w:val="-4"/>
          <w:szCs w:val="28"/>
        </w:rPr>
        <w:t>81</w:t>
      </w:r>
      <w:r w:rsidR="0082072E" w:rsidRPr="0055355B">
        <w:rPr>
          <w:spacing w:val="-4"/>
          <w:szCs w:val="28"/>
        </w:rPr>
        <w:t xml:space="preserve"> </w:t>
      </w:r>
    </w:p>
    <w:p w14:paraId="035EF0B4" w14:textId="6D4C2CC6" w:rsidR="0082072E" w:rsidRPr="0055355B" w:rsidRDefault="0082072E" w:rsidP="00BC4403">
      <w:pPr>
        <w:spacing w:after="0" w:line="264" w:lineRule="auto"/>
        <w:ind w:firstLine="284"/>
        <w:jc w:val="both"/>
        <w:rPr>
          <w:spacing w:val="-4"/>
          <w:szCs w:val="28"/>
        </w:rPr>
      </w:pPr>
      <w:r w:rsidRPr="0055355B">
        <w:rPr>
          <w:spacing w:val="-4"/>
          <w:szCs w:val="28"/>
        </w:rPr>
        <w:t xml:space="preserve">  </w:t>
      </w:r>
      <w:r w:rsidR="00DF1540" w:rsidRPr="0055355B">
        <w:rPr>
          <w:spacing w:val="-4"/>
          <w:szCs w:val="28"/>
        </w:rPr>
        <w:t>-</w:t>
      </w:r>
      <w:r w:rsidRPr="0055355B">
        <w:rPr>
          <w:spacing w:val="-4"/>
          <w:szCs w:val="28"/>
        </w:rPr>
        <w:t xml:space="preserve"> </w:t>
      </w:r>
      <w:r w:rsidRPr="0055355B">
        <w:rPr>
          <w:color w:val="1F1F1F"/>
          <w:szCs w:val="28"/>
          <w:shd w:val="clear" w:color="auto" w:fill="FFFFFF"/>
        </w:rPr>
        <w:t>Chỉ số H-index (đánh giá, xếp hạng nhà khoa học thông qua mức độ ảnh hưởng và số lượng được trích dẫn các bài báo đã công bố): 8</w:t>
      </w:r>
    </w:p>
    <w:p w14:paraId="60E32EAE" w14:textId="023FF3E7" w:rsidR="0082072E" w:rsidRDefault="00DF1540" w:rsidP="00BC4403">
      <w:pPr>
        <w:spacing w:after="0" w:line="264" w:lineRule="auto"/>
        <w:ind w:firstLine="284"/>
        <w:jc w:val="both"/>
        <w:rPr>
          <w:rFonts w:eastAsia="Times New Roman" w:cs="Times New Roman"/>
          <w:kern w:val="0"/>
          <w:szCs w:val="28"/>
          <w14:ligatures w14:val="none"/>
        </w:rPr>
      </w:pPr>
      <w:r w:rsidRPr="0055355B">
        <w:rPr>
          <w:spacing w:val="-4"/>
          <w:szCs w:val="28"/>
        </w:rPr>
        <w:t>-</w:t>
      </w:r>
      <w:r w:rsidR="0082072E" w:rsidRPr="0055355B">
        <w:rPr>
          <w:spacing w:val="-4"/>
          <w:szCs w:val="28"/>
        </w:rPr>
        <w:t xml:space="preserve"> Chỉ số i10-index (đánh giá uy tín, chất lượng</w:t>
      </w:r>
      <w:r w:rsidR="0082072E" w:rsidRPr="0055355B">
        <w:rPr>
          <w:color w:val="1F1F1F"/>
          <w:szCs w:val="28"/>
          <w:shd w:val="clear" w:color="auto" w:fill="FFFFFF"/>
        </w:rPr>
        <w:t xml:space="preserve"> bài báo đã công bố được trích dẫn trên 10 lần/bài)</w:t>
      </w:r>
      <w:r w:rsidR="0082072E" w:rsidRPr="0055355B">
        <w:rPr>
          <w:spacing w:val="-4"/>
          <w:szCs w:val="28"/>
        </w:rPr>
        <w:t xml:space="preserve">: </w:t>
      </w:r>
      <w:r w:rsidR="0055355B">
        <w:rPr>
          <w:spacing w:val="-4"/>
          <w:szCs w:val="28"/>
        </w:rPr>
        <w:t>8</w:t>
      </w:r>
    </w:p>
    <w:p w14:paraId="5AB8A913" w14:textId="107EFD14" w:rsidR="00C23AA4" w:rsidRDefault="00C23AA4" w:rsidP="00BC4403">
      <w:pPr>
        <w:tabs>
          <w:tab w:val="right" w:leader="dot" w:pos="8789"/>
        </w:tabs>
        <w:spacing w:after="0" w:line="264" w:lineRule="auto"/>
        <w:ind w:firstLine="567"/>
        <w:jc w:val="both"/>
        <w:rPr>
          <w:rFonts w:eastAsia="Times New Roman" w:cs="Times New Roman"/>
          <w:kern w:val="0"/>
          <w:szCs w:val="28"/>
          <w14:ligatures w14:val="none"/>
        </w:rPr>
      </w:pPr>
      <w:r>
        <w:rPr>
          <w:rFonts w:eastAsia="Times New Roman" w:cs="Times New Roman"/>
          <w:kern w:val="0"/>
          <w:szCs w:val="28"/>
          <w14:ligatures w14:val="none"/>
        </w:rPr>
        <w:t>Tôi xin cam đoan những thông tin trên là chính xác.</w:t>
      </w:r>
    </w:p>
    <w:p w14:paraId="703B865A" w14:textId="77777777" w:rsidR="00AA5EDD" w:rsidRDefault="00AA5EDD">
      <w:pPr>
        <w:spacing w:after="0" w:line="240" w:lineRule="auto"/>
        <w:ind w:left="360"/>
        <w:jc w:val="both"/>
        <w:rPr>
          <w:rFonts w:eastAsia="Times New Roman" w:cs="Times New Roman"/>
          <w:b/>
          <w:kern w:val="0"/>
          <w:szCs w:val="28"/>
          <w14:ligatures w14:val="none"/>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490"/>
      </w:tblGrid>
      <w:tr w:rsidR="00C23AA4" w14:paraId="3AE7A97F" w14:textId="77777777" w:rsidTr="00B31F0B">
        <w:tc>
          <w:tcPr>
            <w:tcW w:w="4729" w:type="dxa"/>
          </w:tcPr>
          <w:p w14:paraId="6AAA0283" w14:textId="77777777" w:rsidR="00C23AA4" w:rsidRDefault="00C23AA4" w:rsidP="00C23AA4">
            <w:pPr>
              <w:jc w:val="center"/>
              <w:rPr>
                <w:rFonts w:eastAsia="Times New Roman" w:cs="Times New Roman"/>
                <w:b/>
                <w:kern w:val="0"/>
                <w:sz w:val="24"/>
                <w:szCs w:val="24"/>
                <w14:ligatures w14:val="none"/>
              </w:rPr>
            </w:pPr>
            <w:r>
              <w:rPr>
                <w:rFonts w:eastAsia="Times New Roman" w:cs="Times New Roman"/>
                <w:b/>
                <w:kern w:val="0"/>
                <w:sz w:val="24"/>
                <w:szCs w:val="24"/>
                <w14:ligatures w14:val="none"/>
              </w:rPr>
              <w:t>XÁC NHẬN CỦA</w:t>
            </w:r>
          </w:p>
          <w:p w14:paraId="722EA4F2" w14:textId="0F8F0982" w:rsidR="00C23AA4" w:rsidRDefault="00C23AA4" w:rsidP="00C23AA4">
            <w:pPr>
              <w:jc w:val="center"/>
              <w:rPr>
                <w:rFonts w:eastAsia="Times New Roman" w:cs="Times New Roman"/>
                <w:kern w:val="0"/>
                <w:szCs w:val="28"/>
                <w14:ligatures w14:val="none"/>
              </w:rPr>
            </w:pPr>
            <w:r>
              <w:rPr>
                <w:rFonts w:eastAsia="Times New Roman" w:cs="Times New Roman"/>
                <w:b/>
                <w:kern w:val="0"/>
                <w:sz w:val="24"/>
                <w:szCs w:val="24"/>
                <w14:ligatures w14:val="none"/>
              </w:rPr>
              <w:t>TRƯỜNG ĐẠI HỌC SAO ĐỎ</w:t>
            </w:r>
          </w:p>
        </w:tc>
        <w:tc>
          <w:tcPr>
            <w:tcW w:w="4729" w:type="dxa"/>
          </w:tcPr>
          <w:p w14:paraId="027AC517" w14:textId="37C97210" w:rsidR="00C23AA4" w:rsidRDefault="00C23AA4" w:rsidP="00C23AA4">
            <w:pPr>
              <w:jc w:val="center"/>
              <w:rPr>
                <w:rFonts w:eastAsia="Times New Roman" w:cs="Times New Roman"/>
                <w:kern w:val="0"/>
                <w:szCs w:val="28"/>
                <w14:ligatures w14:val="none"/>
              </w:rPr>
            </w:pPr>
            <w:r>
              <w:rPr>
                <w:rFonts w:eastAsia="Times New Roman" w:cs="Times New Roman"/>
                <w:b/>
                <w:kern w:val="0"/>
                <w:sz w:val="24"/>
                <w:szCs w:val="24"/>
                <w14:ligatures w14:val="none"/>
              </w:rPr>
              <w:t>NGƯỜI ĐĂNG KÝ</w:t>
            </w:r>
          </w:p>
        </w:tc>
      </w:tr>
      <w:tr w:rsidR="00C23AA4" w14:paraId="697BE9F6" w14:textId="77777777" w:rsidTr="00B31F0B">
        <w:tc>
          <w:tcPr>
            <w:tcW w:w="4729" w:type="dxa"/>
          </w:tcPr>
          <w:p w14:paraId="45DBC3D6" w14:textId="77777777" w:rsidR="00C23AA4" w:rsidRDefault="00C23AA4">
            <w:pPr>
              <w:jc w:val="both"/>
              <w:rPr>
                <w:rFonts w:eastAsia="Times New Roman" w:cs="Times New Roman"/>
                <w:kern w:val="0"/>
                <w:szCs w:val="28"/>
                <w14:ligatures w14:val="none"/>
              </w:rPr>
            </w:pPr>
          </w:p>
          <w:p w14:paraId="3BD6946C" w14:textId="77777777" w:rsidR="00C23AA4" w:rsidRDefault="00C23AA4">
            <w:pPr>
              <w:jc w:val="both"/>
              <w:rPr>
                <w:rFonts w:eastAsia="Times New Roman" w:cs="Times New Roman"/>
                <w:kern w:val="0"/>
                <w:szCs w:val="28"/>
                <w14:ligatures w14:val="none"/>
              </w:rPr>
            </w:pPr>
          </w:p>
          <w:p w14:paraId="1404025B" w14:textId="77777777" w:rsidR="00C23AA4" w:rsidRDefault="00C23AA4">
            <w:pPr>
              <w:jc w:val="both"/>
              <w:rPr>
                <w:rFonts w:eastAsia="Times New Roman" w:cs="Times New Roman"/>
                <w:kern w:val="0"/>
                <w:szCs w:val="28"/>
                <w14:ligatures w14:val="none"/>
              </w:rPr>
            </w:pPr>
          </w:p>
          <w:p w14:paraId="645E3212" w14:textId="3208BB3E" w:rsidR="00C23AA4" w:rsidRDefault="00C23AA4">
            <w:pPr>
              <w:jc w:val="both"/>
              <w:rPr>
                <w:rFonts w:eastAsia="Times New Roman" w:cs="Times New Roman"/>
                <w:kern w:val="0"/>
                <w:szCs w:val="28"/>
                <w14:ligatures w14:val="none"/>
              </w:rPr>
            </w:pPr>
          </w:p>
        </w:tc>
        <w:tc>
          <w:tcPr>
            <w:tcW w:w="4729" w:type="dxa"/>
          </w:tcPr>
          <w:p w14:paraId="0A4684B7" w14:textId="77777777" w:rsidR="00C23AA4" w:rsidRDefault="00C23AA4">
            <w:pPr>
              <w:jc w:val="both"/>
              <w:rPr>
                <w:rFonts w:eastAsia="Times New Roman" w:cs="Times New Roman"/>
                <w:kern w:val="0"/>
                <w:szCs w:val="28"/>
                <w14:ligatures w14:val="none"/>
              </w:rPr>
            </w:pPr>
          </w:p>
          <w:p w14:paraId="0CF94F9B" w14:textId="77777777" w:rsidR="00C23AA4" w:rsidRDefault="00C23AA4">
            <w:pPr>
              <w:jc w:val="both"/>
              <w:rPr>
                <w:rFonts w:eastAsia="Times New Roman" w:cs="Times New Roman"/>
                <w:kern w:val="0"/>
                <w:szCs w:val="28"/>
                <w14:ligatures w14:val="none"/>
              </w:rPr>
            </w:pPr>
          </w:p>
          <w:p w14:paraId="7E77B9AB" w14:textId="6BE3FEE1" w:rsidR="00C23AA4" w:rsidRDefault="00C23AA4">
            <w:pPr>
              <w:jc w:val="both"/>
              <w:rPr>
                <w:rFonts w:eastAsia="Times New Roman" w:cs="Times New Roman"/>
                <w:kern w:val="0"/>
                <w:szCs w:val="28"/>
                <w14:ligatures w14:val="none"/>
              </w:rPr>
            </w:pPr>
          </w:p>
          <w:p w14:paraId="24B5FDA5" w14:textId="77777777" w:rsidR="0083715C" w:rsidRDefault="0083715C">
            <w:pPr>
              <w:jc w:val="both"/>
              <w:rPr>
                <w:rFonts w:eastAsia="Times New Roman" w:cs="Times New Roman"/>
                <w:kern w:val="0"/>
                <w:szCs w:val="28"/>
                <w14:ligatures w14:val="none"/>
              </w:rPr>
            </w:pPr>
          </w:p>
          <w:p w14:paraId="0CB3D195" w14:textId="5312D442" w:rsidR="00C23AA4" w:rsidRPr="00C23AA4" w:rsidRDefault="00C23AA4" w:rsidP="00C23AA4">
            <w:pPr>
              <w:jc w:val="center"/>
              <w:rPr>
                <w:rFonts w:eastAsia="Times New Roman" w:cs="Times New Roman"/>
                <w:b/>
                <w:kern w:val="0"/>
                <w:szCs w:val="28"/>
                <w14:ligatures w14:val="none"/>
              </w:rPr>
            </w:pPr>
            <w:r>
              <w:rPr>
                <w:rFonts w:eastAsia="Times New Roman" w:cs="Times New Roman"/>
                <w:b/>
                <w:kern w:val="0"/>
                <w:szCs w:val="28"/>
                <w14:ligatures w14:val="none"/>
              </w:rPr>
              <w:t xml:space="preserve">PGS. TS. </w:t>
            </w:r>
            <w:r w:rsidRPr="00C23AA4">
              <w:rPr>
                <w:rFonts w:eastAsia="Times New Roman" w:cs="Times New Roman"/>
                <w:b/>
                <w:kern w:val="0"/>
                <w:szCs w:val="28"/>
                <w14:ligatures w14:val="none"/>
              </w:rPr>
              <w:t>Ngô Hữu Mạnh</w:t>
            </w:r>
          </w:p>
        </w:tc>
      </w:tr>
    </w:tbl>
    <w:p w14:paraId="6C512266" w14:textId="7CBD0C71" w:rsidR="00AA5EDD" w:rsidRDefault="00D63B80" w:rsidP="00347944">
      <w:pPr>
        <w:tabs>
          <w:tab w:val="center" w:pos="2268"/>
          <w:tab w:val="center" w:pos="6946"/>
        </w:tabs>
        <w:spacing w:after="0" w:line="240" w:lineRule="auto"/>
        <w:jc w:val="both"/>
        <w:rPr>
          <w:rFonts w:eastAsia="Times New Roman" w:cs="Times New Roman"/>
          <w:b/>
          <w:kern w:val="0"/>
          <w:szCs w:val="28"/>
          <w14:ligatures w14:val="none"/>
        </w:rPr>
      </w:pPr>
      <w:r>
        <w:rPr>
          <w:rFonts w:eastAsia="Times New Roman" w:cs="Times New Roman"/>
          <w:kern w:val="0"/>
          <w:szCs w:val="28"/>
          <w14:ligatures w14:val="none"/>
        </w:rPr>
        <w:t xml:space="preserve">                                               </w:t>
      </w:r>
      <w:r>
        <w:rPr>
          <w:rFonts w:eastAsia="Times New Roman" w:cs="Times New Roman"/>
          <w:kern w:val="0"/>
          <w:szCs w:val="28"/>
          <w14:ligatures w14:val="none"/>
        </w:rPr>
        <w:tab/>
      </w:r>
      <w:r>
        <w:rPr>
          <w:rFonts w:eastAsia="Times New Roman" w:cs="Times New Roman"/>
          <w:i/>
          <w:kern w:val="0"/>
          <w:szCs w:val="28"/>
          <w14:ligatures w14:val="none"/>
        </w:rPr>
        <w:t xml:space="preserve">                                                         </w:t>
      </w:r>
      <w:r>
        <w:rPr>
          <w:rFonts w:eastAsia="Times New Roman" w:cs="Times New Roman"/>
          <w:i/>
          <w:kern w:val="0"/>
          <w:szCs w:val="28"/>
          <w14:ligatures w14:val="none"/>
        </w:rPr>
        <w:tab/>
      </w:r>
    </w:p>
    <w:p w14:paraId="36C065A1" w14:textId="1F4A63BF" w:rsidR="00EE2515" w:rsidRDefault="00EE2515">
      <w:pPr>
        <w:spacing w:after="0" w:line="240" w:lineRule="auto"/>
        <w:ind w:left="360"/>
        <w:jc w:val="both"/>
        <w:rPr>
          <w:rFonts w:eastAsia="Times New Roman" w:cs="Times New Roman"/>
          <w:b/>
          <w:kern w:val="0"/>
          <w:szCs w:val="28"/>
          <w14:ligatures w14:val="none"/>
        </w:rPr>
      </w:pPr>
    </w:p>
    <w:p w14:paraId="03E1479E" w14:textId="77777777" w:rsidR="00A52373" w:rsidRDefault="00A52373">
      <w:pPr>
        <w:spacing w:after="0" w:line="240" w:lineRule="auto"/>
        <w:ind w:left="360"/>
        <w:jc w:val="both"/>
        <w:rPr>
          <w:rFonts w:eastAsia="Times New Roman" w:cs="Times New Roman"/>
          <w:b/>
          <w:kern w:val="0"/>
          <w:szCs w:val="28"/>
          <w14:ligatures w14:val="none"/>
        </w:rPr>
      </w:pPr>
    </w:p>
    <w:p w14:paraId="547027C7" w14:textId="6DB2D961" w:rsidR="00EE2515" w:rsidRDefault="00EE2515">
      <w:pPr>
        <w:spacing w:after="0" w:line="240" w:lineRule="auto"/>
        <w:ind w:left="360"/>
        <w:jc w:val="both"/>
        <w:rPr>
          <w:rFonts w:eastAsia="Times New Roman" w:cs="Times New Roman"/>
          <w:b/>
          <w:kern w:val="0"/>
          <w:szCs w:val="28"/>
          <w14:ligatures w14:val="none"/>
        </w:rPr>
      </w:pPr>
    </w:p>
    <w:p w14:paraId="014A4126" w14:textId="77777777" w:rsidR="00EE2515" w:rsidRDefault="00EE2515">
      <w:pPr>
        <w:spacing w:after="0" w:line="240" w:lineRule="auto"/>
        <w:ind w:left="360"/>
        <w:jc w:val="both"/>
        <w:rPr>
          <w:rFonts w:eastAsia="Times New Roman" w:cs="Times New Roman"/>
          <w:b/>
          <w:kern w:val="0"/>
          <w:szCs w:val="28"/>
          <w14:ligatures w14:val="none"/>
        </w:rPr>
      </w:pPr>
    </w:p>
    <w:p w14:paraId="6A56388C" w14:textId="7B9350B8" w:rsidR="00AA5EDD" w:rsidRDefault="00D63B80" w:rsidP="00347944">
      <w:pPr>
        <w:spacing w:after="0" w:line="240" w:lineRule="auto"/>
        <w:ind w:left="360"/>
        <w:jc w:val="both"/>
      </w:pPr>
      <w:r>
        <w:rPr>
          <w:rFonts w:eastAsia="Times New Roman" w:cs="Times New Roman"/>
          <w:b/>
          <w:i/>
          <w:kern w:val="0"/>
          <w:szCs w:val="28"/>
          <w:u w:val="single"/>
          <w14:ligatures w14:val="none"/>
        </w:rPr>
        <w:t>Ghi chú:</w:t>
      </w:r>
      <w:r>
        <w:rPr>
          <w:rFonts w:eastAsia="Times New Roman" w:cs="Times New Roman"/>
          <w:b/>
          <w:i/>
          <w:kern w:val="0"/>
          <w:szCs w:val="28"/>
          <w14:ligatures w14:val="none"/>
        </w:rPr>
        <w:t xml:space="preserve"> </w:t>
      </w:r>
      <w:r>
        <w:rPr>
          <w:rFonts w:eastAsia="Times New Roman" w:cs="Times New Roman"/>
          <w:kern w:val="0"/>
          <w:szCs w:val="28"/>
          <w14:ligatures w14:val="none"/>
        </w:rPr>
        <w:t>Gửi kèm theo Ảnh chân dung, mặt sau ghi rõ họ tên (cỡ 4 x 6</w:t>
      </w:r>
      <w:r>
        <w:rPr>
          <w:rFonts w:eastAsia="Times New Roman" w:cs="Times New Roman"/>
          <w:i/>
          <w:kern w:val="0"/>
          <w:szCs w:val="28"/>
          <w14:ligatures w14:val="none"/>
        </w:rPr>
        <w:t xml:space="preserve"> cm chụp mới nhất) </w:t>
      </w:r>
      <w:r>
        <w:rPr>
          <w:rFonts w:eastAsia="Times New Roman" w:cs="Times New Roman"/>
          <w:kern w:val="0"/>
          <w:szCs w:val="28"/>
          <w14:ligatures w14:val="none"/>
        </w:rPr>
        <w:t xml:space="preserve">để làm kỷ yếu. </w:t>
      </w:r>
    </w:p>
    <w:sectPr w:rsidR="00AA5EDD" w:rsidSect="0083715C">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418" w:header="720"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9033B" w14:textId="77777777" w:rsidR="005A6A06" w:rsidRDefault="005A6A06" w:rsidP="0083715C">
      <w:pPr>
        <w:spacing w:after="0" w:line="240" w:lineRule="auto"/>
      </w:pPr>
      <w:r>
        <w:separator/>
      </w:r>
    </w:p>
  </w:endnote>
  <w:endnote w:type="continuationSeparator" w:id="0">
    <w:p w14:paraId="15DEAD8B" w14:textId="77777777" w:rsidR="005A6A06" w:rsidRDefault="005A6A06" w:rsidP="00837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A815F" w14:textId="77777777" w:rsidR="00A52373" w:rsidRDefault="00A5237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sdt>
    <w:sdtPr>
      <w:rPr>
        <w:sz w:val="26"/>
      </w:rPr>
      <w:id w:val="2146612520"/>
      <w:docPartObj>
        <w:docPartGallery w:val="Page Numbers (Bottom of Page)"/>
        <w:docPartUnique/>
      </w:docPartObj>
    </w:sdtPr>
    <w:sdtEndPr>
      <w:rPr>
        <w:noProof/>
      </w:rPr>
    </w:sdtEndPr>
    <w:sdtContent>
      <w:p w14:paraId="6DE8D356" w14:textId="211E38CB" w:rsidR="0083715C" w:rsidRPr="00A52373" w:rsidRDefault="0083715C">
        <w:pPr>
          <w:pStyle w:val="Footer"/>
          <w:jc w:val="center"/>
          <w:rPr>
            <w:sz w:val="26"/>
          </w:rPr>
        </w:pPr>
        <w:r w:rsidRPr="00A52373">
          <w:rPr>
            <w:sz w:val="26"/>
          </w:rPr>
          <w:fldChar w:fldCharType="begin"/>
        </w:r>
        <w:r w:rsidRPr="00A52373">
          <w:rPr>
            <w:sz w:val="26"/>
          </w:rPr>
          <w:instrText xml:space="preserve"> PAGE   \* MERGEFORMAT </w:instrText>
        </w:r>
        <w:r w:rsidRPr="00A52373">
          <w:rPr>
            <w:sz w:val="26"/>
          </w:rPr>
          <w:fldChar w:fldCharType="separate"/>
        </w:r>
        <w:r w:rsidR="00A52373">
          <w:rPr>
            <w:noProof/>
            <w:sz w:val="26"/>
          </w:rPr>
          <w:t>3</w:t>
        </w:r>
        <w:r w:rsidRPr="00A52373">
          <w:rPr>
            <w:noProof/>
            <w:sz w:val="26"/>
          </w:rPr>
          <w:fldChar w:fldCharType="end"/>
        </w:r>
      </w:p>
    </w:sdtContent>
  </w:sdt>
  <w:bookmarkEnd w:id="0"/>
  <w:p w14:paraId="2B4251DD" w14:textId="77777777" w:rsidR="0083715C" w:rsidRDefault="0083715C" w:rsidP="0083715C">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645DF" w14:textId="77777777" w:rsidR="00A52373" w:rsidRDefault="00A523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F94C2" w14:textId="77777777" w:rsidR="005A6A06" w:rsidRDefault="005A6A06" w:rsidP="0083715C">
      <w:pPr>
        <w:spacing w:after="0" w:line="240" w:lineRule="auto"/>
      </w:pPr>
      <w:r>
        <w:separator/>
      </w:r>
    </w:p>
  </w:footnote>
  <w:footnote w:type="continuationSeparator" w:id="0">
    <w:p w14:paraId="0C610644" w14:textId="77777777" w:rsidR="005A6A06" w:rsidRDefault="005A6A06" w:rsidP="00837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99092" w14:textId="77777777" w:rsidR="00A52373" w:rsidRDefault="00A5237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DFDE3" w14:textId="77777777" w:rsidR="00A52373" w:rsidRDefault="00A5237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9425E" w14:textId="77777777" w:rsidR="00A52373" w:rsidRDefault="00A523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0465"/>
    <w:multiLevelType w:val="hybridMultilevel"/>
    <w:tmpl w:val="20C0E814"/>
    <w:lvl w:ilvl="0" w:tplc="D34ED1F6">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DD"/>
    <w:rsid w:val="000424CE"/>
    <w:rsid w:val="00046751"/>
    <w:rsid w:val="00106E28"/>
    <w:rsid w:val="00347944"/>
    <w:rsid w:val="004257FD"/>
    <w:rsid w:val="00465AFF"/>
    <w:rsid w:val="0055355B"/>
    <w:rsid w:val="005A6A06"/>
    <w:rsid w:val="005E6365"/>
    <w:rsid w:val="007E221F"/>
    <w:rsid w:val="0082072E"/>
    <w:rsid w:val="0083715C"/>
    <w:rsid w:val="009465D6"/>
    <w:rsid w:val="00A52373"/>
    <w:rsid w:val="00A52583"/>
    <w:rsid w:val="00A62D1E"/>
    <w:rsid w:val="00A70FCB"/>
    <w:rsid w:val="00AA5EDD"/>
    <w:rsid w:val="00AC0B5F"/>
    <w:rsid w:val="00AD0617"/>
    <w:rsid w:val="00B31F0B"/>
    <w:rsid w:val="00B703A0"/>
    <w:rsid w:val="00BC4403"/>
    <w:rsid w:val="00C040CC"/>
    <w:rsid w:val="00C23AA4"/>
    <w:rsid w:val="00C500CC"/>
    <w:rsid w:val="00D63B80"/>
    <w:rsid w:val="00DF1540"/>
    <w:rsid w:val="00EE2515"/>
    <w:rsid w:val="00EF7E84"/>
    <w:rsid w:val="00F07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CA3410E"/>
  <w15:docId w15:val="{F0D42865-1CF9-4874-87D5-CA9C9DF7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uiPriority w:val="59"/>
    <w:rsid w:val="00C23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5AFF"/>
    <w:pPr>
      <w:ind w:left="720"/>
      <w:contextualSpacing/>
    </w:pPr>
  </w:style>
  <w:style w:type="character" w:customStyle="1" w:styleId="fontstyle01">
    <w:name w:val="fontstyle01"/>
    <w:basedOn w:val="DefaultParagraphFont"/>
    <w:rsid w:val="00B703A0"/>
    <w:rPr>
      <w:rFonts w:ascii="TimesNewRomanPSMT" w:hAnsi="TimesNewRomanPSMT" w:hint="default"/>
      <w:b w:val="0"/>
      <w:bCs w:val="0"/>
      <w:i w:val="0"/>
      <w:iCs w:val="0"/>
      <w:color w:val="000000"/>
      <w:sz w:val="26"/>
      <w:szCs w:val="26"/>
    </w:rPr>
  </w:style>
  <w:style w:type="character" w:styleId="FollowedHyperlink">
    <w:name w:val="FollowedHyperlink"/>
    <w:basedOn w:val="DefaultParagraphFont"/>
    <w:uiPriority w:val="99"/>
    <w:semiHidden/>
    <w:unhideWhenUsed/>
    <w:rsid w:val="00A52583"/>
    <w:rPr>
      <w:color w:val="800080" w:themeColor="followedHyperlink"/>
      <w:u w:val="single"/>
    </w:rPr>
  </w:style>
  <w:style w:type="paragraph" w:styleId="BalloonText">
    <w:name w:val="Balloon Text"/>
    <w:basedOn w:val="Normal"/>
    <w:link w:val="BalloonTextChar"/>
    <w:uiPriority w:val="99"/>
    <w:semiHidden/>
    <w:unhideWhenUsed/>
    <w:rsid w:val="00C50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0CC"/>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8371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15C"/>
    <w:rPr>
      <w:kern w:val="2"/>
      <w14:ligatures w14:val="standardContextual"/>
    </w:rPr>
  </w:style>
  <w:style w:type="paragraph" w:styleId="Footer">
    <w:name w:val="footer"/>
    <w:basedOn w:val="Normal"/>
    <w:link w:val="FooterChar"/>
    <w:uiPriority w:val="99"/>
    <w:unhideWhenUsed/>
    <w:rsid w:val="008371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15C"/>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6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h.weldtec@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com.vn/citations?hl=vi&amp;user=dOeX6KwAAAAJ"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DA863-AF6B-4612-A30A-BCC7F3980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Admin</cp:lastModifiedBy>
  <cp:revision>25</cp:revision>
  <cp:lastPrinted>2025-09-12T04:02:00Z</cp:lastPrinted>
  <dcterms:created xsi:type="dcterms:W3CDTF">2025-08-19T09:18:00Z</dcterms:created>
  <dcterms:modified xsi:type="dcterms:W3CDTF">2025-09-12T04:06:00Z</dcterms:modified>
</cp:coreProperties>
</file>