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C1AA" w14:textId="77777777" w:rsidR="00CC76F4" w:rsidRPr="00187D8B" w:rsidRDefault="00CC76F4" w:rsidP="00187D8B">
      <w:pPr>
        <w:widowControl w:val="0"/>
        <w:spacing w:before="60" w:after="60" w:line="360" w:lineRule="exact"/>
        <w:ind w:firstLine="550"/>
        <w:jc w:val="center"/>
        <w:rPr>
          <w:b/>
          <w:spacing w:val="-8"/>
          <w:lang w:val="nl-NL"/>
        </w:rPr>
      </w:pPr>
      <w:r w:rsidRPr="00187D8B">
        <w:rPr>
          <w:b/>
          <w:spacing w:val="-8"/>
          <w:lang w:val="nl-NL"/>
        </w:rPr>
        <w:t>DỰ THẢO CHƯƠNG TRÌNH HỘI THẢO</w:t>
      </w:r>
    </w:p>
    <w:p w14:paraId="5A63637C" w14:textId="77777777" w:rsidR="00187D8B" w:rsidRDefault="00187D8B" w:rsidP="00CC76F4">
      <w:pPr>
        <w:widowControl w:val="0"/>
        <w:spacing w:before="60" w:after="60" w:line="360" w:lineRule="exact"/>
        <w:ind w:firstLine="550"/>
        <w:jc w:val="both"/>
        <w:rPr>
          <w:spacing w:val="-8"/>
          <w:lang w:val="nl-NL"/>
        </w:rPr>
      </w:pPr>
    </w:p>
    <w:p w14:paraId="31EC65E3" w14:textId="77777777" w:rsidR="00CC76F4" w:rsidRPr="00187D8B" w:rsidRDefault="00CC76F4" w:rsidP="00187D8B">
      <w:pPr>
        <w:widowControl w:val="0"/>
        <w:spacing w:before="60" w:after="60" w:line="360" w:lineRule="exact"/>
        <w:ind w:firstLine="720"/>
        <w:jc w:val="both"/>
        <w:rPr>
          <w:b/>
          <w:spacing w:val="-8"/>
          <w:lang w:val="nl-NL"/>
        </w:rPr>
      </w:pPr>
      <w:r w:rsidRPr="00187D8B">
        <w:rPr>
          <w:b/>
          <w:spacing w:val="-8"/>
          <w:lang w:val="nl-NL"/>
        </w:rPr>
        <w:t>1. Chủ đề:</w:t>
      </w:r>
      <w:r w:rsidR="00187D8B">
        <w:rPr>
          <w:b/>
          <w:spacing w:val="-8"/>
          <w:lang w:val="nl-NL"/>
        </w:rPr>
        <w:t xml:space="preserve"> Các</w:t>
      </w:r>
      <w:r w:rsidRPr="00187D8B">
        <w:rPr>
          <w:b/>
          <w:spacing w:val="-8"/>
          <w:lang w:val="nl-NL"/>
        </w:rPr>
        <w:t xml:space="preserve"> </w:t>
      </w:r>
      <w:r w:rsidR="00187D8B">
        <w:rPr>
          <w:b/>
          <w:spacing w:val="-8"/>
          <w:lang w:val="nl-NL"/>
        </w:rPr>
        <w:t>giải pháp nâng cao chất lượng gà đồi Yên Thế</w:t>
      </w:r>
    </w:p>
    <w:p w14:paraId="550D8723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spacing w:val="-8"/>
          <w:lang w:val="nl-NL"/>
        </w:rPr>
      </w:pPr>
      <w:r w:rsidRPr="00187D8B">
        <w:rPr>
          <w:b/>
          <w:spacing w:val="-8"/>
          <w:lang w:val="nl-NL"/>
        </w:rPr>
        <w:t>2. Quy mô:</w:t>
      </w:r>
      <w:r>
        <w:rPr>
          <w:spacing w:val="-8"/>
          <w:lang w:val="nl-NL"/>
        </w:rPr>
        <w:t xml:space="preserve"> Tổng số đại biểu, dự kiến 30-35 đại biểu, trong đó:</w:t>
      </w:r>
    </w:p>
    <w:p w14:paraId="0306231C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spacing w:val="-8"/>
          <w:lang w:val="nl-NL"/>
        </w:rPr>
      </w:pPr>
      <w:r>
        <w:rPr>
          <w:spacing w:val="-8"/>
          <w:lang w:val="nl-NL"/>
        </w:rPr>
        <w:t>- Các nhà khoa học, cơ quan quản lý nhà nước: 13-15 đại biểu (gồm các chuyên gia, nhà khoa học, nhà quản lý, lãnh đạo các sở ngành liên quan);</w:t>
      </w:r>
    </w:p>
    <w:p w14:paraId="1D7D9109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spacing w:val="-8"/>
          <w:lang w:val="nl-NL"/>
        </w:rPr>
      </w:pPr>
      <w:r>
        <w:rPr>
          <w:spacing w:val="-8"/>
          <w:lang w:val="nl-NL"/>
        </w:rPr>
        <w:t>- Lãnh đạo địa phương: 5 đại biểu (gồm lãnh đạo huyện, xã);</w:t>
      </w:r>
    </w:p>
    <w:p w14:paraId="7531D205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spacing w:val="-8"/>
          <w:lang w:val="nl-NL"/>
        </w:rPr>
      </w:pPr>
      <w:r>
        <w:rPr>
          <w:spacing w:val="-8"/>
          <w:lang w:val="nl-NL"/>
        </w:rPr>
        <w:t>- Lãnh đạo các doanh nghiệp, HTX sản xuất, tiêu thụ: 6-8 đại biểu (gồm HTX chế biến, dự kiến HTX nông nghiệp xanh, HTX giống gia cầm Mạnh Ngân, các siêu thị (mời 2-3 siêu thị) và một số cơ sở chế biến sản phẩm gà đồi như nhà hàng);</w:t>
      </w:r>
    </w:p>
    <w:p w14:paraId="1353132A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spacing w:val="-8"/>
          <w:lang w:val="nl-NL"/>
        </w:rPr>
      </w:pPr>
      <w:r>
        <w:rPr>
          <w:spacing w:val="-8"/>
          <w:lang w:val="nl-NL"/>
        </w:rPr>
        <w:t>- Hộ sản xuất: 3-5 hộ sản xuất trên địa bàn huyện.</w:t>
      </w:r>
    </w:p>
    <w:p w14:paraId="7512E3C8" w14:textId="77777777" w:rsidR="00CC76F4" w:rsidRPr="00187D8B" w:rsidRDefault="00CC76F4" w:rsidP="00187D8B">
      <w:pPr>
        <w:widowControl w:val="0"/>
        <w:spacing w:before="60" w:after="60" w:line="360" w:lineRule="exact"/>
        <w:ind w:firstLine="720"/>
        <w:jc w:val="both"/>
        <w:rPr>
          <w:b/>
          <w:spacing w:val="-8"/>
          <w:lang w:val="nl-NL"/>
        </w:rPr>
      </w:pPr>
      <w:r w:rsidRPr="00187D8B">
        <w:rPr>
          <w:b/>
          <w:spacing w:val="-8"/>
          <w:lang w:val="nl-NL"/>
        </w:rPr>
        <w:t>3. Dự kiến nội dung cần trao đổi tại hội thảo</w:t>
      </w:r>
    </w:p>
    <w:p w14:paraId="70B97254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lang w:val="nl-NL"/>
        </w:rPr>
      </w:pPr>
      <w:r>
        <w:rPr>
          <w:lang w:val="nl-NL"/>
        </w:rPr>
        <w:t>- Đánh giá hiện trạng về sản xuất, tiêu thụ, chất lượng, giá cả, thị trường: Điểm mạnh, điểm yếu.</w:t>
      </w:r>
    </w:p>
    <w:p w14:paraId="1563F854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lang w:val="nl-NL"/>
        </w:rPr>
      </w:pPr>
      <w:r>
        <w:rPr>
          <w:lang w:val="nl-NL"/>
        </w:rPr>
        <w:t>- Nguyên nhân;</w:t>
      </w:r>
    </w:p>
    <w:p w14:paraId="373A7313" w14:textId="77777777" w:rsidR="00CC76F4" w:rsidRDefault="00CC76F4" w:rsidP="00187D8B">
      <w:pPr>
        <w:widowControl w:val="0"/>
        <w:spacing w:before="60" w:after="60" w:line="360" w:lineRule="exact"/>
        <w:ind w:firstLine="720"/>
        <w:jc w:val="both"/>
        <w:rPr>
          <w:lang w:val="nl-NL"/>
        </w:rPr>
      </w:pPr>
      <w:r>
        <w:rPr>
          <w:lang w:val="nl-NL"/>
        </w:rPr>
        <w:t xml:space="preserve">- Giải pháp cần phải làm gì để nâng cao chất lượng, giá trị sản phẩm, sức lan toản thương hiệu,...trong đó tập trung vào: Quy trình chăn nuôi, tìm kiếm thị trường, nâng cao chất lượng </w:t>
      </w:r>
      <w:r w:rsidRPr="00C22A93">
        <w:rPr>
          <w:i/>
          <w:lang w:val="nl-NL"/>
        </w:rPr>
        <w:t>(điểm nhấn là gì: (huyện đã và đang xây dựng mô hình gà đồi thảo dược, mô hình chăn nuôi gà an toàn sinh học</w:t>
      </w:r>
      <w:r w:rsidR="00C22A93">
        <w:rPr>
          <w:i/>
          <w:lang w:val="nl-NL"/>
        </w:rPr>
        <w:t>,...</w:t>
      </w:r>
      <w:r w:rsidRPr="00C22A93">
        <w:rPr>
          <w:i/>
          <w:lang w:val="nl-NL"/>
        </w:rPr>
        <w:t>)</w:t>
      </w:r>
      <w:r w:rsidR="00C22A93">
        <w:rPr>
          <w:i/>
          <w:lang w:val="nl-NL"/>
        </w:rPr>
        <w:t xml:space="preserve">: </w:t>
      </w:r>
      <w:r w:rsidR="00C22A93">
        <w:rPr>
          <w:lang w:val="nl-NL"/>
        </w:rPr>
        <w:t>Sơ chế, chế biến sản phẩm,...</w:t>
      </w:r>
    </w:p>
    <w:p w14:paraId="585D8175" w14:textId="77777777" w:rsidR="00C22A93" w:rsidRPr="00C22A93" w:rsidRDefault="00C22A93" w:rsidP="00187D8B">
      <w:pPr>
        <w:widowControl w:val="0"/>
        <w:spacing w:before="60" w:after="60" w:line="360" w:lineRule="exact"/>
        <w:ind w:firstLine="720"/>
        <w:jc w:val="both"/>
        <w:rPr>
          <w:b/>
          <w:i/>
          <w:lang w:val="nl-NL"/>
        </w:rPr>
      </w:pPr>
      <w:r w:rsidRPr="00187D8B">
        <w:rPr>
          <w:b/>
          <w:lang w:val="nl-NL"/>
        </w:rPr>
        <w:t>4. Dự kiến một số nội dung trao đổi</w:t>
      </w:r>
      <w:r>
        <w:rPr>
          <w:lang w:val="nl-NL"/>
        </w:rPr>
        <w:t xml:space="preserve"> </w:t>
      </w:r>
      <w:r w:rsidRPr="00C22A93">
        <w:rPr>
          <w:b/>
          <w:i/>
          <w:lang w:val="nl-NL"/>
        </w:rPr>
        <w:t>(Huyện Yên Thế dự kiến một số nội dung xin ý kiến Liên hiệp các Hội khoa học kỹ thuật tỉnh Bắc Giang xem xét lựa chọn, mời giúp để đảm bảo tổ chức thành công Hội thảo theo chủ đề).</w:t>
      </w:r>
    </w:p>
    <w:p w14:paraId="163C5261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lang w:val="nl-NL"/>
        </w:rPr>
        <w:t xml:space="preserve">- </w:t>
      </w:r>
      <w:r w:rsidRPr="00187D8B">
        <w:rPr>
          <w:sz w:val="26"/>
          <w:szCs w:val="26"/>
        </w:rPr>
        <w:t>" Định hướng phát triển sản xuất, nâng cao chất lượng và phát triển chăn nuôi gia cầm bền vững".</w:t>
      </w:r>
    </w:p>
    <w:p w14:paraId="233103CB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lang w:val="nl-NL"/>
        </w:rPr>
      </w:pPr>
      <w:r w:rsidRPr="00187D8B">
        <w:rPr>
          <w:sz w:val="26"/>
          <w:szCs w:val="26"/>
        </w:rPr>
        <w:t>- “Nâng cao hiệu quả hợp tác, tạo liên kết chuỗi giá trị trong đầu tư phát triển sản xuất gắn với chế biến và thị trường tiêu thụ gia cầm”</w:t>
      </w:r>
    </w:p>
    <w:p w14:paraId="2A6B5133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lang w:val="nl-NL"/>
        </w:rPr>
      </w:pPr>
      <w:r w:rsidRPr="00187D8B">
        <w:rPr>
          <w:sz w:val="26"/>
          <w:szCs w:val="26"/>
        </w:rPr>
        <w:t>- “Tái cơ cấu ngành chăn nuôi gia cầm theo hướng nâng cao giá trị và phát triển bền vững</w:t>
      </w:r>
      <w:r w:rsidR="00187D8B">
        <w:rPr>
          <w:sz w:val="26"/>
          <w:szCs w:val="26"/>
        </w:rPr>
        <w:t>".</w:t>
      </w:r>
    </w:p>
    <w:p w14:paraId="7216CBD2" w14:textId="77777777" w:rsidR="00CC76F4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lang w:val="nl-NL"/>
        </w:rPr>
      </w:pPr>
      <w:r w:rsidRPr="00187D8B">
        <w:rPr>
          <w:sz w:val="26"/>
          <w:szCs w:val="26"/>
        </w:rPr>
        <w:t>- “khả năng cung ứng giống Gà chất lượng cao trên địa bàn huyện Yên Thế, tỉnh Bắc Giang”</w:t>
      </w:r>
      <w:r w:rsidR="00187D8B">
        <w:rPr>
          <w:sz w:val="26"/>
          <w:szCs w:val="26"/>
        </w:rPr>
        <w:t>.</w:t>
      </w:r>
    </w:p>
    <w:p w14:paraId="6F961D44" w14:textId="77777777" w:rsidR="00CC76F4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t>- “Giải pháp khoa học công nghệ thúc đẩy phát triển sản phẩm Gà đồi Yên Thế năng suất, chất lượng phục vụ nội tiêu và hướng đến xuất"</w:t>
      </w:r>
      <w:r w:rsidR="00187D8B">
        <w:rPr>
          <w:sz w:val="26"/>
          <w:szCs w:val="26"/>
        </w:rPr>
        <w:t>.</w:t>
      </w:r>
    </w:p>
    <w:p w14:paraId="6CED9BC8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lastRenderedPageBreak/>
        <w:t>- “Phát triển du lịch sinh thái nông nghiệp gắn với các sản phẩm chế biến từ gà đồi Yên Thế”</w:t>
      </w:r>
      <w:r w:rsidR="00187D8B">
        <w:rPr>
          <w:sz w:val="26"/>
          <w:szCs w:val="26"/>
        </w:rPr>
        <w:t>.</w:t>
      </w:r>
    </w:p>
    <w:p w14:paraId="727E3F04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t>-   "Vai trò của HTX trong phát triển chuỗi sản phẩm nông sản".</w:t>
      </w:r>
    </w:p>
    <w:p w14:paraId="704463ED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t>- “Cơ hội, thách thức của các sản phẩm nông nghiệp khi tham gia thị trường”.</w:t>
      </w:r>
    </w:p>
    <w:p w14:paraId="0ABA7576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t>- “Tầm quan trọng của cuộc vận động Người Việt nam ưu tiên dùng hàng Việt Nam trong phát triển các sản phẩm nông sản địa phương”.</w:t>
      </w:r>
    </w:p>
    <w:p w14:paraId="2E38D4CF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t>- “Những yêu cầu cơ bản của các sản phẩm gà đồi Yên Thế khi tham gia chuỗi Siêu thị ...............”.</w:t>
      </w:r>
    </w:p>
    <w:p w14:paraId="5548D1BB" w14:textId="77777777" w:rsidR="00C22A93" w:rsidRPr="00187D8B" w:rsidRDefault="00C22A93" w:rsidP="00187D8B">
      <w:pPr>
        <w:widowControl w:val="0"/>
        <w:spacing w:before="60" w:after="60" w:line="360" w:lineRule="exact"/>
        <w:ind w:firstLine="720"/>
        <w:jc w:val="both"/>
        <w:rPr>
          <w:sz w:val="26"/>
          <w:szCs w:val="26"/>
        </w:rPr>
      </w:pPr>
      <w:r w:rsidRPr="00187D8B">
        <w:rPr>
          <w:sz w:val="26"/>
          <w:szCs w:val="26"/>
        </w:rPr>
        <w:t>- "Đánh giá hiệu quả khi ứng dụng thảo dược trong chăn nuôi gà đồi... (hộ gia đình đang nuôi gà đồi thảo dược trên địa bàn huyện".</w:t>
      </w:r>
    </w:p>
    <w:p w14:paraId="65A2C62D" w14:textId="77777777" w:rsidR="00C22A93" w:rsidRPr="00187D8B" w:rsidRDefault="00C22A93" w:rsidP="00CC76F4">
      <w:pPr>
        <w:widowControl w:val="0"/>
        <w:spacing w:before="60" w:after="60" w:line="360" w:lineRule="exact"/>
        <w:ind w:firstLine="550"/>
        <w:jc w:val="both"/>
        <w:rPr>
          <w:spacing w:val="-8"/>
          <w:lang w:val="nl-NL"/>
        </w:rPr>
      </w:pPr>
    </w:p>
    <w:p w14:paraId="3099A4FC" w14:textId="77777777" w:rsidR="00CC76F4" w:rsidRPr="00440B61" w:rsidRDefault="00CC76F4" w:rsidP="00CC76F4">
      <w:pPr>
        <w:rPr>
          <w:color w:val="0000FF"/>
        </w:rPr>
      </w:pPr>
      <w:r w:rsidRPr="00440B61">
        <w:rPr>
          <w:color w:val="0000FF"/>
        </w:rPr>
        <w:t xml:space="preserve"> </w:t>
      </w:r>
    </w:p>
    <w:p w14:paraId="115B1BF6" w14:textId="77777777" w:rsidR="00CC76F4" w:rsidRPr="00440B61" w:rsidRDefault="00CC76F4" w:rsidP="00CC76F4">
      <w:pPr>
        <w:rPr>
          <w:i/>
          <w:color w:val="0000FF"/>
          <w:spacing w:val="-6"/>
        </w:rPr>
      </w:pPr>
    </w:p>
    <w:p w14:paraId="6F4C599F" w14:textId="77777777" w:rsidR="0087314E" w:rsidRDefault="0087314E"/>
    <w:sectPr w:rsidR="0087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F4"/>
    <w:rsid w:val="00152178"/>
    <w:rsid w:val="00187D8B"/>
    <w:rsid w:val="003D647B"/>
    <w:rsid w:val="0087314E"/>
    <w:rsid w:val="00B462BD"/>
    <w:rsid w:val="00C22A93"/>
    <w:rsid w:val="00C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B9DC"/>
  <w15:docId w15:val="{4972DE7C-C404-4242-94BC-2C7552D6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F4"/>
    <w:pPr>
      <w:spacing w:after="0" w:line="240" w:lineRule="auto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CC76F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CC76F4"/>
    <w:pPr>
      <w:keepNext/>
      <w:jc w:val="center"/>
      <w:outlineLvl w:val="7"/>
    </w:pPr>
    <w:rPr>
      <w:rFonts w:ascii=".VnArialH" w:hAnsi=".VnArialH"/>
      <w:b/>
      <w:color w:val="00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76F4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8Char">
    <w:name w:val="Heading 8 Char"/>
    <w:basedOn w:val="DefaultParagraphFont"/>
    <w:link w:val="Heading8"/>
    <w:rsid w:val="00CC76F4"/>
    <w:rPr>
      <w:rFonts w:ascii=".VnArialH" w:eastAsia="Times New Roman" w:hAnsi=".VnArialH" w:cs="Times New Roman"/>
      <w:b/>
      <w:color w:val="000000"/>
      <w:sz w:val="32"/>
      <w:szCs w:val="24"/>
    </w:rPr>
  </w:style>
  <w:style w:type="paragraph" w:styleId="BodyText">
    <w:name w:val="Body Text"/>
    <w:basedOn w:val="Normal"/>
    <w:link w:val="BodyTextChar"/>
    <w:rsid w:val="00CC76F4"/>
    <w:pPr>
      <w:jc w:val="both"/>
    </w:pPr>
    <w:rPr>
      <w:rFonts w:ascii=".VnTime" w:hAnsi=".VnTime"/>
      <w:i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CC76F4"/>
    <w:rPr>
      <w:rFonts w:ascii=".VnTime" w:eastAsia="Times New Roman" w:hAnsi=".VnTime" w:cs="Times New Roman"/>
      <w:i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SingPC</cp:lastModifiedBy>
  <cp:revision>2</cp:revision>
  <dcterms:created xsi:type="dcterms:W3CDTF">2024-10-16T01:06:00Z</dcterms:created>
  <dcterms:modified xsi:type="dcterms:W3CDTF">2024-10-16T01:06:00Z</dcterms:modified>
</cp:coreProperties>
</file>