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9A21" w14:textId="2AB5B56C" w:rsidR="00B82DBF" w:rsidRPr="005327E1" w:rsidRDefault="00AC66B1" w:rsidP="00EF6989">
      <w:pPr>
        <w:spacing w:after="0"/>
        <w:jc w:val="center"/>
        <w:rPr>
          <w:rFonts w:cs="Times New Roman"/>
          <w:szCs w:val="28"/>
        </w:rPr>
      </w:pPr>
      <w:bookmarkStart w:id="0" w:name="_GoBack"/>
      <w:bookmarkEnd w:id="0"/>
      <w:r w:rsidRPr="005327E1">
        <w:rPr>
          <w:rFonts w:cs="Times New Roman"/>
          <w:szCs w:val="28"/>
        </w:rPr>
        <w:t>UBND TỈNH BẮC GIANG</w:t>
      </w:r>
    </w:p>
    <w:p w14:paraId="7B61190D" w14:textId="7E02A905" w:rsidR="00AC66B1" w:rsidRPr="005327E1" w:rsidRDefault="006A5A6D" w:rsidP="00EF6989">
      <w:pPr>
        <w:spacing w:before="0"/>
        <w:jc w:val="center"/>
        <w:rPr>
          <w:rFonts w:cs="Times New Roman"/>
          <w:b/>
          <w:bCs/>
          <w:szCs w:val="28"/>
        </w:rPr>
      </w:pPr>
      <w:r w:rsidRPr="005327E1">
        <w:rPr>
          <w:rFonts w:cs="Times New Roman"/>
          <w:b/>
          <w:bCs/>
          <w:noProof/>
          <w:szCs w:val="28"/>
        </w:rPr>
        <mc:AlternateContent>
          <mc:Choice Requires="wps">
            <w:drawing>
              <wp:anchor distT="0" distB="0" distL="114300" distR="114300" simplePos="0" relativeHeight="251658240" behindDoc="0" locked="0" layoutInCell="1" allowOverlap="1" wp14:anchorId="471B26AB" wp14:editId="74834AEA">
                <wp:simplePos x="0" y="0"/>
                <wp:positionH relativeFrom="column">
                  <wp:posOffset>1829435</wp:posOffset>
                </wp:positionH>
                <wp:positionV relativeFrom="paragraph">
                  <wp:posOffset>244779</wp:posOffset>
                </wp:positionV>
                <wp:extent cx="194011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4011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ABC17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05pt,19.25pt" to="296.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" strokecolor="black [3200]" strokeweight="1pt">
                <v:stroke joinstyle="miter"/>
              </v:line>
            </w:pict>
          </mc:Fallback>
        </mc:AlternateContent>
      </w:r>
      <w:r w:rsidR="00AC66B1" w:rsidRPr="005327E1">
        <w:rPr>
          <w:rFonts w:cs="Times New Roman"/>
          <w:b/>
          <w:bCs/>
          <w:szCs w:val="28"/>
        </w:rPr>
        <w:t>LIÊN MINH HỢP TÁC XÃ T</w:t>
      </w:r>
      <w:r w:rsidRPr="005327E1">
        <w:rPr>
          <w:rFonts w:cs="Times New Roman"/>
          <w:b/>
          <w:bCs/>
          <w:szCs w:val="28"/>
        </w:rPr>
        <w:t>ỈNH BẮC GIANG</w:t>
      </w:r>
    </w:p>
    <w:p w14:paraId="09A4C37E" w14:textId="77777777" w:rsidR="00B525FB" w:rsidRPr="005327E1" w:rsidRDefault="00B525FB" w:rsidP="00EF6989">
      <w:pPr>
        <w:spacing w:before="0"/>
        <w:jc w:val="center"/>
        <w:rPr>
          <w:rFonts w:cs="Times New Roman"/>
          <w:b/>
          <w:bCs/>
          <w:szCs w:val="28"/>
        </w:rPr>
      </w:pPr>
    </w:p>
    <w:p w14:paraId="2CCA6A01" w14:textId="611FEF81" w:rsidR="006760F0" w:rsidRPr="005327E1" w:rsidRDefault="008A5584" w:rsidP="002A4E1B">
      <w:pPr>
        <w:jc w:val="center"/>
        <w:rPr>
          <w:rFonts w:cs="Times New Roman"/>
          <w:szCs w:val="28"/>
        </w:rPr>
      </w:pPr>
      <w:r w:rsidRPr="005327E1">
        <w:rPr>
          <w:rFonts w:cs="Times New Roman"/>
          <w:noProof/>
          <w:szCs w:val="28"/>
        </w:rPr>
        <mc:AlternateContent>
          <mc:Choice Requires="wps">
            <w:drawing>
              <wp:anchor distT="0" distB="0" distL="114300" distR="114300" simplePos="0" relativeHeight="251660288" behindDoc="0" locked="0" layoutInCell="1" allowOverlap="1" wp14:anchorId="213401B4" wp14:editId="60199361">
                <wp:simplePos x="0" y="0"/>
                <wp:positionH relativeFrom="column">
                  <wp:align>center</wp:align>
                </wp:positionH>
                <wp:positionV relativeFrom="paragraph">
                  <wp:posOffset>0</wp:posOffset>
                </wp:positionV>
                <wp:extent cx="1419225" cy="1403985"/>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3985"/>
                        </a:xfrm>
                        <a:prstGeom prst="rect">
                          <a:avLst/>
                        </a:prstGeom>
                        <a:solidFill>
                          <a:srgbClr val="FFFFFF"/>
                        </a:solidFill>
                        <a:ln w="9525">
                          <a:solidFill>
                            <a:srgbClr val="000000"/>
                          </a:solidFill>
                          <a:miter lim="800000"/>
                          <a:headEnd/>
                          <a:tailEnd/>
                        </a:ln>
                      </wps:spPr>
                      <wps:txbx>
                        <w:txbxContent>
                          <w:p w14:paraId="19E2C21A" w14:textId="115D67B2" w:rsidR="005327E1" w:rsidRPr="008A5584" w:rsidRDefault="005327E1" w:rsidP="008A5584">
                            <w:pPr>
                              <w:jc w:val="center"/>
                              <w:rPr>
                                <w:color w:val="FF0000"/>
                              </w:rPr>
                            </w:pPr>
                            <w:r w:rsidRPr="008A5584">
                              <w:rPr>
                                <w:color w:val="FF0000"/>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11.75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">
                <v:textbox style="mso-fit-shape-to-text:t">
                  <w:txbxContent>
                    <w:p w14:paraId="19E2C21A" w14:textId="115D67B2" w:rsidR="00656396" w:rsidRPr="008A5584" w:rsidRDefault="00656396" w:rsidP="008A5584">
                      <w:pPr>
                        <w:jc w:val="center"/>
                        <w:rPr>
                          <w:color w:val="FF0000"/>
                        </w:rPr>
                      </w:pPr>
                      <w:r w:rsidRPr="008A5584">
                        <w:rPr>
                          <w:color w:val="FF0000"/>
                        </w:rPr>
                        <w:t>DỰ THẢO</w:t>
                      </w:r>
                    </w:p>
                  </w:txbxContent>
                </v:textbox>
              </v:shape>
            </w:pict>
          </mc:Fallback>
        </mc:AlternateContent>
      </w:r>
    </w:p>
    <w:p w14:paraId="6890FA03" w14:textId="77777777" w:rsidR="002A4E1B" w:rsidRPr="005327E1" w:rsidRDefault="002A4E1B" w:rsidP="002A4E1B">
      <w:pPr>
        <w:jc w:val="center"/>
        <w:rPr>
          <w:rFonts w:cs="Times New Roman"/>
          <w:szCs w:val="28"/>
        </w:rPr>
      </w:pPr>
    </w:p>
    <w:p w14:paraId="5037C954" w14:textId="77777777" w:rsidR="008A5584" w:rsidRPr="005327E1" w:rsidRDefault="008A5584" w:rsidP="001B503D">
      <w:pPr>
        <w:jc w:val="center"/>
        <w:rPr>
          <w:rFonts w:cs="Times New Roman"/>
          <w:b/>
          <w:bCs/>
          <w:szCs w:val="28"/>
        </w:rPr>
      </w:pPr>
    </w:p>
    <w:p w14:paraId="0733743C" w14:textId="77777777" w:rsidR="008A5584" w:rsidRPr="005327E1" w:rsidRDefault="008A5584" w:rsidP="001B503D">
      <w:pPr>
        <w:jc w:val="center"/>
        <w:rPr>
          <w:rFonts w:cs="Times New Roman"/>
          <w:b/>
          <w:bCs/>
          <w:szCs w:val="28"/>
        </w:rPr>
      </w:pPr>
    </w:p>
    <w:p w14:paraId="067000F7" w14:textId="77777777" w:rsidR="008A5584" w:rsidRPr="005327E1" w:rsidRDefault="008A5584" w:rsidP="001B503D">
      <w:pPr>
        <w:jc w:val="center"/>
        <w:rPr>
          <w:rFonts w:cs="Times New Roman"/>
          <w:b/>
          <w:bCs/>
          <w:szCs w:val="28"/>
        </w:rPr>
      </w:pPr>
    </w:p>
    <w:p w14:paraId="11E1A706" w14:textId="77777777" w:rsidR="008A5584" w:rsidRPr="005327E1" w:rsidRDefault="008A5584" w:rsidP="001B503D">
      <w:pPr>
        <w:jc w:val="center"/>
        <w:rPr>
          <w:rFonts w:cs="Times New Roman"/>
          <w:b/>
          <w:bCs/>
          <w:szCs w:val="28"/>
        </w:rPr>
      </w:pPr>
    </w:p>
    <w:p w14:paraId="5990C218" w14:textId="36E5C6B1" w:rsidR="001B503D" w:rsidRPr="005327E1" w:rsidRDefault="001B503D" w:rsidP="001B503D">
      <w:pPr>
        <w:jc w:val="center"/>
        <w:rPr>
          <w:rFonts w:cs="Times New Roman"/>
          <w:b/>
          <w:bCs/>
          <w:szCs w:val="28"/>
        </w:rPr>
      </w:pPr>
      <w:r w:rsidRPr="005327E1">
        <w:rPr>
          <w:rFonts w:cs="Times New Roman"/>
          <w:b/>
          <w:bCs/>
          <w:szCs w:val="28"/>
        </w:rPr>
        <w:t>ĐỀ ÁN</w:t>
      </w:r>
    </w:p>
    <w:p w14:paraId="280434F7" w14:textId="449DE3C3" w:rsidR="001B503D" w:rsidRPr="005327E1" w:rsidRDefault="00A9400A" w:rsidP="000C14F7">
      <w:pPr>
        <w:spacing w:before="0" w:after="0" w:line="360" w:lineRule="auto"/>
        <w:jc w:val="center"/>
        <w:rPr>
          <w:rFonts w:cs="Times New Roman"/>
          <w:b/>
          <w:bCs/>
          <w:spacing w:val="-2"/>
          <w:szCs w:val="28"/>
        </w:rPr>
      </w:pPr>
      <w:r w:rsidRPr="005327E1">
        <w:rPr>
          <w:rFonts w:cs="Times New Roman"/>
          <w:b/>
          <w:bCs/>
          <w:spacing w:val="-2"/>
          <w:szCs w:val="28"/>
        </w:rPr>
        <w:t>PHÁT TRIỂN MÔ HÌNH</w:t>
      </w:r>
      <w:r w:rsidR="00A36973" w:rsidRPr="005327E1">
        <w:rPr>
          <w:rFonts w:cs="Times New Roman"/>
          <w:b/>
          <w:bCs/>
          <w:spacing w:val="-2"/>
          <w:szCs w:val="28"/>
        </w:rPr>
        <w:t xml:space="preserve"> HỢP TÁC XÃ CHĂN NUÔI GIA SÚC</w:t>
      </w:r>
      <w:r w:rsidR="00000D92" w:rsidRPr="005327E1">
        <w:rPr>
          <w:rFonts w:cs="Times New Roman"/>
          <w:b/>
          <w:bCs/>
          <w:spacing w:val="-2"/>
          <w:szCs w:val="28"/>
        </w:rPr>
        <w:t xml:space="preserve"> </w:t>
      </w:r>
      <w:r w:rsidR="00A36973" w:rsidRPr="005327E1">
        <w:rPr>
          <w:rFonts w:cs="Times New Roman"/>
          <w:b/>
          <w:bCs/>
          <w:spacing w:val="-2"/>
          <w:szCs w:val="28"/>
        </w:rPr>
        <w:t>TRÊN ĐỊA BÀN CÁC HUYỆN MIỀN NÚI, VÙNG ĐỒNG BÀO DÂN TỘC THIỂU SỐ;</w:t>
      </w:r>
      <w:r w:rsidR="003072CC" w:rsidRPr="005327E1">
        <w:rPr>
          <w:rFonts w:cs="Times New Roman"/>
          <w:b/>
          <w:bCs/>
          <w:spacing w:val="-2"/>
          <w:szCs w:val="28"/>
        </w:rPr>
        <w:t xml:space="preserve"> TẠO TIỀN ĐỀ PHÁT TRIỂN THÀNH CÁC MÔ HÌNH CHĂN NUÔI TẬP TRUNG, PHÁT TRIỂN THEO CHUỖI GIÁ TRỊ</w:t>
      </w:r>
      <w:r w:rsidR="00C312F8" w:rsidRPr="005327E1">
        <w:rPr>
          <w:rFonts w:cs="Times New Roman"/>
          <w:b/>
          <w:bCs/>
          <w:spacing w:val="-2"/>
          <w:szCs w:val="28"/>
        </w:rPr>
        <w:t>,</w:t>
      </w:r>
      <w:r w:rsidR="003072CC" w:rsidRPr="005327E1">
        <w:rPr>
          <w:rFonts w:cs="Times New Roman"/>
          <w:b/>
          <w:bCs/>
          <w:spacing w:val="-2"/>
          <w:szCs w:val="28"/>
        </w:rPr>
        <w:t xml:space="preserve"> TRÊN ĐỊA BÀN TỈNH BẮC GIANG</w:t>
      </w:r>
      <w:r w:rsidR="008A5584" w:rsidRPr="005327E1">
        <w:rPr>
          <w:rFonts w:cs="Times New Roman"/>
          <w:b/>
          <w:bCs/>
          <w:spacing w:val="-2"/>
          <w:szCs w:val="28"/>
        </w:rPr>
        <w:t xml:space="preserve"> </w:t>
      </w:r>
      <w:r w:rsidR="000C14F7" w:rsidRPr="005327E1">
        <w:rPr>
          <w:rFonts w:cs="Times New Roman"/>
          <w:b/>
          <w:bCs/>
          <w:spacing w:val="-2"/>
          <w:szCs w:val="28"/>
        </w:rPr>
        <w:t>ĐẾN NĂM 2030</w:t>
      </w:r>
      <w:r w:rsidR="00C312F8" w:rsidRPr="005327E1">
        <w:rPr>
          <w:rFonts w:cs="Times New Roman"/>
          <w:b/>
          <w:bCs/>
          <w:spacing w:val="-2"/>
          <w:szCs w:val="28"/>
        </w:rPr>
        <w:t>, TẦM NHÌN ĐẾN NĂM 2045</w:t>
      </w:r>
    </w:p>
    <w:p w14:paraId="5E06F3CE" w14:textId="32712E1B" w:rsidR="001B503D" w:rsidRPr="005327E1" w:rsidRDefault="008A5584">
      <w:pPr>
        <w:rPr>
          <w:rFonts w:cs="Times New Roman"/>
          <w:szCs w:val="28"/>
        </w:rPr>
      </w:pPr>
      <w:r w:rsidRPr="005327E1">
        <w:rPr>
          <w:rFonts w:cs="Times New Roman"/>
          <w:noProof/>
          <w:szCs w:val="28"/>
        </w:rPr>
        <mc:AlternateContent>
          <mc:Choice Requires="wps">
            <w:drawing>
              <wp:anchor distT="0" distB="0" distL="114300" distR="114300" simplePos="0" relativeHeight="251661312" behindDoc="0" locked="0" layoutInCell="1" allowOverlap="1" wp14:anchorId="3B028BD7" wp14:editId="5A9D3D48">
                <wp:simplePos x="0" y="0"/>
                <wp:positionH relativeFrom="column">
                  <wp:posOffset>1967865</wp:posOffset>
                </wp:positionH>
                <wp:positionV relativeFrom="paragraph">
                  <wp:posOffset>57785</wp:posOffset>
                </wp:positionV>
                <wp:extent cx="1514475" cy="1"/>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144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95pt,4.55pt" to="27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q1tQEAALcDAAAOAAAAZHJzL2Uyb0RvYy54bWysU8FuEzEQvSPxD5bvZJOqBbT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" strokecolor="black [3200]" strokeweight=".5pt">
                <v:stroke joinstyle="miter"/>
              </v:line>
            </w:pict>
          </mc:Fallback>
        </mc:AlternateContent>
      </w:r>
    </w:p>
    <w:p w14:paraId="16600EBB" w14:textId="77777777" w:rsidR="00811401" w:rsidRPr="005327E1" w:rsidRDefault="00811401">
      <w:pPr>
        <w:rPr>
          <w:rFonts w:cs="Times New Roman"/>
          <w:szCs w:val="28"/>
        </w:rPr>
      </w:pPr>
    </w:p>
    <w:p w14:paraId="78378ED9" w14:textId="77777777" w:rsidR="008A5584" w:rsidRPr="005327E1" w:rsidRDefault="008A5584">
      <w:pPr>
        <w:rPr>
          <w:rFonts w:cs="Times New Roman"/>
          <w:szCs w:val="28"/>
        </w:rPr>
      </w:pPr>
    </w:p>
    <w:p w14:paraId="0C53B7BF" w14:textId="77777777" w:rsidR="006760F0" w:rsidRPr="005327E1" w:rsidRDefault="006760F0">
      <w:pPr>
        <w:rPr>
          <w:rFonts w:cs="Times New Roman"/>
          <w:szCs w:val="28"/>
        </w:rPr>
      </w:pPr>
    </w:p>
    <w:p w14:paraId="3B1FDD10" w14:textId="729FA28C" w:rsidR="006760F0" w:rsidRPr="005327E1" w:rsidRDefault="006027C0" w:rsidP="006027C0">
      <w:pPr>
        <w:jc w:val="center"/>
        <w:rPr>
          <w:rFonts w:cs="Times New Roman"/>
          <w:b/>
          <w:bCs/>
          <w:szCs w:val="28"/>
        </w:rPr>
      </w:pPr>
      <w:r w:rsidRPr="005327E1">
        <w:rPr>
          <w:rFonts w:cs="Times New Roman"/>
          <w:b/>
          <w:bCs/>
          <w:szCs w:val="28"/>
        </w:rPr>
        <w:t>Đơn vị thực hiện</w:t>
      </w:r>
    </w:p>
    <w:p w14:paraId="356968E0" w14:textId="01804A41" w:rsidR="006027C0" w:rsidRPr="005327E1" w:rsidRDefault="006027C0" w:rsidP="006027C0">
      <w:pPr>
        <w:jc w:val="center"/>
        <w:rPr>
          <w:rFonts w:cs="Times New Roman"/>
          <w:b/>
          <w:bCs/>
          <w:iCs/>
          <w:szCs w:val="28"/>
        </w:rPr>
      </w:pPr>
      <w:r w:rsidRPr="005327E1">
        <w:rPr>
          <w:rFonts w:cs="Times New Roman"/>
          <w:b/>
          <w:bCs/>
          <w:iCs/>
          <w:szCs w:val="28"/>
        </w:rPr>
        <w:t>LIÊN MINH HỢP TÁC XÃ TỈNH</w:t>
      </w:r>
      <w:r w:rsidR="007A689B" w:rsidRPr="005327E1">
        <w:rPr>
          <w:rFonts w:cs="Times New Roman"/>
          <w:b/>
          <w:bCs/>
          <w:iCs/>
          <w:szCs w:val="28"/>
        </w:rPr>
        <w:t xml:space="preserve"> BẮC GIANG</w:t>
      </w:r>
    </w:p>
    <w:p w14:paraId="58A4B7F7" w14:textId="77777777" w:rsidR="006760F0" w:rsidRPr="005327E1" w:rsidRDefault="006760F0">
      <w:pPr>
        <w:rPr>
          <w:rFonts w:cs="Times New Roman"/>
          <w:szCs w:val="28"/>
        </w:rPr>
      </w:pPr>
    </w:p>
    <w:p w14:paraId="47C1F4B8" w14:textId="77777777" w:rsidR="006760F0" w:rsidRPr="005327E1" w:rsidRDefault="006760F0">
      <w:pPr>
        <w:rPr>
          <w:rFonts w:cs="Times New Roman"/>
          <w:szCs w:val="28"/>
        </w:rPr>
      </w:pPr>
    </w:p>
    <w:p w14:paraId="34DFF3DC" w14:textId="77777777" w:rsidR="003E49B0" w:rsidRPr="005327E1" w:rsidRDefault="003E49B0">
      <w:pPr>
        <w:rPr>
          <w:rFonts w:cs="Times New Roman"/>
          <w:szCs w:val="28"/>
        </w:rPr>
      </w:pPr>
    </w:p>
    <w:p w14:paraId="6363B0A8" w14:textId="77777777" w:rsidR="007A689B" w:rsidRPr="005327E1" w:rsidRDefault="007A689B">
      <w:pPr>
        <w:rPr>
          <w:rFonts w:cs="Times New Roman"/>
          <w:szCs w:val="28"/>
        </w:rPr>
      </w:pPr>
    </w:p>
    <w:p w14:paraId="7F8FD4EB" w14:textId="728CB709" w:rsidR="007A689B" w:rsidRPr="005327E1" w:rsidRDefault="007A689B" w:rsidP="007A689B">
      <w:pPr>
        <w:jc w:val="center"/>
        <w:rPr>
          <w:rFonts w:cs="Times New Roman"/>
          <w:b/>
          <w:bCs/>
          <w:i/>
          <w:iCs/>
          <w:szCs w:val="28"/>
        </w:rPr>
      </w:pPr>
      <w:r w:rsidRPr="005327E1">
        <w:rPr>
          <w:rFonts w:cs="Times New Roman"/>
          <w:b/>
          <w:bCs/>
          <w:i/>
          <w:iCs/>
          <w:szCs w:val="28"/>
        </w:rPr>
        <w:t xml:space="preserve">BẮC GIANG </w:t>
      </w:r>
      <w:r w:rsidR="00F15AE1" w:rsidRPr="005327E1">
        <w:rPr>
          <w:rFonts w:cs="Times New Roman"/>
          <w:b/>
          <w:bCs/>
          <w:i/>
          <w:iCs/>
          <w:szCs w:val="28"/>
        </w:rPr>
        <w:t>–</w:t>
      </w:r>
      <w:r w:rsidRPr="005327E1">
        <w:rPr>
          <w:rFonts w:cs="Times New Roman"/>
          <w:b/>
          <w:bCs/>
          <w:i/>
          <w:iCs/>
          <w:szCs w:val="28"/>
        </w:rPr>
        <w:t xml:space="preserve"> 202</w:t>
      </w:r>
      <w:r w:rsidR="00A1326C" w:rsidRPr="005327E1">
        <w:rPr>
          <w:rFonts w:cs="Times New Roman"/>
          <w:b/>
          <w:bCs/>
          <w:i/>
          <w:iCs/>
          <w:szCs w:val="28"/>
        </w:rPr>
        <w:t>4</w:t>
      </w:r>
    </w:p>
    <w:p w14:paraId="59BB5243" w14:textId="77777777" w:rsidR="00D00B79" w:rsidRPr="005327E1" w:rsidRDefault="00D00B79" w:rsidP="007A689B">
      <w:pPr>
        <w:jc w:val="center"/>
        <w:rPr>
          <w:rFonts w:cs="Times New Roman"/>
          <w:b/>
          <w:bCs/>
          <w:i/>
          <w:iCs/>
          <w:szCs w:val="28"/>
        </w:rPr>
      </w:pPr>
    </w:p>
    <w:p w14:paraId="6E729430" w14:textId="3D024F4C" w:rsidR="00F15AE1" w:rsidRPr="005327E1" w:rsidRDefault="00F15AE1" w:rsidP="00B07860">
      <w:pPr>
        <w:pStyle w:val="Heading2"/>
        <w:spacing w:before="120" w:after="120"/>
        <w:jc w:val="center"/>
        <w:rPr>
          <w:rFonts w:ascii="Times New Roman" w:hAnsi="Times New Roman" w:cs="Times New Roman"/>
          <w:b/>
          <w:bCs/>
          <w:color w:val="auto"/>
          <w:sz w:val="28"/>
          <w:szCs w:val="28"/>
        </w:rPr>
      </w:pPr>
      <w:bookmarkStart w:id="1" w:name="_Toc169698386"/>
      <w:r w:rsidRPr="005327E1">
        <w:rPr>
          <w:rFonts w:ascii="Times New Roman" w:hAnsi="Times New Roman" w:cs="Times New Roman"/>
          <w:b/>
          <w:bCs/>
          <w:color w:val="auto"/>
          <w:sz w:val="28"/>
          <w:szCs w:val="28"/>
        </w:rPr>
        <w:lastRenderedPageBreak/>
        <w:t>DANH MỤC CHỮ VIẾT TẮT</w:t>
      </w:r>
      <w:bookmarkEnd w:id="1"/>
    </w:p>
    <w:tbl>
      <w:tblPr>
        <w:tblW w:w="7655" w:type="dxa"/>
        <w:tblLook w:val="04A0" w:firstRow="1" w:lastRow="0" w:firstColumn="1" w:lastColumn="0" w:noHBand="0" w:noVBand="1"/>
      </w:tblPr>
      <w:tblGrid>
        <w:gridCol w:w="2740"/>
        <w:gridCol w:w="4915"/>
      </w:tblGrid>
      <w:tr w:rsidR="003E49B0" w:rsidRPr="005327E1" w14:paraId="48EF4DDA" w14:textId="77777777" w:rsidTr="00B07860">
        <w:trPr>
          <w:trHeight w:val="567"/>
        </w:trPr>
        <w:tc>
          <w:tcPr>
            <w:tcW w:w="2740" w:type="dxa"/>
            <w:tcBorders>
              <w:top w:val="nil"/>
              <w:left w:val="nil"/>
              <w:bottom w:val="nil"/>
              <w:right w:val="nil"/>
            </w:tcBorders>
            <w:shd w:val="clear" w:color="auto" w:fill="auto"/>
            <w:noWrap/>
            <w:vAlign w:val="bottom"/>
            <w:hideMark/>
          </w:tcPr>
          <w:p w14:paraId="5E998268"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BGĐ</w:t>
            </w:r>
          </w:p>
        </w:tc>
        <w:tc>
          <w:tcPr>
            <w:tcW w:w="4915" w:type="dxa"/>
            <w:tcBorders>
              <w:top w:val="nil"/>
              <w:left w:val="nil"/>
              <w:bottom w:val="nil"/>
              <w:right w:val="nil"/>
            </w:tcBorders>
            <w:shd w:val="clear" w:color="auto" w:fill="auto"/>
            <w:noWrap/>
            <w:vAlign w:val="bottom"/>
            <w:hideMark/>
          </w:tcPr>
          <w:p w14:paraId="422CBA2E"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Ban giám đốc</w:t>
            </w:r>
          </w:p>
        </w:tc>
      </w:tr>
      <w:tr w:rsidR="003E49B0" w:rsidRPr="005327E1" w14:paraId="4343AF0E" w14:textId="77777777" w:rsidTr="00B07860">
        <w:trPr>
          <w:trHeight w:val="567"/>
        </w:trPr>
        <w:tc>
          <w:tcPr>
            <w:tcW w:w="2740" w:type="dxa"/>
            <w:tcBorders>
              <w:top w:val="nil"/>
              <w:left w:val="nil"/>
              <w:bottom w:val="nil"/>
              <w:right w:val="nil"/>
            </w:tcBorders>
            <w:shd w:val="clear" w:color="auto" w:fill="auto"/>
            <w:noWrap/>
            <w:vAlign w:val="bottom"/>
            <w:hideMark/>
          </w:tcPr>
          <w:p w14:paraId="1F8A878D"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BKS</w:t>
            </w:r>
          </w:p>
        </w:tc>
        <w:tc>
          <w:tcPr>
            <w:tcW w:w="4915" w:type="dxa"/>
            <w:tcBorders>
              <w:top w:val="nil"/>
              <w:left w:val="nil"/>
              <w:bottom w:val="nil"/>
              <w:right w:val="nil"/>
            </w:tcBorders>
            <w:shd w:val="clear" w:color="auto" w:fill="auto"/>
            <w:noWrap/>
            <w:vAlign w:val="bottom"/>
            <w:hideMark/>
          </w:tcPr>
          <w:p w14:paraId="207F0085"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Ban kiểm soát</w:t>
            </w:r>
          </w:p>
        </w:tc>
      </w:tr>
      <w:tr w:rsidR="003E49B0" w:rsidRPr="005327E1" w14:paraId="22FA7075" w14:textId="77777777" w:rsidTr="00B07860">
        <w:trPr>
          <w:trHeight w:val="567"/>
        </w:trPr>
        <w:tc>
          <w:tcPr>
            <w:tcW w:w="2740" w:type="dxa"/>
            <w:tcBorders>
              <w:top w:val="nil"/>
              <w:left w:val="nil"/>
              <w:bottom w:val="nil"/>
              <w:right w:val="nil"/>
            </w:tcBorders>
            <w:shd w:val="clear" w:color="auto" w:fill="auto"/>
            <w:noWrap/>
            <w:vAlign w:val="bottom"/>
            <w:hideMark/>
          </w:tcPr>
          <w:p w14:paraId="169F8388"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Bộ KH &amp; ĐT</w:t>
            </w:r>
          </w:p>
        </w:tc>
        <w:tc>
          <w:tcPr>
            <w:tcW w:w="4915" w:type="dxa"/>
            <w:tcBorders>
              <w:top w:val="nil"/>
              <w:left w:val="nil"/>
              <w:bottom w:val="nil"/>
              <w:right w:val="nil"/>
            </w:tcBorders>
            <w:shd w:val="clear" w:color="auto" w:fill="auto"/>
            <w:noWrap/>
            <w:vAlign w:val="bottom"/>
            <w:hideMark/>
          </w:tcPr>
          <w:p w14:paraId="0085AAEA"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Bộ Kế hoạch và Đầu tư</w:t>
            </w:r>
          </w:p>
        </w:tc>
      </w:tr>
      <w:tr w:rsidR="003E49B0" w:rsidRPr="005327E1" w14:paraId="1E6BDCAC" w14:textId="77777777" w:rsidTr="00B07860">
        <w:trPr>
          <w:trHeight w:val="567"/>
        </w:trPr>
        <w:tc>
          <w:tcPr>
            <w:tcW w:w="2740" w:type="dxa"/>
            <w:tcBorders>
              <w:top w:val="nil"/>
              <w:left w:val="nil"/>
              <w:bottom w:val="nil"/>
              <w:right w:val="nil"/>
            </w:tcBorders>
            <w:shd w:val="clear" w:color="auto" w:fill="auto"/>
            <w:noWrap/>
            <w:vAlign w:val="bottom"/>
            <w:hideMark/>
          </w:tcPr>
          <w:p w14:paraId="7CB8FABD"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Bộ NN &amp; PTNT</w:t>
            </w:r>
          </w:p>
        </w:tc>
        <w:tc>
          <w:tcPr>
            <w:tcW w:w="4915" w:type="dxa"/>
            <w:tcBorders>
              <w:top w:val="nil"/>
              <w:left w:val="nil"/>
              <w:bottom w:val="nil"/>
              <w:right w:val="nil"/>
            </w:tcBorders>
            <w:shd w:val="clear" w:color="auto" w:fill="auto"/>
            <w:noWrap/>
            <w:vAlign w:val="bottom"/>
            <w:hideMark/>
          </w:tcPr>
          <w:p w14:paraId="5F781FE1"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Bộ Nông nghiệp và Phát triển Nông thôn</w:t>
            </w:r>
          </w:p>
        </w:tc>
      </w:tr>
      <w:tr w:rsidR="003E49B0" w:rsidRPr="005327E1" w14:paraId="352756BE" w14:textId="77777777" w:rsidTr="00B07860">
        <w:trPr>
          <w:trHeight w:val="567"/>
        </w:trPr>
        <w:tc>
          <w:tcPr>
            <w:tcW w:w="2740" w:type="dxa"/>
            <w:tcBorders>
              <w:top w:val="nil"/>
              <w:left w:val="nil"/>
              <w:bottom w:val="nil"/>
              <w:right w:val="nil"/>
            </w:tcBorders>
            <w:shd w:val="clear" w:color="auto" w:fill="auto"/>
            <w:noWrap/>
            <w:vAlign w:val="bottom"/>
          </w:tcPr>
          <w:p w14:paraId="4D466AE4" w14:textId="08AF6323" w:rsidR="009F5603" w:rsidRPr="005327E1" w:rsidRDefault="009F5603" w:rsidP="00B07860">
            <w:pPr>
              <w:spacing w:before="0" w:after="0" w:line="240" w:lineRule="auto"/>
              <w:jc w:val="left"/>
              <w:rPr>
                <w:rFonts w:eastAsia="Times New Roman" w:cs="Times New Roman"/>
                <w:szCs w:val="28"/>
              </w:rPr>
            </w:pPr>
            <w:r w:rsidRPr="005327E1">
              <w:rPr>
                <w:rFonts w:eastAsia="Times New Roman" w:cs="Times New Roman"/>
                <w:szCs w:val="28"/>
              </w:rPr>
              <w:t>CN</w:t>
            </w:r>
          </w:p>
        </w:tc>
        <w:tc>
          <w:tcPr>
            <w:tcW w:w="4915" w:type="dxa"/>
            <w:tcBorders>
              <w:top w:val="nil"/>
              <w:left w:val="nil"/>
              <w:bottom w:val="nil"/>
              <w:right w:val="nil"/>
            </w:tcBorders>
            <w:shd w:val="clear" w:color="auto" w:fill="auto"/>
            <w:noWrap/>
            <w:vAlign w:val="bottom"/>
          </w:tcPr>
          <w:p w14:paraId="217F8BEA" w14:textId="48AF99F7" w:rsidR="009F5603" w:rsidRPr="005327E1" w:rsidRDefault="009F5603" w:rsidP="00B07860">
            <w:pPr>
              <w:spacing w:before="0" w:after="0" w:line="240" w:lineRule="auto"/>
              <w:jc w:val="left"/>
              <w:rPr>
                <w:rFonts w:eastAsia="Times New Roman" w:cs="Times New Roman"/>
                <w:szCs w:val="28"/>
              </w:rPr>
            </w:pPr>
            <w:r w:rsidRPr="005327E1">
              <w:rPr>
                <w:rFonts w:eastAsia="Times New Roman" w:cs="Times New Roman"/>
                <w:szCs w:val="28"/>
              </w:rPr>
              <w:t>Chăn nuôi</w:t>
            </w:r>
          </w:p>
        </w:tc>
      </w:tr>
      <w:tr w:rsidR="003E49B0" w:rsidRPr="005327E1" w14:paraId="3689D864" w14:textId="77777777" w:rsidTr="00B07860">
        <w:trPr>
          <w:trHeight w:val="567"/>
        </w:trPr>
        <w:tc>
          <w:tcPr>
            <w:tcW w:w="2740" w:type="dxa"/>
            <w:tcBorders>
              <w:top w:val="nil"/>
              <w:left w:val="nil"/>
              <w:bottom w:val="nil"/>
              <w:right w:val="nil"/>
            </w:tcBorders>
            <w:shd w:val="clear" w:color="auto" w:fill="auto"/>
            <w:noWrap/>
            <w:vAlign w:val="bottom"/>
            <w:hideMark/>
          </w:tcPr>
          <w:p w14:paraId="2AFD7579"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CNC</w:t>
            </w:r>
          </w:p>
        </w:tc>
        <w:tc>
          <w:tcPr>
            <w:tcW w:w="4915" w:type="dxa"/>
            <w:tcBorders>
              <w:top w:val="nil"/>
              <w:left w:val="nil"/>
              <w:bottom w:val="nil"/>
              <w:right w:val="nil"/>
            </w:tcBorders>
            <w:shd w:val="clear" w:color="auto" w:fill="auto"/>
            <w:noWrap/>
            <w:vAlign w:val="bottom"/>
            <w:hideMark/>
          </w:tcPr>
          <w:p w14:paraId="58906544"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Công nghệ cao</w:t>
            </w:r>
          </w:p>
        </w:tc>
      </w:tr>
      <w:tr w:rsidR="003E49B0" w:rsidRPr="005327E1" w14:paraId="0EB81B62" w14:textId="77777777" w:rsidTr="00B07860">
        <w:trPr>
          <w:trHeight w:val="567"/>
        </w:trPr>
        <w:tc>
          <w:tcPr>
            <w:tcW w:w="2740" w:type="dxa"/>
            <w:tcBorders>
              <w:top w:val="nil"/>
              <w:left w:val="nil"/>
              <w:bottom w:val="nil"/>
              <w:right w:val="nil"/>
            </w:tcBorders>
            <w:shd w:val="clear" w:color="auto" w:fill="auto"/>
            <w:noWrap/>
            <w:vAlign w:val="bottom"/>
            <w:hideMark/>
          </w:tcPr>
          <w:p w14:paraId="613F4360"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DN</w:t>
            </w:r>
          </w:p>
        </w:tc>
        <w:tc>
          <w:tcPr>
            <w:tcW w:w="4915" w:type="dxa"/>
            <w:tcBorders>
              <w:top w:val="nil"/>
              <w:left w:val="nil"/>
              <w:bottom w:val="nil"/>
              <w:right w:val="nil"/>
            </w:tcBorders>
            <w:shd w:val="clear" w:color="auto" w:fill="auto"/>
            <w:noWrap/>
            <w:vAlign w:val="bottom"/>
            <w:hideMark/>
          </w:tcPr>
          <w:p w14:paraId="5308ABEA"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Doanh nghiệp</w:t>
            </w:r>
          </w:p>
        </w:tc>
      </w:tr>
      <w:tr w:rsidR="003E49B0" w:rsidRPr="005327E1" w14:paraId="35134449" w14:textId="77777777" w:rsidTr="00B07860">
        <w:trPr>
          <w:trHeight w:val="567"/>
        </w:trPr>
        <w:tc>
          <w:tcPr>
            <w:tcW w:w="2740" w:type="dxa"/>
            <w:tcBorders>
              <w:top w:val="nil"/>
              <w:left w:val="nil"/>
              <w:bottom w:val="nil"/>
              <w:right w:val="nil"/>
            </w:tcBorders>
            <w:shd w:val="clear" w:color="auto" w:fill="auto"/>
            <w:noWrap/>
            <w:vAlign w:val="bottom"/>
            <w:hideMark/>
          </w:tcPr>
          <w:p w14:paraId="47FF3D3E"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GTSX</w:t>
            </w:r>
          </w:p>
        </w:tc>
        <w:tc>
          <w:tcPr>
            <w:tcW w:w="4915" w:type="dxa"/>
            <w:tcBorders>
              <w:top w:val="nil"/>
              <w:left w:val="nil"/>
              <w:bottom w:val="nil"/>
              <w:right w:val="nil"/>
            </w:tcBorders>
            <w:shd w:val="clear" w:color="auto" w:fill="auto"/>
            <w:noWrap/>
            <w:vAlign w:val="bottom"/>
            <w:hideMark/>
          </w:tcPr>
          <w:p w14:paraId="25DD47AB"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Giá trị sản xuất</w:t>
            </w:r>
          </w:p>
        </w:tc>
      </w:tr>
      <w:tr w:rsidR="003E49B0" w:rsidRPr="005327E1" w14:paraId="61FFCD70" w14:textId="77777777" w:rsidTr="00B07860">
        <w:trPr>
          <w:trHeight w:val="567"/>
        </w:trPr>
        <w:tc>
          <w:tcPr>
            <w:tcW w:w="2740" w:type="dxa"/>
            <w:tcBorders>
              <w:top w:val="nil"/>
              <w:left w:val="nil"/>
              <w:bottom w:val="nil"/>
              <w:right w:val="nil"/>
            </w:tcBorders>
            <w:shd w:val="clear" w:color="auto" w:fill="auto"/>
            <w:noWrap/>
            <w:vAlign w:val="bottom"/>
          </w:tcPr>
          <w:p w14:paraId="2E5C08D3" w14:textId="1D77954F" w:rsidR="00AE7398" w:rsidRPr="005327E1" w:rsidRDefault="00AE7398" w:rsidP="00B07860">
            <w:pPr>
              <w:spacing w:before="0" w:after="0" w:line="240" w:lineRule="auto"/>
              <w:jc w:val="left"/>
              <w:rPr>
                <w:rFonts w:eastAsia="Times New Roman" w:cs="Times New Roman"/>
                <w:szCs w:val="28"/>
              </w:rPr>
            </w:pPr>
            <w:r w:rsidRPr="005327E1">
              <w:rPr>
                <w:rFonts w:eastAsia="Times New Roman" w:cs="Times New Roman"/>
                <w:szCs w:val="28"/>
              </w:rPr>
              <w:t>GS</w:t>
            </w:r>
          </w:p>
        </w:tc>
        <w:tc>
          <w:tcPr>
            <w:tcW w:w="4915" w:type="dxa"/>
            <w:tcBorders>
              <w:top w:val="nil"/>
              <w:left w:val="nil"/>
              <w:bottom w:val="nil"/>
              <w:right w:val="nil"/>
            </w:tcBorders>
            <w:shd w:val="clear" w:color="auto" w:fill="auto"/>
            <w:noWrap/>
            <w:vAlign w:val="bottom"/>
          </w:tcPr>
          <w:p w14:paraId="1BCB516F" w14:textId="69EBE612" w:rsidR="00AE7398" w:rsidRPr="005327E1" w:rsidRDefault="009F5603" w:rsidP="00B07860">
            <w:pPr>
              <w:spacing w:before="0" w:after="0" w:line="240" w:lineRule="auto"/>
              <w:jc w:val="left"/>
              <w:rPr>
                <w:rFonts w:eastAsia="Times New Roman" w:cs="Times New Roman"/>
                <w:szCs w:val="28"/>
              </w:rPr>
            </w:pPr>
            <w:r w:rsidRPr="005327E1">
              <w:rPr>
                <w:rFonts w:eastAsia="Times New Roman" w:cs="Times New Roman"/>
                <w:szCs w:val="28"/>
              </w:rPr>
              <w:t>Gia súc</w:t>
            </w:r>
          </w:p>
        </w:tc>
      </w:tr>
      <w:tr w:rsidR="003E49B0" w:rsidRPr="005327E1" w14:paraId="2E80F295" w14:textId="77777777" w:rsidTr="00B07860">
        <w:trPr>
          <w:trHeight w:val="567"/>
        </w:trPr>
        <w:tc>
          <w:tcPr>
            <w:tcW w:w="2740" w:type="dxa"/>
            <w:tcBorders>
              <w:top w:val="nil"/>
              <w:left w:val="nil"/>
              <w:bottom w:val="nil"/>
              <w:right w:val="nil"/>
            </w:tcBorders>
            <w:shd w:val="clear" w:color="auto" w:fill="auto"/>
            <w:noWrap/>
            <w:vAlign w:val="bottom"/>
            <w:hideMark/>
          </w:tcPr>
          <w:p w14:paraId="3F2F8434"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HĐND</w:t>
            </w:r>
          </w:p>
        </w:tc>
        <w:tc>
          <w:tcPr>
            <w:tcW w:w="4915" w:type="dxa"/>
            <w:tcBorders>
              <w:top w:val="nil"/>
              <w:left w:val="nil"/>
              <w:bottom w:val="nil"/>
              <w:right w:val="nil"/>
            </w:tcBorders>
            <w:shd w:val="clear" w:color="auto" w:fill="auto"/>
            <w:noWrap/>
            <w:vAlign w:val="bottom"/>
            <w:hideMark/>
          </w:tcPr>
          <w:p w14:paraId="1CEF9702"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Hội đồng nhân dân</w:t>
            </w:r>
          </w:p>
        </w:tc>
      </w:tr>
      <w:tr w:rsidR="003E49B0" w:rsidRPr="005327E1" w14:paraId="0ACFE2E2" w14:textId="77777777" w:rsidTr="00B07860">
        <w:trPr>
          <w:trHeight w:val="567"/>
        </w:trPr>
        <w:tc>
          <w:tcPr>
            <w:tcW w:w="2740" w:type="dxa"/>
            <w:tcBorders>
              <w:top w:val="nil"/>
              <w:left w:val="nil"/>
              <w:bottom w:val="nil"/>
              <w:right w:val="nil"/>
            </w:tcBorders>
            <w:shd w:val="clear" w:color="auto" w:fill="auto"/>
            <w:noWrap/>
            <w:vAlign w:val="bottom"/>
            <w:hideMark/>
          </w:tcPr>
          <w:p w14:paraId="23E70337"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HĐQT</w:t>
            </w:r>
          </w:p>
        </w:tc>
        <w:tc>
          <w:tcPr>
            <w:tcW w:w="4915" w:type="dxa"/>
            <w:tcBorders>
              <w:top w:val="nil"/>
              <w:left w:val="nil"/>
              <w:bottom w:val="nil"/>
              <w:right w:val="nil"/>
            </w:tcBorders>
            <w:shd w:val="clear" w:color="auto" w:fill="auto"/>
            <w:noWrap/>
            <w:vAlign w:val="bottom"/>
            <w:hideMark/>
          </w:tcPr>
          <w:p w14:paraId="70731A96"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Hội đồng quản trị</w:t>
            </w:r>
          </w:p>
        </w:tc>
      </w:tr>
      <w:tr w:rsidR="003E49B0" w:rsidRPr="005327E1" w14:paraId="3BD0E084" w14:textId="77777777" w:rsidTr="00B07860">
        <w:trPr>
          <w:trHeight w:val="567"/>
        </w:trPr>
        <w:tc>
          <w:tcPr>
            <w:tcW w:w="2740" w:type="dxa"/>
            <w:tcBorders>
              <w:top w:val="nil"/>
              <w:left w:val="nil"/>
              <w:bottom w:val="nil"/>
              <w:right w:val="nil"/>
            </w:tcBorders>
            <w:shd w:val="clear" w:color="auto" w:fill="auto"/>
            <w:noWrap/>
            <w:vAlign w:val="bottom"/>
            <w:hideMark/>
          </w:tcPr>
          <w:p w14:paraId="643FAB47"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HTX</w:t>
            </w:r>
          </w:p>
        </w:tc>
        <w:tc>
          <w:tcPr>
            <w:tcW w:w="4915" w:type="dxa"/>
            <w:tcBorders>
              <w:top w:val="nil"/>
              <w:left w:val="nil"/>
              <w:bottom w:val="nil"/>
              <w:right w:val="nil"/>
            </w:tcBorders>
            <w:shd w:val="clear" w:color="auto" w:fill="auto"/>
            <w:noWrap/>
            <w:vAlign w:val="bottom"/>
            <w:hideMark/>
          </w:tcPr>
          <w:p w14:paraId="799A9EF4"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Hợp tác xã</w:t>
            </w:r>
          </w:p>
        </w:tc>
      </w:tr>
      <w:tr w:rsidR="003E49B0" w:rsidRPr="005327E1" w14:paraId="6D93DB48" w14:textId="77777777" w:rsidTr="00B07860">
        <w:trPr>
          <w:trHeight w:val="567"/>
        </w:trPr>
        <w:tc>
          <w:tcPr>
            <w:tcW w:w="2740" w:type="dxa"/>
            <w:tcBorders>
              <w:top w:val="nil"/>
              <w:left w:val="nil"/>
              <w:bottom w:val="nil"/>
              <w:right w:val="nil"/>
            </w:tcBorders>
            <w:shd w:val="clear" w:color="auto" w:fill="auto"/>
            <w:noWrap/>
            <w:vAlign w:val="bottom"/>
            <w:hideMark/>
          </w:tcPr>
          <w:p w14:paraId="5741F4C1"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KSV</w:t>
            </w:r>
          </w:p>
        </w:tc>
        <w:tc>
          <w:tcPr>
            <w:tcW w:w="4915" w:type="dxa"/>
            <w:tcBorders>
              <w:top w:val="nil"/>
              <w:left w:val="nil"/>
              <w:bottom w:val="nil"/>
              <w:right w:val="nil"/>
            </w:tcBorders>
            <w:shd w:val="clear" w:color="auto" w:fill="auto"/>
            <w:noWrap/>
            <w:vAlign w:val="bottom"/>
            <w:hideMark/>
          </w:tcPr>
          <w:p w14:paraId="185770EC"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Kiểm soát viên</w:t>
            </w:r>
          </w:p>
        </w:tc>
      </w:tr>
      <w:tr w:rsidR="003E49B0" w:rsidRPr="005327E1" w14:paraId="2C46F7F6" w14:textId="77777777" w:rsidTr="00B07860">
        <w:trPr>
          <w:trHeight w:val="567"/>
        </w:trPr>
        <w:tc>
          <w:tcPr>
            <w:tcW w:w="2740" w:type="dxa"/>
            <w:tcBorders>
              <w:top w:val="nil"/>
              <w:left w:val="nil"/>
              <w:bottom w:val="nil"/>
              <w:right w:val="nil"/>
            </w:tcBorders>
            <w:shd w:val="clear" w:color="auto" w:fill="auto"/>
            <w:noWrap/>
            <w:vAlign w:val="bottom"/>
            <w:hideMark/>
          </w:tcPr>
          <w:p w14:paraId="5C505948"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LM HTX</w:t>
            </w:r>
          </w:p>
        </w:tc>
        <w:tc>
          <w:tcPr>
            <w:tcW w:w="4915" w:type="dxa"/>
            <w:tcBorders>
              <w:top w:val="nil"/>
              <w:left w:val="nil"/>
              <w:bottom w:val="nil"/>
              <w:right w:val="nil"/>
            </w:tcBorders>
            <w:shd w:val="clear" w:color="auto" w:fill="auto"/>
            <w:noWrap/>
            <w:vAlign w:val="bottom"/>
            <w:hideMark/>
          </w:tcPr>
          <w:p w14:paraId="117E1060"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Liên minh HTX</w:t>
            </w:r>
          </w:p>
        </w:tc>
      </w:tr>
      <w:tr w:rsidR="003E49B0" w:rsidRPr="005327E1" w14:paraId="7622EC3C" w14:textId="77777777" w:rsidTr="00B07860">
        <w:trPr>
          <w:trHeight w:val="567"/>
        </w:trPr>
        <w:tc>
          <w:tcPr>
            <w:tcW w:w="2740" w:type="dxa"/>
            <w:tcBorders>
              <w:top w:val="nil"/>
              <w:left w:val="nil"/>
              <w:bottom w:val="nil"/>
              <w:right w:val="nil"/>
            </w:tcBorders>
            <w:shd w:val="clear" w:color="auto" w:fill="auto"/>
            <w:noWrap/>
            <w:vAlign w:val="bottom"/>
          </w:tcPr>
          <w:p w14:paraId="069F468B" w14:textId="7CE4A008" w:rsidR="00AE7398" w:rsidRPr="005327E1" w:rsidRDefault="00AE7398" w:rsidP="00B07860">
            <w:pPr>
              <w:spacing w:before="0" w:after="0" w:line="240" w:lineRule="auto"/>
              <w:jc w:val="left"/>
              <w:rPr>
                <w:rFonts w:eastAsia="Times New Roman" w:cs="Times New Roman"/>
                <w:szCs w:val="28"/>
              </w:rPr>
            </w:pPr>
            <w:r w:rsidRPr="005327E1">
              <w:rPr>
                <w:rFonts w:eastAsia="Times New Roman" w:cs="Times New Roman"/>
                <w:szCs w:val="28"/>
              </w:rPr>
              <w:t>QĐ</w:t>
            </w:r>
          </w:p>
        </w:tc>
        <w:tc>
          <w:tcPr>
            <w:tcW w:w="4915" w:type="dxa"/>
            <w:tcBorders>
              <w:top w:val="nil"/>
              <w:left w:val="nil"/>
              <w:bottom w:val="nil"/>
              <w:right w:val="nil"/>
            </w:tcBorders>
            <w:shd w:val="clear" w:color="auto" w:fill="auto"/>
            <w:noWrap/>
            <w:vAlign w:val="bottom"/>
          </w:tcPr>
          <w:p w14:paraId="2762033C" w14:textId="24FB4F26" w:rsidR="00AE7398" w:rsidRPr="005327E1" w:rsidRDefault="00AE7398" w:rsidP="00B07860">
            <w:pPr>
              <w:spacing w:before="0" w:after="0" w:line="240" w:lineRule="auto"/>
              <w:jc w:val="left"/>
              <w:rPr>
                <w:rFonts w:eastAsia="Times New Roman" w:cs="Times New Roman"/>
                <w:szCs w:val="28"/>
              </w:rPr>
            </w:pPr>
            <w:r w:rsidRPr="005327E1">
              <w:rPr>
                <w:rFonts w:eastAsia="Times New Roman" w:cs="Times New Roman"/>
                <w:szCs w:val="28"/>
              </w:rPr>
              <w:t>Quyết định</w:t>
            </w:r>
          </w:p>
        </w:tc>
      </w:tr>
      <w:tr w:rsidR="003E49B0" w:rsidRPr="005327E1" w14:paraId="32C1AB02" w14:textId="77777777" w:rsidTr="00B07860">
        <w:trPr>
          <w:trHeight w:val="567"/>
        </w:trPr>
        <w:tc>
          <w:tcPr>
            <w:tcW w:w="2740" w:type="dxa"/>
            <w:tcBorders>
              <w:top w:val="nil"/>
              <w:left w:val="nil"/>
              <w:bottom w:val="nil"/>
              <w:right w:val="nil"/>
            </w:tcBorders>
            <w:shd w:val="clear" w:color="auto" w:fill="auto"/>
            <w:noWrap/>
            <w:vAlign w:val="bottom"/>
            <w:hideMark/>
          </w:tcPr>
          <w:p w14:paraId="39A35DFA"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SXKD</w:t>
            </w:r>
          </w:p>
        </w:tc>
        <w:tc>
          <w:tcPr>
            <w:tcW w:w="4915" w:type="dxa"/>
            <w:tcBorders>
              <w:top w:val="nil"/>
              <w:left w:val="nil"/>
              <w:bottom w:val="nil"/>
              <w:right w:val="nil"/>
            </w:tcBorders>
            <w:shd w:val="clear" w:color="auto" w:fill="auto"/>
            <w:noWrap/>
            <w:vAlign w:val="bottom"/>
            <w:hideMark/>
          </w:tcPr>
          <w:p w14:paraId="4B590FD8"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Sản xuất kinh doanh</w:t>
            </w:r>
          </w:p>
        </w:tc>
      </w:tr>
      <w:tr w:rsidR="003E49B0" w:rsidRPr="005327E1" w14:paraId="7AB70B54" w14:textId="77777777" w:rsidTr="00B07860">
        <w:trPr>
          <w:trHeight w:val="567"/>
        </w:trPr>
        <w:tc>
          <w:tcPr>
            <w:tcW w:w="2740" w:type="dxa"/>
            <w:tcBorders>
              <w:top w:val="nil"/>
              <w:left w:val="nil"/>
              <w:bottom w:val="nil"/>
              <w:right w:val="nil"/>
            </w:tcBorders>
            <w:shd w:val="clear" w:color="auto" w:fill="auto"/>
            <w:noWrap/>
            <w:vAlign w:val="bottom"/>
            <w:hideMark/>
          </w:tcPr>
          <w:p w14:paraId="4ACA47E3"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TB</w:t>
            </w:r>
          </w:p>
        </w:tc>
        <w:tc>
          <w:tcPr>
            <w:tcW w:w="4915" w:type="dxa"/>
            <w:tcBorders>
              <w:top w:val="nil"/>
              <w:left w:val="nil"/>
              <w:bottom w:val="nil"/>
              <w:right w:val="nil"/>
            </w:tcBorders>
            <w:shd w:val="clear" w:color="auto" w:fill="auto"/>
            <w:noWrap/>
            <w:vAlign w:val="bottom"/>
            <w:hideMark/>
          </w:tcPr>
          <w:p w14:paraId="4D34B957"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Trung bình</w:t>
            </w:r>
          </w:p>
        </w:tc>
      </w:tr>
      <w:tr w:rsidR="003E49B0" w:rsidRPr="005327E1" w14:paraId="03A7D238" w14:textId="77777777" w:rsidTr="00B07860">
        <w:trPr>
          <w:trHeight w:val="567"/>
        </w:trPr>
        <w:tc>
          <w:tcPr>
            <w:tcW w:w="2740" w:type="dxa"/>
            <w:tcBorders>
              <w:top w:val="nil"/>
              <w:left w:val="nil"/>
              <w:bottom w:val="nil"/>
              <w:right w:val="nil"/>
            </w:tcBorders>
            <w:shd w:val="clear" w:color="auto" w:fill="auto"/>
            <w:noWrap/>
            <w:vAlign w:val="bottom"/>
            <w:hideMark/>
          </w:tcPr>
          <w:p w14:paraId="5B3A95B7"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THCS</w:t>
            </w:r>
          </w:p>
        </w:tc>
        <w:tc>
          <w:tcPr>
            <w:tcW w:w="4915" w:type="dxa"/>
            <w:tcBorders>
              <w:top w:val="nil"/>
              <w:left w:val="nil"/>
              <w:bottom w:val="nil"/>
              <w:right w:val="nil"/>
            </w:tcBorders>
            <w:shd w:val="clear" w:color="auto" w:fill="auto"/>
            <w:noWrap/>
            <w:vAlign w:val="bottom"/>
            <w:hideMark/>
          </w:tcPr>
          <w:p w14:paraId="718E8596"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Trung học cơ sở</w:t>
            </w:r>
          </w:p>
        </w:tc>
      </w:tr>
      <w:tr w:rsidR="003E49B0" w:rsidRPr="005327E1" w14:paraId="36C95B80" w14:textId="77777777" w:rsidTr="00B07860">
        <w:trPr>
          <w:trHeight w:val="567"/>
        </w:trPr>
        <w:tc>
          <w:tcPr>
            <w:tcW w:w="2740" w:type="dxa"/>
            <w:tcBorders>
              <w:top w:val="nil"/>
              <w:left w:val="nil"/>
              <w:bottom w:val="nil"/>
              <w:right w:val="nil"/>
            </w:tcBorders>
            <w:shd w:val="clear" w:color="auto" w:fill="auto"/>
            <w:noWrap/>
            <w:vAlign w:val="bottom"/>
            <w:hideMark/>
          </w:tcPr>
          <w:p w14:paraId="5838523C"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THPT</w:t>
            </w:r>
          </w:p>
        </w:tc>
        <w:tc>
          <w:tcPr>
            <w:tcW w:w="4915" w:type="dxa"/>
            <w:tcBorders>
              <w:top w:val="nil"/>
              <w:left w:val="nil"/>
              <w:bottom w:val="nil"/>
              <w:right w:val="nil"/>
            </w:tcBorders>
            <w:shd w:val="clear" w:color="auto" w:fill="auto"/>
            <w:noWrap/>
            <w:vAlign w:val="bottom"/>
            <w:hideMark/>
          </w:tcPr>
          <w:p w14:paraId="03B7A1DD" w14:textId="77777777" w:rsidR="00B07860" w:rsidRPr="005327E1" w:rsidRDefault="00B07860" w:rsidP="00B07860">
            <w:pPr>
              <w:spacing w:before="0" w:after="0" w:line="240" w:lineRule="auto"/>
              <w:jc w:val="left"/>
              <w:rPr>
                <w:rFonts w:eastAsia="Times New Roman" w:cs="Times New Roman"/>
                <w:szCs w:val="28"/>
              </w:rPr>
            </w:pPr>
            <w:r w:rsidRPr="005327E1">
              <w:rPr>
                <w:rFonts w:eastAsia="Times New Roman" w:cs="Times New Roman"/>
                <w:szCs w:val="28"/>
              </w:rPr>
              <w:t>Trung học phổ thông</w:t>
            </w:r>
          </w:p>
        </w:tc>
      </w:tr>
      <w:tr w:rsidR="003E49B0" w:rsidRPr="005327E1" w14:paraId="78AF81B0" w14:textId="77777777" w:rsidTr="00B07860">
        <w:trPr>
          <w:trHeight w:val="567"/>
        </w:trPr>
        <w:tc>
          <w:tcPr>
            <w:tcW w:w="2740" w:type="dxa"/>
            <w:tcBorders>
              <w:top w:val="nil"/>
              <w:left w:val="nil"/>
              <w:bottom w:val="nil"/>
              <w:right w:val="nil"/>
            </w:tcBorders>
            <w:shd w:val="clear" w:color="auto" w:fill="auto"/>
            <w:noWrap/>
            <w:vAlign w:val="bottom"/>
          </w:tcPr>
          <w:p w14:paraId="7EB00541" w14:textId="62AF4B00" w:rsidR="00E44675" w:rsidRPr="005327E1" w:rsidRDefault="00E44675" w:rsidP="00B07860">
            <w:pPr>
              <w:spacing w:before="0" w:after="0" w:line="240" w:lineRule="auto"/>
              <w:jc w:val="left"/>
              <w:rPr>
                <w:rFonts w:eastAsia="Times New Roman" w:cs="Times New Roman"/>
                <w:szCs w:val="28"/>
              </w:rPr>
            </w:pPr>
            <w:r w:rsidRPr="005327E1">
              <w:rPr>
                <w:rFonts w:eastAsia="Times New Roman" w:cs="Times New Roman"/>
                <w:szCs w:val="28"/>
              </w:rPr>
              <w:t>TU</w:t>
            </w:r>
          </w:p>
        </w:tc>
        <w:tc>
          <w:tcPr>
            <w:tcW w:w="4915" w:type="dxa"/>
            <w:tcBorders>
              <w:top w:val="nil"/>
              <w:left w:val="nil"/>
              <w:bottom w:val="nil"/>
              <w:right w:val="nil"/>
            </w:tcBorders>
            <w:shd w:val="clear" w:color="auto" w:fill="auto"/>
            <w:noWrap/>
            <w:vAlign w:val="bottom"/>
          </w:tcPr>
          <w:p w14:paraId="41C68A2C" w14:textId="08E36384" w:rsidR="00E44675" w:rsidRPr="005327E1" w:rsidRDefault="00E44675" w:rsidP="00B07860">
            <w:pPr>
              <w:spacing w:before="0" w:after="0" w:line="240" w:lineRule="auto"/>
              <w:jc w:val="left"/>
              <w:rPr>
                <w:rFonts w:eastAsia="Times New Roman" w:cs="Times New Roman"/>
                <w:szCs w:val="28"/>
              </w:rPr>
            </w:pPr>
            <w:r w:rsidRPr="005327E1">
              <w:rPr>
                <w:rFonts w:eastAsia="Times New Roman" w:cs="Times New Roman"/>
                <w:szCs w:val="28"/>
              </w:rPr>
              <w:t>Tỉnh ủy</w:t>
            </w:r>
          </w:p>
        </w:tc>
      </w:tr>
      <w:tr w:rsidR="003E49B0" w:rsidRPr="005327E1" w14:paraId="005ADEE5" w14:textId="77777777" w:rsidTr="00B07860">
        <w:trPr>
          <w:trHeight w:val="567"/>
        </w:trPr>
        <w:tc>
          <w:tcPr>
            <w:tcW w:w="2740" w:type="dxa"/>
            <w:tcBorders>
              <w:top w:val="nil"/>
              <w:left w:val="nil"/>
              <w:bottom w:val="nil"/>
              <w:right w:val="nil"/>
            </w:tcBorders>
            <w:shd w:val="clear" w:color="auto" w:fill="auto"/>
            <w:noWrap/>
            <w:vAlign w:val="bottom"/>
          </w:tcPr>
          <w:p w14:paraId="74D66644" w14:textId="3533D9DD" w:rsidR="00014239" w:rsidRPr="005327E1" w:rsidRDefault="00014239" w:rsidP="00B07860">
            <w:pPr>
              <w:spacing w:before="0" w:after="0" w:line="240" w:lineRule="auto"/>
              <w:jc w:val="left"/>
              <w:rPr>
                <w:rFonts w:eastAsia="Times New Roman" w:cs="Times New Roman"/>
                <w:szCs w:val="28"/>
              </w:rPr>
            </w:pPr>
            <w:r w:rsidRPr="005327E1">
              <w:rPr>
                <w:rFonts w:eastAsia="Times New Roman" w:cs="Times New Roman"/>
                <w:szCs w:val="28"/>
              </w:rPr>
              <w:t>TW</w:t>
            </w:r>
          </w:p>
        </w:tc>
        <w:tc>
          <w:tcPr>
            <w:tcW w:w="4915" w:type="dxa"/>
            <w:tcBorders>
              <w:top w:val="nil"/>
              <w:left w:val="nil"/>
              <w:bottom w:val="nil"/>
              <w:right w:val="nil"/>
            </w:tcBorders>
            <w:shd w:val="clear" w:color="auto" w:fill="auto"/>
            <w:noWrap/>
            <w:vAlign w:val="bottom"/>
          </w:tcPr>
          <w:p w14:paraId="601E2AC0" w14:textId="46680582" w:rsidR="00014239" w:rsidRPr="005327E1" w:rsidRDefault="00014239" w:rsidP="00B07860">
            <w:pPr>
              <w:spacing w:before="0" w:after="0" w:line="240" w:lineRule="auto"/>
              <w:jc w:val="left"/>
              <w:rPr>
                <w:rFonts w:eastAsia="Times New Roman" w:cs="Times New Roman"/>
                <w:szCs w:val="28"/>
              </w:rPr>
            </w:pPr>
            <w:r w:rsidRPr="005327E1">
              <w:rPr>
                <w:rFonts w:eastAsia="Times New Roman" w:cs="Times New Roman"/>
                <w:szCs w:val="28"/>
              </w:rPr>
              <w:t>Trung ương</w:t>
            </w:r>
          </w:p>
        </w:tc>
      </w:tr>
      <w:tr w:rsidR="003E49B0" w:rsidRPr="005327E1" w14:paraId="2E2E046E" w14:textId="77777777" w:rsidTr="00B07860">
        <w:trPr>
          <w:trHeight w:val="567"/>
        </w:trPr>
        <w:tc>
          <w:tcPr>
            <w:tcW w:w="2740" w:type="dxa"/>
            <w:tcBorders>
              <w:top w:val="nil"/>
              <w:left w:val="nil"/>
              <w:bottom w:val="nil"/>
              <w:right w:val="nil"/>
            </w:tcBorders>
            <w:shd w:val="clear" w:color="auto" w:fill="auto"/>
            <w:noWrap/>
            <w:vAlign w:val="bottom"/>
          </w:tcPr>
          <w:p w14:paraId="1C428830" w14:textId="6E050FA5" w:rsidR="00014239" w:rsidRPr="005327E1" w:rsidRDefault="00014239" w:rsidP="00B07860">
            <w:pPr>
              <w:spacing w:before="0" w:after="0" w:line="240" w:lineRule="auto"/>
              <w:jc w:val="left"/>
              <w:rPr>
                <w:rFonts w:eastAsia="Times New Roman" w:cs="Times New Roman"/>
                <w:szCs w:val="28"/>
              </w:rPr>
            </w:pPr>
            <w:r w:rsidRPr="005327E1">
              <w:rPr>
                <w:rFonts w:eastAsia="Times New Roman" w:cs="Times New Roman"/>
                <w:szCs w:val="28"/>
              </w:rPr>
              <w:t>UBND</w:t>
            </w:r>
          </w:p>
        </w:tc>
        <w:tc>
          <w:tcPr>
            <w:tcW w:w="4915" w:type="dxa"/>
            <w:tcBorders>
              <w:top w:val="nil"/>
              <w:left w:val="nil"/>
              <w:bottom w:val="nil"/>
              <w:right w:val="nil"/>
            </w:tcBorders>
            <w:shd w:val="clear" w:color="auto" w:fill="auto"/>
            <w:noWrap/>
            <w:vAlign w:val="bottom"/>
          </w:tcPr>
          <w:p w14:paraId="3F6F5C20" w14:textId="6AD121D6" w:rsidR="00014239" w:rsidRPr="005327E1" w:rsidRDefault="00014239" w:rsidP="00B07860">
            <w:pPr>
              <w:spacing w:before="0" w:after="0" w:line="240" w:lineRule="auto"/>
              <w:jc w:val="left"/>
              <w:rPr>
                <w:rFonts w:eastAsia="Times New Roman" w:cs="Times New Roman"/>
                <w:szCs w:val="28"/>
              </w:rPr>
            </w:pPr>
            <w:r w:rsidRPr="005327E1">
              <w:rPr>
                <w:rFonts w:eastAsia="Times New Roman" w:cs="Times New Roman"/>
                <w:szCs w:val="28"/>
              </w:rPr>
              <w:t>Ủy ban nhân dân</w:t>
            </w:r>
          </w:p>
        </w:tc>
      </w:tr>
      <w:tr w:rsidR="00352481" w:rsidRPr="005327E1" w14:paraId="6D478633" w14:textId="77777777" w:rsidTr="00B07860">
        <w:trPr>
          <w:trHeight w:val="567"/>
        </w:trPr>
        <w:tc>
          <w:tcPr>
            <w:tcW w:w="2740" w:type="dxa"/>
            <w:tcBorders>
              <w:top w:val="nil"/>
              <w:left w:val="nil"/>
              <w:bottom w:val="nil"/>
              <w:right w:val="nil"/>
            </w:tcBorders>
            <w:shd w:val="clear" w:color="auto" w:fill="auto"/>
            <w:noWrap/>
            <w:vAlign w:val="bottom"/>
          </w:tcPr>
          <w:p w14:paraId="440E9979" w14:textId="2036598C" w:rsidR="00352481" w:rsidRPr="005327E1" w:rsidRDefault="00352481" w:rsidP="00B07860">
            <w:pPr>
              <w:spacing w:before="0" w:after="0" w:line="240" w:lineRule="auto"/>
              <w:jc w:val="left"/>
              <w:rPr>
                <w:rFonts w:eastAsia="Times New Roman" w:cs="Times New Roman"/>
                <w:szCs w:val="28"/>
              </w:rPr>
            </w:pPr>
            <w:r w:rsidRPr="005327E1">
              <w:rPr>
                <w:rFonts w:eastAsia="Times New Roman" w:cs="Times New Roman"/>
                <w:szCs w:val="28"/>
              </w:rPr>
              <w:t>UD CNC</w:t>
            </w:r>
          </w:p>
        </w:tc>
        <w:tc>
          <w:tcPr>
            <w:tcW w:w="4915" w:type="dxa"/>
            <w:tcBorders>
              <w:top w:val="nil"/>
              <w:left w:val="nil"/>
              <w:bottom w:val="nil"/>
              <w:right w:val="nil"/>
            </w:tcBorders>
            <w:shd w:val="clear" w:color="auto" w:fill="auto"/>
            <w:noWrap/>
            <w:vAlign w:val="bottom"/>
          </w:tcPr>
          <w:p w14:paraId="7F2298A9" w14:textId="5BB6917F" w:rsidR="00352481" w:rsidRPr="005327E1" w:rsidRDefault="00352481" w:rsidP="00B07860">
            <w:pPr>
              <w:spacing w:before="0" w:after="0" w:line="240" w:lineRule="auto"/>
              <w:jc w:val="left"/>
              <w:rPr>
                <w:rFonts w:eastAsia="Times New Roman" w:cs="Times New Roman"/>
                <w:szCs w:val="28"/>
              </w:rPr>
            </w:pPr>
            <w:r w:rsidRPr="005327E1">
              <w:rPr>
                <w:rFonts w:eastAsia="Times New Roman" w:cs="Times New Roman"/>
                <w:szCs w:val="28"/>
              </w:rPr>
              <w:t>Ứng dụng công nghệ cao</w:t>
            </w:r>
          </w:p>
        </w:tc>
      </w:tr>
    </w:tbl>
    <w:p w14:paraId="7FAB0775" w14:textId="77777777" w:rsidR="00F15AE1" w:rsidRPr="005327E1" w:rsidRDefault="00F15AE1" w:rsidP="007A689B">
      <w:pPr>
        <w:jc w:val="center"/>
        <w:rPr>
          <w:rFonts w:cs="Times New Roman"/>
          <w:b/>
          <w:bCs/>
          <w:szCs w:val="28"/>
        </w:rPr>
      </w:pPr>
    </w:p>
    <w:p w14:paraId="75C9D82C" w14:textId="77777777" w:rsidR="00B07860" w:rsidRPr="005327E1" w:rsidRDefault="00B07860" w:rsidP="008D2755">
      <w:pPr>
        <w:jc w:val="center"/>
        <w:rPr>
          <w:rFonts w:cs="Times New Roman"/>
          <w:b/>
          <w:bCs/>
          <w:szCs w:val="28"/>
        </w:rPr>
      </w:pPr>
      <w:r w:rsidRPr="005327E1">
        <w:rPr>
          <w:rFonts w:cs="Times New Roman"/>
          <w:b/>
          <w:bCs/>
          <w:szCs w:val="28"/>
        </w:rPr>
        <w:lastRenderedPageBreak/>
        <w:t>MỤC LỤC</w:t>
      </w:r>
    </w:p>
    <w:sdt>
      <w:sdtPr>
        <w:rPr>
          <w:rFonts w:ascii="Times New Roman" w:eastAsiaTheme="minorHAnsi" w:hAnsi="Times New Roman" w:cs="Times New Roman"/>
          <w:color w:val="auto"/>
          <w:sz w:val="28"/>
          <w:szCs w:val="28"/>
        </w:rPr>
        <w:id w:val="-152760084"/>
        <w:docPartObj>
          <w:docPartGallery w:val="Table of Contents"/>
          <w:docPartUnique/>
        </w:docPartObj>
      </w:sdtPr>
      <w:sdtEndPr>
        <w:rPr>
          <w:noProof/>
        </w:rPr>
      </w:sdtEndPr>
      <w:sdtContent>
        <w:p w14:paraId="5B770CBD" w14:textId="77777777" w:rsidR="00B07860" w:rsidRPr="005327E1" w:rsidRDefault="00B07860" w:rsidP="00B07860">
          <w:pPr>
            <w:pStyle w:val="TOCHeading"/>
            <w:rPr>
              <w:rFonts w:ascii="Times New Roman" w:hAnsi="Times New Roman" w:cs="Times New Roman"/>
              <w:color w:val="auto"/>
              <w:sz w:val="28"/>
              <w:szCs w:val="28"/>
            </w:rPr>
          </w:pPr>
        </w:p>
        <w:p w14:paraId="689F795D" w14:textId="5258400D" w:rsidR="00E61FCB" w:rsidRPr="005327E1" w:rsidRDefault="00B07860">
          <w:pPr>
            <w:pStyle w:val="TOC2"/>
            <w:tabs>
              <w:tab w:val="right" w:leader="dot" w:pos="8778"/>
            </w:tabs>
            <w:rPr>
              <w:rFonts w:eastAsiaTheme="minorEastAsia" w:cs="Times New Roman"/>
              <w:noProof/>
              <w:kern w:val="2"/>
              <w:szCs w:val="28"/>
              <w14:ligatures w14:val="standardContextual"/>
            </w:rPr>
          </w:pPr>
          <w:r w:rsidRPr="005327E1">
            <w:rPr>
              <w:rFonts w:cs="Times New Roman"/>
              <w:szCs w:val="28"/>
            </w:rPr>
            <w:fldChar w:fldCharType="begin"/>
          </w:r>
          <w:r w:rsidRPr="005327E1">
            <w:rPr>
              <w:rFonts w:cs="Times New Roman"/>
              <w:szCs w:val="28"/>
            </w:rPr>
            <w:instrText xml:space="preserve"> TOC \o "1-3" \h \z \u </w:instrText>
          </w:r>
          <w:r w:rsidRPr="005327E1">
            <w:rPr>
              <w:rFonts w:cs="Times New Roman"/>
              <w:szCs w:val="28"/>
            </w:rPr>
            <w:fldChar w:fldCharType="separate"/>
          </w:r>
          <w:hyperlink w:anchor="_Toc169698386" w:history="1">
            <w:r w:rsidR="00E61FCB" w:rsidRPr="005327E1">
              <w:rPr>
                <w:rStyle w:val="Hyperlink"/>
                <w:rFonts w:cs="Times New Roman"/>
                <w:noProof/>
                <w:color w:val="auto"/>
                <w:szCs w:val="28"/>
              </w:rPr>
              <w:t>DANH MỤC CHỮ VIẾT TẮT</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_Toc169698386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ii</w:t>
            </w:r>
            <w:r w:rsidR="00E61FCB" w:rsidRPr="005327E1">
              <w:rPr>
                <w:rFonts w:cs="Times New Roman"/>
                <w:noProof/>
                <w:webHidden/>
                <w:szCs w:val="28"/>
              </w:rPr>
              <w:fldChar w:fldCharType="end"/>
            </w:r>
          </w:hyperlink>
        </w:p>
        <w:p w14:paraId="48FFCDD6" w14:textId="23479267"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387" w:history="1">
            <w:r w:rsidR="00E61FCB" w:rsidRPr="005327E1">
              <w:rPr>
                <w:rStyle w:val="Hyperlink"/>
                <w:rFonts w:cs="Times New Roman"/>
                <w:noProof/>
                <w:color w:val="auto"/>
                <w:szCs w:val="28"/>
              </w:rPr>
              <w:t>Phần thứ nhất</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_Toc169698387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7</w:t>
            </w:r>
            <w:r w:rsidR="00E61FCB" w:rsidRPr="005327E1">
              <w:rPr>
                <w:rFonts w:cs="Times New Roman"/>
                <w:noProof/>
                <w:webHidden/>
                <w:szCs w:val="28"/>
              </w:rPr>
              <w:fldChar w:fldCharType="end"/>
            </w:r>
          </w:hyperlink>
        </w:p>
        <w:p w14:paraId="1888578C" w14:textId="233D8AFC"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388" w:history="1">
            <w:r w:rsidR="00E61FCB" w:rsidRPr="005327E1">
              <w:rPr>
                <w:rStyle w:val="Hyperlink"/>
                <w:rFonts w:cs="Times New Roman"/>
                <w:noProof/>
                <w:color w:val="auto"/>
                <w:szCs w:val="28"/>
              </w:rPr>
              <w:t>SỰ CẦN THIẾT VÀ CĂN CỨ LẬP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_Toc169698388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7</w:t>
            </w:r>
            <w:r w:rsidR="00E61FCB" w:rsidRPr="005327E1">
              <w:rPr>
                <w:rFonts w:cs="Times New Roman"/>
                <w:noProof/>
                <w:webHidden/>
                <w:szCs w:val="28"/>
              </w:rPr>
              <w:fldChar w:fldCharType="end"/>
            </w:r>
          </w:hyperlink>
        </w:p>
        <w:p w14:paraId="4193504E" w14:textId="7EBBD608" w:rsidR="00E61FCB" w:rsidRPr="005327E1" w:rsidRDefault="0040057D">
          <w:pPr>
            <w:pStyle w:val="TOC2"/>
            <w:tabs>
              <w:tab w:val="left" w:pos="720"/>
              <w:tab w:val="right" w:leader="dot" w:pos="8778"/>
            </w:tabs>
            <w:rPr>
              <w:rFonts w:eastAsiaTheme="minorEastAsia" w:cs="Times New Roman"/>
              <w:noProof/>
              <w:kern w:val="2"/>
              <w:szCs w:val="28"/>
              <w14:ligatures w14:val="standardContextual"/>
            </w:rPr>
          </w:pPr>
          <w:hyperlink w:anchor="_Toc169698389" w:history="1">
            <w:r w:rsidR="00E61FCB" w:rsidRPr="005327E1">
              <w:rPr>
                <w:rStyle w:val="Hyperlink"/>
                <w:rFonts w:cs="Times New Roman"/>
                <w:noProof/>
                <w:color w:val="auto"/>
                <w:szCs w:val="28"/>
              </w:rPr>
              <w:t>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SỰ CẦN THIẾT CỦA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_Toc169698389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7</w:t>
            </w:r>
            <w:r w:rsidR="00E61FCB" w:rsidRPr="005327E1">
              <w:rPr>
                <w:rFonts w:cs="Times New Roman"/>
                <w:noProof/>
                <w:webHidden/>
                <w:szCs w:val="28"/>
              </w:rPr>
              <w:fldChar w:fldCharType="end"/>
            </w:r>
          </w:hyperlink>
        </w:p>
        <w:p w14:paraId="4B7C8DE3" w14:textId="07ED9E00" w:rsidR="00E61FCB" w:rsidRPr="005327E1" w:rsidRDefault="0040057D">
          <w:pPr>
            <w:pStyle w:val="TOC2"/>
            <w:tabs>
              <w:tab w:val="left" w:pos="960"/>
              <w:tab w:val="right" w:leader="dot" w:pos="8778"/>
            </w:tabs>
            <w:rPr>
              <w:rFonts w:eastAsiaTheme="minorEastAsia" w:cs="Times New Roman"/>
              <w:noProof/>
              <w:kern w:val="2"/>
              <w:szCs w:val="28"/>
              <w14:ligatures w14:val="standardContextual"/>
            </w:rPr>
          </w:pPr>
          <w:hyperlink w:anchor="_Toc169698390" w:history="1">
            <w:r w:rsidR="00E61FCB" w:rsidRPr="005327E1">
              <w:rPr>
                <w:rStyle w:val="Hyperlink"/>
                <w:rFonts w:cs="Times New Roman"/>
                <w:noProof/>
                <w:color w:val="auto"/>
                <w:szCs w:val="28"/>
              </w:rPr>
              <w:t>II.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CƠ SỞ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_Toc169698390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8</w:t>
            </w:r>
            <w:r w:rsidR="00E61FCB" w:rsidRPr="005327E1">
              <w:rPr>
                <w:rFonts w:cs="Times New Roman"/>
                <w:noProof/>
                <w:webHidden/>
                <w:szCs w:val="28"/>
              </w:rPr>
              <w:fldChar w:fldCharType="end"/>
            </w:r>
          </w:hyperlink>
        </w:p>
        <w:p w14:paraId="045C173C" w14:textId="77F2B94F"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1" w:history="1">
            <w:r w:rsidR="00E61FCB" w:rsidRPr="005327E1">
              <w:rPr>
                <w:rStyle w:val="Hyperlink"/>
                <w:rFonts w:cs="Times New Roman"/>
                <w:noProof/>
                <w:color w:val="auto"/>
                <w:szCs w:val="28"/>
              </w:rPr>
              <w:t>2.1.</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Cơ sở pháp lý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_Toc169698391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8</w:t>
            </w:r>
            <w:r w:rsidR="00E61FCB" w:rsidRPr="005327E1">
              <w:rPr>
                <w:rFonts w:cs="Times New Roman"/>
                <w:noProof/>
                <w:webHidden/>
                <w:szCs w:val="28"/>
              </w:rPr>
              <w:fldChar w:fldCharType="end"/>
            </w:r>
          </w:hyperlink>
        </w:p>
        <w:p w14:paraId="5BF3FD23" w14:textId="205A2338"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2" w:history="1">
            <w:r w:rsidR="00E61FCB" w:rsidRPr="005327E1">
              <w:rPr>
                <w:rStyle w:val="Hyperlink"/>
                <w:rFonts w:cs="Times New Roman"/>
                <w:noProof/>
                <w:color w:val="auto"/>
                <w:szCs w:val="28"/>
              </w:rPr>
              <w:t>2.2.</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Cơ sở lý thuyết xây dựng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_Toc169698392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10</w:t>
            </w:r>
            <w:r w:rsidR="00E61FCB" w:rsidRPr="005327E1">
              <w:rPr>
                <w:rFonts w:cs="Times New Roman"/>
                <w:noProof/>
                <w:webHidden/>
                <w:szCs w:val="28"/>
              </w:rPr>
              <w:fldChar w:fldCharType="end"/>
            </w:r>
          </w:hyperlink>
        </w:p>
        <w:p w14:paraId="3A43053A" w14:textId="481EACEB"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3" w:history="1">
            <w:r w:rsidR="00E61FCB" w:rsidRPr="005327E1">
              <w:rPr>
                <w:rStyle w:val="Hyperlink"/>
                <w:rFonts w:cs="Times New Roman"/>
                <w:noProof/>
                <w:color w:val="auto"/>
                <w:szCs w:val="28"/>
                <w:lang w:val="vi-VN"/>
              </w:rPr>
              <w:t>2.3.</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lang w:val="vi-VN"/>
              </w:rPr>
              <w:t>Cơ sở thực tiễn xây dựng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_Toc169698393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18</w:t>
            </w:r>
            <w:r w:rsidR="00E61FCB" w:rsidRPr="005327E1">
              <w:rPr>
                <w:rFonts w:cs="Times New Roman"/>
                <w:noProof/>
                <w:webHidden/>
                <w:szCs w:val="28"/>
              </w:rPr>
              <w:fldChar w:fldCharType="end"/>
            </w:r>
          </w:hyperlink>
        </w:p>
        <w:p w14:paraId="382C4FEC" w14:textId="11DEE504"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4" w:history="1">
            <w:r w:rsidR="00E61FCB" w:rsidRPr="005327E1">
              <w:rPr>
                <w:rStyle w:val="Hyperlink"/>
                <w:rFonts w:cs="Times New Roman"/>
                <w:noProof/>
                <w:color w:val="auto"/>
                <w:szCs w:val="28"/>
              </w:rPr>
              <w:t>2.4.</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Đánh giá chung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_Toc169698394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38</w:t>
            </w:r>
            <w:r w:rsidR="00E61FCB" w:rsidRPr="005327E1">
              <w:rPr>
                <w:rFonts w:cs="Times New Roman"/>
                <w:noProof/>
                <w:webHidden/>
                <w:szCs w:val="28"/>
              </w:rPr>
              <w:fldChar w:fldCharType="end"/>
            </w:r>
          </w:hyperlink>
        </w:p>
        <w:p w14:paraId="1702E003" w14:textId="3217435D"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395" w:history="1">
            <w:r w:rsidR="00E61FCB" w:rsidRPr="005327E1">
              <w:rPr>
                <w:rStyle w:val="Hyperlink"/>
                <w:rFonts w:cs="Times New Roman"/>
                <w:noProof/>
                <w:color w:val="auto"/>
                <w:szCs w:val="28"/>
              </w:rPr>
              <w:t>Phần thứ hai</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_Toc169698395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44</w:t>
            </w:r>
            <w:r w:rsidR="00E61FCB" w:rsidRPr="005327E1">
              <w:rPr>
                <w:rFonts w:cs="Times New Roman"/>
                <w:noProof/>
                <w:webHidden/>
                <w:szCs w:val="28"/>
              </w:rPr>
              <w:fldChar w:fldCharType="end"/>
            </w:r>
          </w:hyperlink>
        </w:p>
        <w:p w14:paraId="64588D4F" w14:textId="3A0B9890"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396" w:history="1">
            <w:r w:rsidR="00E61FCB" w:rsidRPr="005327E1">
              <w:rPr>
                <w:rStyle w:val="Hyperlink"/>
                <w:rFonts w:cs="Times New Roman"/>
                <w:noProof/>
                <w:color w:val="auto"/>
                <w:szCs w:val="28"/>
              </w:rPr>
              <w:t>MỤC TIÊU, NỘI DUNG CỦA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_Toc169698396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44</w:t>
            </w:r>
            <w:r w:rsidR="00E61FCB" w:rsidRPr="005327E1">
              <w:rPr>
                <w:rFonts w:cs="Times New Roman"/>
                <w:noProof/>
                <w:webHidden/>
                <w:szCs w:val="28"/>
              </w:rPr>
              <w:fldChar w:fldCharType="end"/>
            </w:r>
          </w:hyperlink>
        </w:p>
        <w:p w14:paraId="3431EEB6" w14:textId="6CB455D5" w:rsidR="00E61FCB" w:rsidRPr="005327E1" w:rsidRDefault="0040057D">
          <w:pPr>
            <w:pStyle w:val="TOC2"/>
            <w:tabs>
              <w:tab w:val="left" w:pos="720"/>
              <w:tab w:val="right" w:leader="dot" w:pos="8778"/>
            </w:tabs>
            <w:rPr>
              <w:rFonts w:eastAsiaTheme="minorEastAsia" w:cs="Times New Roman"/>
              <w:noProof/>
              <w:kern w:val="2"/>
              <w:szCs w:val="28"/>
              <w14:ligatures w14:val="standardContextual"/>
            </w:rPr>
          </w:pPr>
          <w:hyperlink w:anchor="_Toc169698397" w:history="1">
            <w:r w:rsidR="00E61FCB" w:rsidRPr="005327E1">
              <w:rPr>
                <w:rStyle w:val="Hyperlink"/>
                <w:rFonts w:cs="Times New Roman"/>
                <w:noProof/>
                <w:color w:val="auto"/>
                <w:szCs w:val="28"/>
              </w:rPr>
              <w:t>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MỤC TIÊU, ĐỐI TƯỢNG VÀ PHẠM VI CỦA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_Toc169698397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44</w:t>
            </w:r>
            <w:r w:rsidR="00E61FCB" w:rsidRPr="005327E1">
              <w:rPr>
                <w:rFonts w:cs="Times New Roman"/>
                <w:noProof/>
                <w:webHidden/>
                <w:szCs w:val="28"/>
              </w:rPr>
              <w:fldChar w:fldCharType="end"/>
            </w:r>
          </w:hyperlink>
        </w:p>
        <w:p w14:paraId="7A9F7BE1" w14:textId="188E4845"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8" w:history="1">
            <w:r w:rsidR="00E61FCB" w:rsidRPr="005327E1">
              <w:rPr>
                <w:rStyle w:val="Hyperlink"/>
                <w:rFonts w:cs="Times New Roman"/>
                <w:noProof/>
                <w:color w:val="auto"/>
                <w:szCs w:val="28"/>
              </w:rPr>
              <w:t>1.1.</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Mục tiêu tổng quát</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_Toc169698398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44</w:t>
            </w:r>
            <w:r w:rsidR="00E61FCB" w:rsidRPr="005327E1">
              <w:rPr>
                <w:rFonts w:cs="Times New Roman"/>
                <w:noProof/>
                <w:webHidden/>
                <w:szCs w:val="28"/>
              </w:rPr>
              <w:fldChar w:fldCharType="end"/>
            </w:r>
          </w:hyperlink>
        </w:p>
        <w:p w14:paraId="536056AE" w14:textId="4317565B"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399" w:history="1">
            <w:r w:rsidR="00E61FCB" w:rsidRPr="005327E1">
              <w:rPr>
                <w:rStyle w:val="Hyperlink"/>
                <w:rFonts w:cs="Times New Roman"/>
                <w:noProof/>
                <w:color w:val="auto"/>
                <w:szCs w:val="28"/>
              </w:rPr>
              <w:t>1.2.</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Mục tiêu cụ thể</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_Toc169698399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44</w:t>
            </w:r>
            <w:r w:rsidR="00E61FCB" w:rsidRPr="005327E1">
              <w:rPr>
                <w:rFonts w:cs="Times New Roman"/>
                <w:noProof/>
                <w:webHidden/>
                <w:szCs w:val="28"/>
              </w:rPr>
              <w:fldChar w:fldCharType="end"/>
            </w:r>
          </w:hyperlink>
        </w:p>
        <w:p w14:paraId="31EA3970" w14:textId="6DB36533"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0" w:history="1">
            <w:r w:rsidR="00E61FCB" w:rsidRPr="005327E1">
              <w:rPr>
                <w:rStyle w:val="Hyperlink"/>
                <w:rFonts w:cs="Times New Roman"/>
                <w:noProof/>
                <w:color w:val="auto"/>
                <w:szCs w:val="28"/>
              </w:rPr>
              <w:t>1.3.</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Đối tượng của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_Toc169698400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45</w:t>
            </w:r>
            <w:r w:rsidR="00E61FCB" w:rsidRPr="005327E1">
              <w:rPr>
                <w:rFonts w:cs="Times New Roman"/>
                <w:noProof/>
                <w:webHidden/>
                <w:szCs w:val="28"/>
              </w:rPr>
              <w:fldChar w:fldCharType="end"/>
            </w:r>
          </w:hyperlink>
        </w:p>
        <w:p w14:paraId="01AA4A91" w14:textId="7BBCD297"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1" w:history="1">
            <w:r w:rsidR="00E61FCB" w:rsidRPr="005327E1">
              <w:rPr>
                <w:rStyle w:val="Hyperlink"/>
                <w:rFonts w:cs="Times New Roman"/>
                <w:noProof/>
                <w:color w:val="auto"/>
                <w:szCs w:val="28"/>
              </w:rPr>
              <w:t>1.4.</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Phạm vi của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_Toc169698401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45</w:t>
            </w:r>
            <w:r w:rsidR="00E61FCB" w:rsidRPr="005327E1">
              <w:rPr>
                <w:rFonts w:cs="Times New Roman"/>
                <w:noProof/>
                <w:webHidden/>
                <w:szCs w:val="28"/>
              </w:rPr>
              <w:fldChar w:fldCharType="end"/>
            </w:r>
          </w:hyperlink>
        </w:p>
        <w:p w14:paraId="7CFB5E16" w14:textId="4D42E4A5" w:rsidR="00E61FCB" w:rsidRPr="005327E1" w:rsidRDefault="0040057D">
          <w:pPr>
            <w:pStyle w:val="TOC2"/>
            <w:tabs>
              <w:tab w:val="left" w:pos="960"/>
              <w:tab w:val="right" w:leader="dot" w:pos="8778"/>
            </w:tabs>
            <w:rPr>
              <w:rFonts w:eastAsiaTheme="minorEastAsia" w:cs="Times New Roman"/>
              <w:noProof/>
              <w:kern w:val="2"/>
              <w:szCs w:val="28"/>
              <w14:ligatures w14:val="standardContextual"/>
            </w:rPr>
          </w:pPr>
          <w:hyperlink w:anchor="_Toc169698402" w:history="1">
            <w:r w:rsidR="00E61FCB" w:rsidRPr="005327E1">
              <w:rPr>
                <w:rStyle w:val="Hyperlink"/>
                <w:rFonts w:cs="Times New Roman"/>
                <w:noProof/>
                <w:color w:val="auto"/>
                <w:szCs w:val="28"/>
              </w:rPr>
              <w:t>II.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NỘI DUNG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_Toc169698402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45</w:t>
            </w:r>
            <w:r w:rsidR="00E61FCB" w:rsidRPr="005327E1">
              <w:rPr>
                <w:rFonts w:cs="Times New Roman"/>
                <w:noProof/>
                <w:webHidden/>
                <w:szCs w:val="28"/>
              </w:rPr>
              <w:fldChar w:fldCharType="end"/>
            </w:r>
          </w:hyperlink>
        </w:p>
        <w:p w14:paraId="525561C9" w14:textId="15B09E49"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3" w:history="1">
            <w:r w:rsidR="00E61FCB" w:rsidRPr="005327E1">
              <w:rPr>
                <w:rStyle w:val="Hyperlink"/>
                <w:rFonts w:cs="Times New Roman"/>
                <w:noProof/>
                <w:color w:val="auto"/>
                <w:szCs w:val="28"/>
              </w:rPr>
              <w:t>2.1.</w:t>
            </w:r>
            <w:r w:rsidR="00E61FCB" w:rsidRPr="005327E1">
              <w:rPr>
                <w:rFonts w:eastAsiaTheme="minorEastAsia" w:cs="Times New Roman"/>
                <w:noProof/>
                <w:kern w:val="2"/>
                <w:szCs w:val="28"/>
                <w14:ligatures w14:val="standardContextual"/>
              </w:rPr>
              <w:tab/>
            </w:r>
            <w:r w:rsidR="00E61FCB" w:rsidRPr="005327E1">
              <w:rPr>
                <w:rStyle w:val="Hyperlink"/>
                <w:rFonts w:cs="Times New Roman"/>
                <w:i/>
                <w:iCs/>
                <w:noProof/>
                <w:color w:val="auto"/>
                <w:szCs w:val="28"/>
              </w:rPr>
              <w:t>Tiểu dự án 1:</w:t>
            </w:r>
            <w:r w:rsidR="00E61FCB" w:rsidRPr="005327E1">
              <w:rPr>
                <w:rStyle w:val="Hyperlink"/>
                <w:rFonts w:cs="Times New Roman"/>
                <w:noProof/>
                <w:color w:val="auto"/>
                <w:szCs w:val="28"/>
              </w:rPr>
              <w:t xml:space="preserve"> Xây dựng mô hình HTX chăn nuôi gia súc quy mô lớn, tạo vùng nguyên liệu, phát triển theo chuỗi giá trị</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_Toc169698403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45</w:t>
            </w:r>
            <w:r w:rsidR="00E61FCB" w:rsidRPr="005327E1">
              <w:rPr>
                <w:rFonts w:cs="Times New Roman"/>
                <w:noProof/>
                <w:webHidden/>
                <w:szCs w:val="28"/>
              </w:rPr>
              <w:fldChar w:fldCharType="end"/>
            </w:r>
          </w:hyperlink>
        </w:p>
        <w:p w14:paraId="309541B3" w14:textId="73FB2EEA"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4" w:history="1">
            <w:r w:rsidR="00E61FCB" w:rsidRPr="005327E1">
              <w:rPr>
                <w:rStyle w:val="Hyperlink"/>
                <w:rFonts w:cs="Times New Roman"/>
                <w:i/>
                <w:iCs/>
                <w:noProof/>
                <w:color w:val="auto"/>
                <w:szCs w:val="28"/>
              </w:rPr>
              <w:t>2.2.</w:t>
            </w:r>
            <w:r w:rsidR="00E61FCB" w:rsidRPr="005327E1">
              <w:rPr>
                <w:rFonts w:eastAsiaTheme="minorEastAsia" w:cs="Times New Roman"/>
                <w:noProof/>
                <w:kern w:val="2"/>
                <w:szCs w:val="28"/>
                <w14:ligatures w14:val="standardContextual"/>
              </w:rPr>
              <w:tab/>
            </w:r>
            <w:r w:rsidR="00E61FCB" w:rsidRPr="005327E1">
              <w:rPr>
                <w:rStyle w:val="Hyperlink"/>
                <w:rFonts w:cs="Times New Roman"/>
                <w:i/>
                <w:iCs/>
                <w:noProof/>
                <w:color w:val="auto"/>
                <w:szCs w:val="28"/>
              </w:rPr>
              <w:t>Tiểu dự án 2:</w:t>
            </w:r>
            <w:r w:rsidR="00E61FCB" w:rsidRPr="005327E1">
              <w:rPr>
                <w:rStyle w:val="Hyperlink"/>
                <w:rFonts w:cs="Times New Roman"/>
                <w:noProof/>
                <w:color w:val="auto"/>
                <w:szCs w:val="28"/>
              </w:rPr>
              <w:t xml:space="preserve"> Hỗ trợ tổ chức hoạt động của HTX chăn nuôi gia súc quy mô lớn, tạo vùng nguyên liệu, phát triển theo chuỗi giá trị</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_Toc169698404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46</w:t>
            </w:r>
            <w:r w:rsidR="00E61FCB" w:rsidRPr="005327E1">
              <w:rPr>
                <w:rFonts w:cs="Times New Roman"/>
                <w:noProof/>
                <w:webHidden/>
                <w:szCs w:val="28"/>
              </w:rPr>
              <w:fldChar w:fldCharType="end"/>
            </w:r>
          </w:hyperlink>
        </w:p>
        <w:p w14:paraId="69063628" w14:textId="53A73439" w:rsidR="00E61FCB" w:rsidRPr="005327E1" w:rsidRDefault="0040057D">
          <w:pPr>
            <w:pStyle w:val="TOC3"/>
            <w:tabs>
              <w:tab w:val="left" w:pos="1200"/>
              <w:tab w:val="right" w:leader="dot" w:pos="8778"/>
            </w:tabs>
            <w:rPr>
              <w:rFonts w:eastAsiaTheme="minorEastAsia" w:cs="Times New Roman"/>
              <w:noProof/>
              <w:kern w:val="2"/>
              <w:szCs w:val="28"/>
              <w14:ligatures w14:val="standardContextual"/>
            </w:rPr>
          </w:pPr>
          <w:hyperlink w:anchor="_Toc169698405" w:history="1">
            <w:r w:rsidR="00E61FCB" w:rsidRPr="005327E1">
              <w:rPr>
                <w:rStyle w:val="Hyperlink"/>
                <w:rFonts w:cs="Times New Roman"/>
                <w:noProof/>
                <w:color w:val="auto"/>
                <w:spacing w:val="-6"/>
                <w:szCs w:val="28"/>
              </w:rPr>
              <w:t>2.3.</w:t>
            </w:r>
            <w:r w:rsidR="00E61FCB" w:rsidRPr="005327E1">
              <w:rPr>
                <w:rFonts w:eastAsiaTheme="minorEastAsia" w:cs="Times New Roman"/>
                <w:noProof/>
                <w:kern w:val="2"/>
                <w:szCs w:val="28"/>
                <w14:ligatures w14:val="standardContextual"/>
              </w:rPr>
              <w:tab/>
            </w:r>
            <w:r w:rsidR="00E61FCB" w:rsidRPr="005327E1">
              <w:rPr>
                <w:rStyle w:val="Hyperlink"/>
                <w:rFonts w:cs="Times New Roman"/>
                <w:i/>
                <w:iCs/>
                <w:noProof/>
                <w:color w:val="auto"/>
                <w:spacing w:val="-6"/>
                <w:szCs w:val="28"/>
              </w:rPr>
              <w:t>Tiểu dự án 3:</w:t>
            </w:r>
            <w:r w:rsidR="00E61FCB" w:rsidRPr="005327E1">
              <w:rPr>
                <w:rStyle w:val="Hyperlink"/>
                <w:rFonts w:cs="Times New Roman"/>
                <w:noProof/>
                <w:color w:val="auto"/>
                <w:spacing w:val="-6"/>
                <w:szCs w:val="28"/>
              </w:rPr>
              <w:t xml:space="preserve"> Tập huấn nâng cao năng lực hoạt động của HTX chăn nuôi gia súc quy mô lớn, tạo vùng nguyên liệu, phát triển theo chuỗi giá trị</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_Toc169698405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47</w:t>
            </w:r>
            <w:r w:rsidR="00E61FCB" w:rsidRPr="005327E1">
              <w:rPr>
                <w:rFonts w:cs="Times New Roman"/>
                <w:noProof/>
                <w:webHidden/>
                <w:szCs w:val="28"/>
              </w:rPr>
              <w:fldChar w:fldCharType="end"/>
            </w:r>
          </w:hyperlink>
        </w:p>
        <w:p w14:paraId="2E589D56" w14:textId="3FE9A23E"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6" w:history="1">
            <w:r w:rsidR="00E61FCB" w:rsidRPr="005327E1">
              <w:rPr>
                <w:rStyle w:val="Hyperlink"/>
                <w:rFonts w:cs="Times New Roman"/>
                <w:noProof/>
                <w:color w:val="auto"/>
                <w:szCs w:val="28"/>
              </w:rPr>
              <w:t>2.4.</w:t>
            </w:r>
            <w:r w:rsidR="00E61FCB" w:rsidRPr="005327E1">
              <w:rPr>
                <w:rFonts w:eastAsiaTheme="minorEastAsia" w:cs="Times New Roman"/>
                <w:noProof/>
                <w:kern w:val="2"/>
                <w:szCs w:val="28"/>
                <w14:ligatures w14:val="standardContextual"/>
              </w:rPr>
              <w:tab/>
            </w:r>
            <w:r w:rsidR="00E61FCB" w:rsidRPr="005327E1">
              <w:rPr>
                <w:rStyle w:val="Hyperlink"/>
                <w:rFonts w:cs="Times New Roman"/>
                <w:i/>
                <w:iCs/>
                <w:noProof/>
                <w:color w:val="auto"/>
                <w:szCs w:val="28"/>
              </w:rPr>
              <w:t>Tiểu dự án 4:</w:t>
            </w:r>
            <w:r w:rsidR="00E61FCB" w:rsidRPr="005327E1">
              <w:rPr>
                <w:rStyle w:val="Hyperlink"/>
                <w:rFonts w:cs="Times New Roman"/>
                <w:noProof/>
                <w:color w:val="auto"/>
                <w:szCs w:val="28"/>
              </w:rPr>
              <w:t xml:space="preserve"> Hỗ trợ xúc tiến thương mại đối với các HTX chăn nuôi gia súc quy mô lớn, tạo vùng nguyên liệu, phát triển theo chuỗi giá trị</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_Toc169698406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49</w:t>
            </w:r>
            <w:r w:rsidR="00E61FCB" w:rsidRPr="005327E1">
              <w:rPr>
                <w:rFonts w:cs="Times New Roman"/>
                <w:noProof/>
                <w:webHidden/>
                <w:szCs w:val="28"/>
              </w:rPr>
              <w:fldChar w:fldCharType="end"/>
            </w:r>
          </w:hyperlink>
        </w:p>
        <w:p w14:paraId="1898A8F0" w14:textId="3DD61107" w:rsidR="00E61FCB" w:rsidRPr="005327E1" w:rsidRDefault="0040057D">
          <w:pPr>
            <w:pStyle w:val="TOC2"/>
            <w:tabs>
              <w:tab w:val="left" w:pos="960"/>
              <w:tab w:val="right" w:leader="dot" w:pos="8778"/>
            </w:tabs>
            <w:rPr>
              <w:rFonts w:eastAsiaTheme="minorEastAsia" w:cs="Times New Roman"/>
              <w:noProof/>
              <w:kern w:val="2"/>
              <w:szCs w:val="28"/>
              <w14:ligatures w14:val="standardContextual"/>
            </w:rPr>
          </w:pPr>
          <w:hyperlink w:anchor="_Toc169698407" w:history="1">
            <w:r w:rsidR="00E61FCB" w:rsidRPr="005327E1">
              <w:rPr>
                <w:rStyle w:val="Hyperlink"/>
                <w:rFonts w:cs="Times New Roman"/>
                <w:noProof/>
                <w:color w:val="auto"/>
                <w:szCs w:val="28"/>
              </w:rPr>
              <w:t>III.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HIỆU QUẢ VÀ KINH PHÍ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_Toc169698407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49</w:t>
            </w:r>
            <w:r w:rsidR="00E61FCB" w:rsidRPr="005327E1">
              <w:rPr>
                <w:rFonts w:cs="Times New Roman"/>
                <w:noProof/>
                <w:webHidden/>
                <w:szCs w:val="28"/>
              </w:rPr>
              <w:fldChar w:fldCharType="end"/>
            </w:r>
          </w:hyperlink>
        </w:p>
        <w:p w14:paraId="3395B79C" w14:textId="13D38FBD"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8" w:history="1">
            <w:r w:rsidR="00E61FCB" w:rsidRPr="005327E1">
              <w:rPr>
                <w:rStyle w:val="Hyperlink"/>
                <w:rFonts w:cs="Times New Roman"/>
                <w:noProof/>
                <w:color w:val="auto"/>
                <w:szCs w:val="28"/>
              </w:rPr>
              <w:t>3.1.</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Hiệu quả kinh tế</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_Toc169698408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50</w:t>
            </w:r>
            <w:r w:rsidR="00E61FCB" w:rsidRPr="005327E1">
              <w:rPr>
                <w:rFonts w:cs="Times New Roman"/>
                <w:noProof/>
                <w:webHidden/>
                <w:szCs w:val="28"/>
              </w:rPr>
              <w:fldChar w:fldCharType="end"/>
            </w:r>
          </w:hyperlink>
        </w:p>
        <w:p w14:paraId="11B1ACE6" w14:textId="76A2A7EA"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09" w:history="1">
            <w:r w:rsidR="00E61FCB" w:rsidRPr="005327E1">
              <w:rPr>
                <w:rStyle w:val="Hyperlink"/>
                <w:rFonts w:cs="Times New Roman"/>
                <w:noProof/>
                <w:color w:val="auto"/>
                <w:szCs w:val="28"/>
              </w:rPr>
              <w:t>3.2.</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Hiệu quả xã hội</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_Toc169698409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50</w:t>
            </w:r>
            <w:r w:rsidR="00E61FCB" w:rsidRPr="005327E1">
              <w:rPr>
                <w:rFonts w:cs="Times New Roman"/>
                <w:noProof/>
                <w:webHidden/>
                <w:szCs w:val="28"/>
              </w:rPr>
              <w:fldChar w:fldCharType="end"/>
            </w:r>
          </w:hyperlink>
        </w:p>
        <w:p w14:paraId="6842A322" w14:textId="7589B233"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0" w:history="1">
            <w:r w:rsidR="00E61FCB" w:rsidRPr="005327E1">
              <w:rPr>
                <w:rStyle w:val="Hyperlink"/>
                <w:rFonts w:cs="Times New Roman"/>
                <w:noProof/>
                <w:color w:val="auto"/>
                <w:szCs w:val="28"/>
              </w:rPr>
              <w:t>3.3.</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Hiệu quả môi trường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_Toc169698410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50</w:t>
            </w:r>
            <w:r w:rsidR="00E61FCB" w:rsidRPr="005327E1">
              <w:rPr>
                <w:rFonts w:cs="Times New Roman"/>
                <w:noProof/>
                <w:webHidden/>
                <w:szCs w:val="28"/>
              </w:rPr>
              <w:fldChar w:fldCharType="end"/>
            </w:r>
          </w:hyperlink>
        </w:p>
        <w:p w14:paraId="5F79364D" w14:textId="66EB63EE"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1" w:history="1">
            <w:r w:rsidR="00E61FCB" w:rsidRPr="005327E1">
              <w:rPr>
                <w:rStyle w:val="Hyperlink"/>
                <w:rFonts w:cs="Times New Roman"/>
                <w:noProof/>
                <w:color w:val="auto"/>
                <w:szCs w:val="28"/>
              </w:rPr>
              <w:t>3.4.</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Kinh phí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_Toc169698411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51</w:t>
            </w:r>
            <w:r w:rsidR="00E61FCB" w:rsidRPr="005327E1">
              <w:rPr>
                <w:rFonts w:cs="Times New Roman"/>
                <w:noProof/>
                <w:webHidden/>
                <w:szCs w:val="28"/>
              </w:rPr>
              <w:fldChar w:fldCharType="end"/>
            </w:r>
          </w:hyperlink>
        </w:p>
        <w:p w14:paraId="482517D7" w14:textId="1670ED2E"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412" w:history="1">
            <w:r w:rsidR="00E61FCB" w:rsidRPr="005327E1">
              <w:rPr>
                <w:rStyle w:val="Hyperlink"/>
                <w:rFonts w:cs="Times New Roman"/>
                <w:noProof/>
                <w:color w:val="auto"/>
                <w:szCs w:val="28"/>
              </w:rPr>
              <w:t>Phần thứ ba</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_Toc169698412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51</w:t>
            </w:r>
            <w:r w:rsidR="00E61FCB" w:rsidRPr="005327E1">
              <w:rPr>
                <w:rFonts w:cs="Times New Roman"/>
                <w:noProof/>
                <w:webHidden/>
                <w:szCs w:val="28"/>
              </w:rPr>
              <w:fldChar w:fldCharType="end"/>
            </w:r>
          </w:hyperlink>
        </w:p>
        <w:p w14:paraId="52107436" w14:textId="1F5F95BD"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413" w:history="1">
            <w:r w:rsidR="00E61FCB" w:rsidRPr="005327E1">
              <w:rPr>
                <w:rStyle w:val="Hyperlink"/>
                <w:rFonts w:cs="Times New Roman"/>
                <w:noProof/>
                <w:color w:val="auto"/>
                <w:szCs w:val="28"/>
              </w:rPr>
              <w:t>TỔ CHỨC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_Toc169698413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51</w:t>
            </w:r>
            <w:r w:rsidR="00E61FCB" w:rsidRPr="005327E1">
              <w:rPr>
                <w:rFonts w:cs="Times New Roman"/>
                <w:noProof/>
                <w:webHidden/>
                <w:szCs w:val="28"/>
              </w:rPr>
              <w:fldChar w:fldCharType="end"/>
            </w:r>
          </w:hyperlink>
        </w:p>
        <w:p w14:paraId="5C47250A" w14:textId="6B75642A" w:rsidR="00E61FCB" w:rsidRPr="005327E1" w:rsidRDefault="0040057D">
          <w:pPr>
            <w:pStyle w:val="TOC2"/>
            <w:tabs>
              <w:tab w:val="left" w:pos="720"/>
              <w:tab w:val="right" w:leader="dot" w:pos="8778"/>
            </w:tabs>
            <w:rPr>
              <w:rFonts w:eastAsiaTheme="minorEastAsia" w:cs="Times New Roman"/>
              <w:noProof/>
              <w:kern w:val="2"/>
              <w:szCs w:val="28"/>
              <w14:ligatures w14:val="standardContextual"/>
            </w:rPr>
          </w:pPr>
          <w:hyperlink w:anchor="_Toc169698414" w:history="1">
            <w:r w:rsidR="00E61FCB" w:rsidRPr="005327E1">
              <w:rPr>
                <w:rStyle w:val="Hyperlink"/>
                <w:rFonts w:cs="Times New Roman"/>
                <w:noProof/>
                <w:color w:val="auto"/>
                <w:szCs w:val="28"/>
              </w:rPr>
              <w:t>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TỔ CHỨC THỰC HIỆN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_Toc169698414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51</w:t>
            </w:r>
            <w:r w:rsidR="00E61FCB" w:rsidRPr="005327E1">
              <w:rPr>
                <w:rFonts w:cs="Times New Roman"/>
                <w:noProof/>
                <w:webHidden/>
                <w:szCs w:val="28"/>
              </w:rPr>
              <w:fldChar w:fldCharType="end"/>
            </w:r>
          </w:hyperlink>
        </w:p>
        <w:p w14:paraId="3064E047" w14:textId="6A4E684B"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5" w:history="1">
            <w:r w:rsidR="00E61FCB" w:rsidRPr="005327E1">
              <w:rPr>
                <w:rStyle w:val="Hyperlink"/>
                <w:rFonts w:cs="Times New Roman"/>
                <w:noProof/>
                <w:color w:val="auto"/>
                <w:szCs w:val="28"/>
              </w:rPr>
              <w:t>1.1.</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Liên minh HTX tỉnh Bắc Giang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_Toc169698415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51</w:t>
            </w:r>
            <w:r w:rsidR="00E61FCB" w:rsidRPr="005327E1">
              <w:rPr>
                <w:rFonts w:cs="Times New Roman"/>
                <w:noProof/>
                <w:webHidden/>
                <w:szCs w:val="28"/>
              </w:rPr>
              <w:fldChar w:fldCharType="end"/>
            </w:r>
          </w:hyperlink>
        </w:p>
        <w:p w14:paraId="28FCCFFF" w14:textId="6E9CF7AA"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6" w:history="1">
            <w:r w:rsidR="00E61FCB" w:rsidRPr="005327E1">
              <w:rPr>
                <w:rStyle w:val="Hyperlink"/>
                <w:rFonts w:cs="Times New Roman"/>
                <w:noProof/>
                <w:color w:val="auto"/>
                <w:szCs w:val="28"/>
              </w:rPr>
              <w:t>1.2.</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Sở Nông nghiệp và PTNT tỉnh Bắc Giang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_Toc169698416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52</w:t>
            </w:r>
            <w:r w:rsidR="00E61FCB" w:rsidRPr="005327E1">
              <w:rPr>
                <w:rFonts w:cs="Times New Roman"/>
                <w:noProof/>
                <w:webHidden/>
                <w:szCs w:val="28"/>
              </w:rPr>
              <w:fldChar w:fldCharType="end"/>
            </w:r>
          </w:hyperlink>
        </w:p>
        <w:p w14:paraId="05C43911" w14:textId="50511B3C"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7" w:history="1">
            <w:r w:rsidR="00E61FCB" w:rsidRPr="005327E1">
              <w:rPr>
                <w:rStyle w:val="Hyperlink"/>
                <w:rFonts w:cs="Times New Roman"/>
                <w:noProof/>
                <w:color w:val="auto"/>
                <w:szCs w:val="28"/>
              </w:rPr>
              <w:t>1.3.</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Sở Kế hoạch và Đầu tư tỉnh tỉnh Bắc Giang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_Toc169698417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52</w:t>
            </w:r>
            <w:r w:rsidR="00E61FCB" w:rsidRPr="005327E1">
              <w:rPr>
                <w:rFonts w:cs="Times New Roman"/>
                <w:noProof/>
                <w:webHidden/>
                <w:szCs w:val="28"/>
              </w:rPr>
              <w:fldChar w:fldCharType="end"/>
            </w:r>
          </w:hyperlink>
        </w:p>
        <w:p w14:paraId="53CDE2F8" w14:textId="7ECA0D8D"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18" w:history="1">
            <w:r w:rsidR="00E61FCB" w:rsidRPr="005327E1">
              <w:rPr>
                <w:rStyle w:val="Hyperlink"/>
                <w:rFonts w:cs="Times New Roman"/>
                <w:noProof/>
                <w:color w:val="auto"/>
                <w:szCs w:val="28"/>
              </w:rPr>
              <w:t>1.4.</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Sở Tài chính tỉnh Bắc Giang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_Toc169698418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53</w:t>
            </w:r>
            <w:r w:rsidR="00E61FCB" w:rsidRPr="005327E1">
              <w:rPr>
                <w:rFonts w:cs="Times New Roman"/>
                <w:noProof/>
                <w:webHidden/>
                <w:szCs w:val="28"/>
              </w:rPr>
              <w:fldChar w:fldCharType="end"/>
            </w:r>
          </w:hyperlink>
        </w:p>
        <w:p w14:paraId="1C891ADD" w14:textId="1834B2D9" w:rsidR="00E61FCB" w:rsidRPr="005327E1" w:rsidRDefault="0040057D">
          <w:pPr>
            <w:pStyle w:val="TOC3"/>
            <w:tabs>
              <w:tab w:val="left" w:pos="1200"/>
              <w:tab w:val="right" w:leader="dot" w:pos="8778"/>
            </w:tabs>
            <w:rPr>
              <w:rFonts w:eastAsiaTheme="minorEastAsia" w:cs="Times New Roman"/>
              <w:noProof/>
              <w:kern w:val="2"/>
              <w:szCs w:val="28"/>
              <w14:ligatures w14:val="standardContextual"/>
            </w:rPr>
          </w:pPr>
          <w:hyperlink w:anchor="_Toc169698419" w:history="1">
            <w:r w:rsidR="00E61FCB" w:rsidRPr="005327E1">
              <w:rPr>
                <w:rStyle w:val="Hyperlink"/>
                <w:rFonts w:cs="Times New Roman"/>
                <w:noProof/>
                <w:color w:val="auto"/>
                <w:spacing w:val="-6"/>
                <w:szCs w:val="28"/>
              </w:rPr>
              <w:t>1.5.</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pacing w:val="-6"/>
                <w:szCs w:val="28"/>
              </w:rPr>
              <w:t>Các Sở, Ban ngành, Tổ chức chính trị, xã hội khác trên địa bàn tỉnh Bắc Giang</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_Toc169698419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53</w:t>
            </w:r>
            <w:r w:rsidR="00E61FCB" w:rsidRPr="005327E1">
              <w:rPr>
                <w:rFonts w:cs="Times New Roman"/>
                <w:noProof/>
                <w:webHidden/>
                <w:szCs w:val="28"/>
              </w:rPr>
              <w:fldChar w:fldCharType="end"/>
            </w:r>
          </w:hyperlink>
        </w:p>
        <w:p w14:paraId="52D850CC" w14:textId="570CF198" w:rsidR="00E61FCB" w:rsidRPr="005327E1" w:rsidRDefault="0040057D">
          <w:pPr>
            <w:pStyle w:val="TOC3"/>
            <w:tabs>
              <w:tab w:val="left" w:pos="1200"/>
              <w:tab w:val="right" w:leader="dot" w:pos="8778"/>
            </w:tabs>
            <w:rPr>
              <w:rFonts w:eastAsiaTheme="minorEastAsia" w:cs="Times New Roman"/>
              <w:noProof/>
              <w:kern w:val="2"/>
              <w:szCs w:val="28"/>
              <w14:ligatures w14:val="standardContextual"/>
            </w:rPr>
          </w:pPr>
          <w:hyperlink w:anchor="_Toc169698420" w:history="1">
            <w:r w:rsidR="00E61FCB" w:rsidRPr="005327E1">
              <w:rPr>
                <w:rStyle w:val="Hyperlink"/>
                <w:rFonts w:cs="Times New Roman"/>
                <w:noProof/>
                <w:color w:val="auto"/>
                <w:spacing w:val="-6"/>
                <w:szCs w:val="28"/>
              </w:rPr>
              <w:t>1.6.</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pacing w:val="-6"/>
                <w:szCs w:val="28"/>
              </w:rPr>
              <w:t>UBND 04 huyện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_Toc169698420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53</w:t>
            </w:r>
            <w:r w:rsidR="00E61FCB" w:rsidRPr="005327E1">
              <w:rPr>
                <w:rFonts w:cs="Times New Roman"/>
                <w:noProof/>
                <w:webHidden/>
                <w:szCs w:val="28"/>
              </w:rPr>
              <w:fldChar w:fldCharType="end"/>
            </w:r>
          </w:hyperlink>
        </w:p>
        <w:p w14:paraId="4FA08B02" w14:textId="6987CD0E" w:rsidR="00E61FCB" w:rsidRPr="005327E1" w:rsidRDefault="0040057D">
          <w:pPr>
            <w:pStyle w:val="TOC3"/>
            <w:tabs>
              <w:tab w:val="left" w:pos="1440"/>
              <w:tab w:val="right" w:leader="dot" w:pos="8778"/>
            </w:tabs>
            <w:rPr>
              <w:rFonts w:eastAsiaTheme="minorEastAsia" w:cs="Times New Roman"/>
              <w:noProof/>
              <w:kern w:val="2"/>
              <w:szCs w:val="28"/>
              <w14:ligatures w14:val="standardContextual"/>
            </w:rPr>
          </w:pPr>
          <w:hyperlink w:anchor="_Toc169698421" w:history="1">
            <w:r w:rsidR="00E61FCB" w:rsidRPr="005327E1">
              <w:rPr>
                <w:rStyle w:val="Hyperlink"/>
                <w:rFonts w:cs="Times New Roman"/>
                <w:noProof/>
                <w:color w:val="auto"/>
                <w:szCs w:val="28"/>
              </w:rPr>
              <w:t>1.7.</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Trách nhiệm các HTX và hộ thành viên tham gia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_Toc169698421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53</w:t>
            </w:r>
            <w:r w:rsidR="00E61FCB" w:rsidRPr="005327E1">
              <w:rPr>
                <w:rFonts w:cs="Times New Roman"/>
                <w:noProof/>
                <w:webHidden/>
                <w:szCs w:val="28"/>
              </w:rPr>
              <w:fldChar w:fldCharType="end"/>
            </w:r>
          </w:hyperlink>
        </w:p>
        <w:p w14:paraId="5D01B0F4" w14:textId="5973B2A5" w:rsidR="00E61FCB" w:rsidRPr="005327E1" w:rsidRDefault="0040057D">
          <w:pPr>
            <w:pStyle w:val="TOC2"/>
            <w:tabs>
              <w:tab w:val="left" w:pos="960"/>
              <w:tab w:val="right" w:leader="dot" w:pos="8778"/>
            </w:tabs>
            <w:rPr>
              <w:rFonts w:eastAsiaTheme="minorEastAsia" w:cs="Times New Roman"/>
              <w:noProof/>
              <w:kern w:val="2"/>
              <w:szCs w:val="28"/>
              <w14:ligatures w14:val="standardContextual"/>
            </w:rPr>
          </w:pPr>
          <w:hyperlink w:anchor="_Toc169698422" w:history="1">
            <w:r w:rsidR="00E61FCB" w:rsidRPr="005327E1">
              <w:rPr>
                <w:rStyle w:val="Hyperlink"/>
                <w:rFonts w:cs="Times New Roman"/>
                <w:noProof/>
                <w:color w:val="auto"/>
                <w:szCs w:val="28"/>
              </w:rPr>
              <w:t>II.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KẾ HOẠCH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_Toc169698422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57</w:t>
            </w:r>
            <w:r w:rsidR="00E61FCB" w:rsidRPr="005327E1">
              <w:rPr>
                <w:rFonts w:cs="Times New Roman"/>
                <w:noProof/>
                <w:webHidden/>
                <w:szCs w:val="28"/>
              </w:rPr>
              <w:fldChar w:fldCharType="end"/>
            </w:r>
          </w:hyperlink>
        </w:p>
        <w:p w14:paraId="24EE69B1" w14:textId="52DDC84E"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423" w:history="1">
            <w:r w:rsidR="00E61FCB" w:rsidRPr="005327E1">
              <w:rPr>
                <w:rStyle w:val="Hyperlink"/>
                <w:rFonts w:cs="Times New Roman"/>
                <w:noProof/>
                <w:color w:val="auto"/>
                <w:szCs w:val="28"/>
              </w:rPr>
              <w:t>KẾT LUẬN VÀ KIẾN NGHỊ</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_Toc169698423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54</w:t>
            </w:r>
            <w:r w:rsidR="00E61FCB" w:rsidRPr="005327E1">
              <w:rPr>
                <w:rFonts w:cs="Times New Roman"/>
                <w:noProof/>
                <w:webHidden/>
                <w:szCs w:val="28"/>
              </w:rPr>
              <w:fldChar w:fldCharType="end"/>
            </w:r>
          </w:hyperlink>
        </w:p>
        <w:p w14:paraId="6959781A" w14:textId="2DDC4D69" w:rsidR="00E61FCB" w:rsidRPr="005327E1" w:rsidRDefault="0040057D">
          <w:pPr>
            <w:pStyle w:val="TOC3"/>
            <w:tabs>
              <w:tab w:val="left" w:pos="1200"/>
              <w:tab w:val="right" w:leader="dot" w:pos="8778"/>
            </w:tabs>
            <w:rPr>
              <w:rFonts w:eastAsiaTheme="minorEastAsia" w:cs="Times New Roman"/>
              <w:noProof/>
              <w:kern w:val="2"/>
              <w:szCs w:val="28"/>
              <w14:ligatures w14:val="standardContextual"/>
            </w:rPr>
          </w:pPr>
          <w:hyperlink w:anchor="_Toc169698424" w:history="1">
            <w:r w:rsidR="00E61FCB" w:rsidRPr="005327E1">
              <w:rPr>
                <w:rStyle w:val="Hyperlink"/>
                <w:rFonts w:cs="Times New Roman"/>
                <w:noProof/>
                <w:color w:val="auto"/>
                <w:szCs w:val="28"/>
              </w:rPr>
              <w:t>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Kết luận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_Toc169698424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54</w:t>
            </w:r>
            <w:r w:rsidR="00E61FCB" w:rsidRPr="005327E1">
              <w:rPr>
                <w:rFonts w:cs="Times New Roman"/>
                <w:noProof/>
                <w:webHidden/>
                <w:szCs w:val="28"/>
              </w:rPr>
              <w:fldChar w:fldCharType="end"/>
            </w:r>
          </w:hyperlink>
        </w:p>
        <w:p w14:paraId="28615E41" w14:textId="2F9B9E00" w:rsidR="00E61FCB" w:rsidRPr="005327E1" w:rsidRDefault="0040057D">
          <w:pPr>
            <w:pStyle w:val="TOC3"/>
            <w:tabs>
              <w:tab w:val="left" w:pos="1200"/>
              <w:tab w:val="right" w:leader="dot" w:pos="8778"/>
            </w:tabs>
            <w:rPr>
              <w:rFonts w:eastAsiaTheme="minorEastAsia" w:cs="Times New Roman"/>
              <w:noProof/>
              <w:kern w:val="2"/>
              <w:szCs w:val="28"/>
              <w14:ligatures w14:val="standardContextual"/>
            </w:rPr>
          </w:pPr>
          <w:hyperlink w:anchor="_Toc169698425" w:history="1">
            <w:r w:rsidR="00E61FCB" w:rsidRPr="005327E1">
              <w:rPr>
                <w:rStyle w:val="Hyperlink"/>
                <w:rFonts w:cs="Times New Roman"/>
                <w:noProof/>
                <w:color w:val="auto"/>
                <w:szCs w:val="28"/>
              </w:rPr>
              <w:t>II.</w:t>
            </w:r>
            <w:r w:rsidR="00E61FCB" w:rsidRPr="005327E1">
              <w:rPr>
                <w:rFonts w:eastAsiaTheme="minorEastAsia" w:cs="Times New Roman"/>
                <w:noProof/>
                <w:kern w:val="2"/>
                <w:szCs w:val="28"/>
                <w14:ligatures w14:val="standardContextual"/>
              </w:rPr>
              <w:tab/>
            </w:r>
            <w:r w:rsidR="00E61FCB" w:rsidRPr="005327E1">
              <w:rPr>
                <w:rStyle w:val="Hyperlink"/>
                <w:rFonts w:cs="Times New Roman"/>
                <w:noProof/>
                <w:color w:val="auto"/>
                <w:szCs w:val="28"/>
              </w:rPr>
              <w:t>Kiến nghị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_Toc169698425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56</w:t>
            </w:r>
            <w:r w:rsidR="00E61FCB" w:rsidRPr="005327E1">
              <w:rPr>
                <w:rFonts w:cs="Times New Roman"/>
                <w:noProof/>
                <w:webHidden/>
                <w:szCs w:val="28"/>
              </w:rPr>
              <w:fldChar w:fldCharType="end"/>
            </w:r>
          </w:hyperlink>
        </w:p>
        <w:p w14:paraId="3A69B12A" w14:textId="46F33109" w:rsidR="00E61FCB" w:rsidRPr="005327E1" w:rsidRDefault="0040057D">
          <w:pPr>
            <w:pStyle w:val="TOC1"/>
            <w:tabs>
              <w:tab w:val="right" w:leader="dot" w:pos="8778"/>
            </w:tabs>
            <w:rPr>
              <w:rFonts w:eastAsiaTheme="minorEastAsia" w:cs="Times New Roman"/>
              <w:noProof/>
              <w:kern w:val="2"/>
              <w:szCs w:val="28"/>
              <w14:ligatures w14:val="standardContextual"/>
            </w:rPr>
          </w:pPr>
          <w:hyperlink w:anchor="_Toc169698426" w:history="1">
            <w:r w:rsidR="00E61FCB" w:rsidRPr="005327E1">
              <w:rPr>
                <w:rStyle w:val="Hyperlink"/>
                <w:rFonts w:cs="Times New Roman"/>
                <w:noProof/>
                <w:color w:val="auto"/>
                <w:szCs w:val="28"/>
              </w:rPr>
              <w:t>PHỤ LỤC</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_Toc169698426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a</w:t>
            </w:r>
            <w:r w:rsidR="00E61FCB" w:rsidRPr="005327E1">
              <w:rPr>
                <w:rFonts w:cs="Times New Roman"/>
                <w:noProof/>
                <w:webHidden/>
                <w:szCs w:val="28"/>
              </w:rPr>
              <w:fldChar w:fldCharType="end"/>
            </w:r>
          </w:hyperlink>
        </w:p>
        <w:p w14:paraId="03BE7207" w14:textId="5FD7CCA3" w:rsidR="00E61FCB" w:rsidRPr="005327E1" w:rsidRDefault="0040057D">
          <w:pPr>
            <w:pStyle w:val="TOC3"/>
            <w:tabs>
              <w:tab w:val="right" w:leader="dot" w:pos="8778"/>
            </w:tabs>
            <w:rPr>
              <w:rFonts w:eastAsiaTheme="minorEastAsia" w:cs="Times New Roman"/>
              <w:noProof/>
              <w:kern w:val="2"/>
              <w:szCs w:val="28"/>
              <w14:ligatures w14:val="standardContextual"/>
            </w:rPr>
          </w:pPr>
          <w:hyperlink w:anchor="_Toc169698427" w:history="1">
            <w:r w:rsidR="00E61FCB" w:rsidRPr="005327E1">
              <w:rPr>
                <w:rStyle w:val="Hyperlink"/>
                <w:rFonts w:cs="Times New Roman"/>
                <w:noProof/>
                <w:color w:val="auto"/>
                <w:szCs w:val="28"/>
              </w:rPr>
              <w:t>Phụ lục 1: Rà soát các xã tham gia thực hiện đề án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_Toc169698427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a</w:t>
            </w:r>
            <w:r w:rsidR="00E61FCB" w:rsidRPr="005327E1">
              <w:rPr>
                <w:rFonts w:cs="Times New Roman"/>
                <w:noProof/>
                <w:webHidden/>
                <w:szCs w:val="28"/>
              </w:rPr>
              <w:fldChar w:fldCharType="end"/>
            </w:r>
          </w:hyperlink>
        </w:p>
        <w:p w14:paraId="3C291AE2" w14:textId="345627B1" w:rsidR="00E61FCB" w:rsidRPr="005327E1" w:rsidRDefault="0040057D">
          <w:pPr>
            <w:pStyle w:val="TOC3"/>
            <w:tabs>
              <w:tab w:val="right" w:leader="dot" w:pos="8778"/>
            </w:tabs>
            <w:rPr>
              <w:rFonts w:eastAsiaTheme="minorEastAsia" w:cs="Times New Roman"/>
              <w:noProof/>
              <w:kern w:val="2"/>
              <w:szCs w:val="28"/>
              <w14:ligatures w14:val="standardContextual"/>
            </w:rPr>
          </w:pPr>
          <w:hyperlink w:anchor="_Toc169698428" w:history="1">
            <w:r w:rsidR="00E61FCB" w:rsidRPr="005327E1">
              <w:rPr>
                <w:rStyle w:val="Hyperlink"/>
                <w:rFonts w:cs="Times New Roman"/>
                <w:noProof/>
                <w:color w:val="auto"/>
                <w:szCs w:val="28"/>
              </w:rPr>
              <w:t>Phụ lục 2: Rà soát vùng quy hoạch chăn nuôi gia súc và vùng đồng bào DTTS &amp; MN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_Toc169698428 \h </w:instrText>
            </w:r>
            <w:r w:rsidR="00E61FCB" w:rsidRPr="005327E1">
              <w:rPr>
                <w:rFonts w:cs="Times New Roman"/>
                <w:noProof/>
                <w:webHidden/>
                <w:szCs w:val="28"/>
              </w:rPr>
            </w:r>
            <w:r w:rsidR="00E61FCB" w:rsidRPr="005327E1">
              <w:rPr>
                <w:rFonts w:cs="Times New Roman"/>
                <w:noProof/>
                <w:webHidden/>
                <w:szCs w:val="28"/>
              </w:rPr>
              <w:fldChar w:fldCharType="separate"/>
            </w:r>
            <w:r w:rsidR="00667DA6">
              <w:rPr>
                <w:rFonts w:cs="Times New Roman"/>
                <w:noProof/>
                <w:webHidden/>
                <w:szCs w:val="28"/>
              </w:rPr>
              <w:t>b</w:t>
            </w:r>
            <w:r w:rsidR="00E61FCB" w:rsidRPr="005327E1">
              <w:rPr>
                <w:rFonts w:cs="Times New Roman"/>
                <w:noProof/>
                <w:webHidden/>
                <w:szCs w:val="28"/>
              </w:rPr>
              <w:fldChar w:fldCharType="end"/>
            </w:r>
          </w:hyperlink>
        </w:p>
        <w:p w14:paraId="38FFFD90" w14:textId="0FF92D9E" w:rsidR="00B07860" w:rsidRPr="005327E1" w:rsidRDefault="00B07860" w:rsidP="00B07860">
          <w:pPr>
            <w:rPr>
              <w:rFonts w:cs="Times New Roman"/>
              <w:szCs w:val="28"/>
            </w:rPr>
          </w:pPr>
          <w:r w:rsidRPr="005327E1">
            <w:rPr>
              <w:rFonts w:cs="Times New Roman"/>
              <w:noProof/>
              <w:szCs w:val="28"/>
            </w:rPr>
            <w:fldChar w:fldCharType="end"/>
          </w:r>
        </w:p>
      </w:sdtContent>
    </w:sdt>
    <w:p w14:paraId="729C995E" w14:textId="77777777" w:rsidR="00182ED0" w:rsidRPr="005327E1" w:rsidRDefault="00182ED0" w:rsidP="00182ED0">
      <w:pPr>
        <w:tabs>
          <w:tab w:val="left" w:pos="2432"/>
          <w:tab w:val="center" w:pos="4394"/>
        </w:tabs>
        <w:jc w:val="left"/>
        <w:rPr>
          <w:rFonts w:cs="Times New Roman"/>
          <w:b/>
          <w:bCs/>
          <w:szCs w:val="28"/>
        </w:rPr>
      </w:pPr>
      <w:r w:rsidRPr="005327E1">
        <w:rPr>
          <w:rFonts w:cs="Times New Roman"/>
          <w:b/>
          <w:bCs/>
          <w:szCs w:val="28"/>
        </w:rPr>
        <w:tab/>
      </w:r>
    </w:p>
    <w:p w14:paraId="3AFEBA49" w14:textId="77777777" w:rsidR="00182ED0" w:rsidRPr="005327E1" w:rsidRDefault="00182ED0" w:rsidP="00182ED0">
      <w:pPr>
        <w:tabs>
          <w:tab w:val="left" w:pos="2432"/>
          <w:tab w:val="center" w:pos="4394"/>
        </w:tabs>
        <w:jc w:val="left"/>
        <w:rPr>
          <w:rFonts w:cs="Times New Roman"/>
          <w:b/>
          <w:bCs/>
          <w:szCs w:val="28"/>
        </w:rPr>
      </w:pPr>
    </w:p>
    <w:p w14:paraId="4740786C" w14:textId="77777777" w:rsidR="00150E0C" w:rsidRPr="005327E1" w:rsidRDefault="00150E0C" w:rsidP="00182ED0">
      <w:pPr>
        <w:tabs>
          <w:tab w:val="left" w:pos="2432"/>
          <w:tab w:val="center" w:pos="4394"/>
        </w:tabs>
        <w:jc w:val="left"/>
        <w:rPr>
          <w:rFonts w:cs="Times New Roman"/>
          <w:b/>
          <w:bCs/>
          <w:szCs w:val="28"/>
        </w:rPr>
      </w:pPr>
    </w:p>
    <w:p w14:paraId="50611573" w14:textId="7CB4B132" w:rsidR="00F15AE1" w:rsidRPr="005327E1" w:rsidRDefault="00182ED0" w:rsidP="00182ED0">
      <w:pPr>
        <w:tabs>
          <w:tab w:val="left" w:pos="2432"/>
          <w:tab w:val="center" w:pos="4394"/>
        </w:tabs>
        <w:jc w:val="left"/>
        <w:rPr>
          <w:rFonts w:cs="Times New Roman"/>
          <w:b/>
          <w:bCs/>
          <w:szCs w:val="28"/>
        </w:rPr>
      </w:pPr>
      <w:r w:rsidRPr="005327E1">
        <w:rPr>
          <w:rFonts w:cs="Times New Roman"/>
          <w:b/>
          <w:bCs/>
          <w:szCs w:val="28"/>
        </w:rPr>
        <w:lastRenderedPageBreak/>
        <w:tab/>
      </w:r>
      <w:r w:rsidR="007B061D" w:rsidRPr="005327E1">
        <w:rPr>
          <w:rFonts w:cs="Times New Roman"/>
          <w:b/>
          <w:bCs/>
          <w:szCs w:val="28"/>
        </w:rPr>
        <w:t>DANH MỤC BIỂU PHÂN TÍCH</w:t>
      </w:r>
    </w:p>
    <w:p w14:paraId="3EBEB323" w14:textId="77777777" w:rsidR="007B061D" w:rsidRPr="005327E1" w:rsidRDefault="007B061D" w:rsidP="007A689B">
      <w:pPr>
        <w:jc w:val="center"/>
        <w:rPr>
          <w:rFonts w:cs="Times New Roman"/>
          <w:b/>
          <w:bCs/>
          <w:szCs w:val="28"/>
        </w:rPr>
      </w:pPr>
    </w:p>
    <w:p w14:paraId="47C68CAE" w14:textId="0A862DC3" w:rsidR="00E61FCB" w:rsidRPr="005327E1" w:rsidRDefault="007B061D">
      <w:pPr>
        <w:pStyle w:val="TableofFigures"/>
        <w:tabs>
          <w:tab w:val="right" w:leader="dot" w:pos="8778"/>
        </w:tabs>
        <w:rPr>
          <w:rFonts w:eastAsiaTheme="minorEastAsia" w:cs="Times New Roman"/>
          <w:noProof/>
          <w:kern w:val="2"/>
          <w:szCs w:val="28"/>
          <w14:ligatures w14:val="standardContextual"/>
        </w:rPr>
      </w:pPr>
      <w:r w:rsidRPr="005327E1">
        <w:rPr>
          <w:rFonts w:cs="Times New Roman"/>
          <w:szCs w:val="28"/>
        </w:rPr>
        <w:fldChar w:fldCharType="begin"/>
      </w:r>
      <w:r w:rsidRPr="005327E1">
        <w:rPr>
          <w:rFonts w:cs="Times New Roman"/>
          <w:szCs w:val="28"/>
        </w:rPr>
        <w:instrText xml:space="preserve"> TOC \h \z \c "Biểu phân tích" </w:instrText>
      </w:r>
      <w:r w:rsidRPr="005327E1">
        <w:rPr>
          <w:rFonts w:cs="Times New Roman"/>
          <w:szCs w:val="28"/>
        </w:rPr>
        <w:fldChar w:fldCharType="separate"/>
      </w:r>
      <w:hyperlink w:anchor="_Toc169698429" w:history="1">
        <w:r w:rsidR="00E61FCB" w:rsidRPr="005327E1">
          <w:rPr>
            <w:rStyle w:val="Hyperlink"/>
            <w:rFonts w:cs="Times New Roman"/>
            <w:i/>
            <w:iCs/>
            <w:noProof/>
            <w:color w:val="auto"/>
            <w:szCs w:val="28"/>
          </w:rPr>
          <w:t>Biểu phân tích 1: Sự phát triển về số lượng HTX chăn nuôi các huyện vùng DTTS &amp; MN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_Toc169698429 \h </w:instrText>
        </w:r>
        <w:r w:rsidR="00E61FCB" w:rsidRPr="005327E1">
          <w:rPr>
            <w:rFonts w:cs="Times New Roman"/>
            <w:noProof/>
            <w:webHidden/>
            <w:szCs w:val="28"/>
          </w:rPr>
        </w:r>
        <w:r w:rsidR="00E61FCB" w:rsidRPr="005327E1">
          <w:rPr>
            <w:rFonts w:cs="Times New Roman"/>
            <w:noProof/>
            <w:webHidden/>
            <w:szCs w:val="28"/>
          </w:rPr>
          <w:fldChar w:fldCharType="separate"/>
        </w:r>
        <w:r w:rsidR="00E61FCB" w:rsidRPr="005327E1">
          <w:rPr>
            <w:rFonts w:cs="Times New Roman"/>
            <w:noProof/>
            <w:webHidden/>
            <w:szCs w:val="28"/>
          </w:rPr>
          <w:t>31</w:t>
        </w:r>
        <w:r w:rsidR="00E61FCB" w:rsidRPr="005327E1">
          <w:rPr>
            <w:rFonts w:cs="Times New Roman"/>
            <w:noProof/>
            <w:webHidden/>
            <w:szCs w:val="28"/>
          </w:rPr>
          <w:fldChar w:fldCharType="end"/>
        </w:r>
      </w:hyperlink>
    </w:p>
    <w:p w14:paraId="270FC7B4" w14:textId="79904096" w:rsidR="00E61FCB"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30" w:history="1">
        <w:r w:rsidR="00E61FCB" w:rsidRPr="005327E1">
          <w:rPr>
            <w:rStyle w:val="Hyperlink"/>
            <w:rFonts w:cs="Times New Roman"/>
            <w:i/>
            <w:iCs/>
            <w:noProof/>
            <w:color w:val="auto"/>
            <w:szCs w:val="28"/>
          </w:rPr>
          <w:t>Biểu phân tích 2: Số lượng HTX chăn nuôi gia súc tại các huyện vùng DTTS năm 2023</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_Toc169698430 \h </w:instrText>
        </w:r>
        <w:r w:rsidR="00E61FCB" w:rsidRPr="005327E1">
          <w:rPr>
            <w:rFonts w:cs="Times New Roman"/>
            <w:noProof/>
            <w:webHidden/>
            <w:szCs w:val="28"/>
          </w:rPr>
        </w:r>
        <w:r w:rsidR="00E61FCB" w:rsidRPr="005327E1">
          <w:rPr>
            <w:rFonts w:cs="Times New Roman"/>
            <w:noProof/>
            <w:webHidden/>
            <w:szCs w:val="28"/>
          </w:rPr>
          <w:fldChar w:fldCharType="separate"/>
        </w:r>
        <w:r w:rsidR="00E61FCB" w:rsidRPr="005327E1">
          <w:rPr>
            <w:rFonts w:cs="Times New Roman"/>
            <w:noProof/>
            <w:webHidden/>
            <w:szCs w:val="28"/>
          </w:rPr>
          <w:t>32</w:t>
        </w:r>
        <w:r w:rsidR="00E61FCB" w:rsidRPr="005327E1">
          <w:rPr>
            <w:rFonts w:cs="Times New Roman"/>
            <w:noProof/>
            <w:webHidden/>
            <w:szCs w:val="28"/>
          </w:rPr>
          <w:fldChar w:fldCharType="end"/>
        </w:r>
      </w:hyperlink>
    </w:p>
    <w:p w14:paraId="236D1730" w14:textId="074F2203" w:rsidR="00E61FCB"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31" w:history="1">
        <w:r w:rsidR="00E61FCB" w:rsidRPr="005327E1">
          <w:rPr>
            <w:rStyle w:val="Hyperlink"/>
            <w:rFonts w:cs="Times New Roman"/>
            <w:noProof/>
            <w:color w:val="auto"/>
            <w:szCs w:val="28"/>
          </w:rPr>
          <w:t>Biểu phân tích 3: Vốn sản xuất kinh doanh bình quân của HTX chăn nuôi vùng DTTS &amp; MN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_Toc169698431 \h </w:instrText>
        </w:r>
        <w:r w:rsidR="00E61FCB" w:rsidRPr="005327E1">
          <w:rPr>
            <w:rFonts w:cs="Times New Roman"/>
            <w:noProof/>
            <w:webHidden/>
            <w:szCs w:val="28"/>
          </w:rPr>
        </w:r>
        <w:r w:rsidR="00E61FCB" w:rsidRPr="005327E1">
          <w:rPr>
            <w:rFonts w:cs="Times New Roman"/>
            <w:noProof/>
            <w:webHidden/>
            <w:szCs w:val="28"/>
          </w:rPr>
          <w:fldChar w:fldCharType="separate"/>
        </w:r>
        <w:r w:rsidR="00E61FCB" w:rsidRPr="005327E1">
          <w:rPr>
            <w:rFonts w:cs="Times New Roman"/>
            <w:noProof/>
            <w:webHidden/>
            <w:szCs w:val="28"/>
          </w:rPr>
          <w:t>33</w:t>
        </w:r>
        <w:r w:rsidR="00E61FCB" w:rsidRPr="005327E1">
          <w:rPr>
            <w:rFonts w:cs="Times New Roman"/>
            <w:noProof/>
            <w:webHidden/>
            <w:szCs w:val="28"/>
          </w:rPr>
          <w:fldChar w:fldCharType="end"/>
        </w:r>
      </w:hyperlink>
    </w:p>
    <w:p w14:paraId="2B1F5B43" w14:textId="7EE845F6" w:rsidR="00E61FCB"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32" w:history="1">
        <w:r w:rsidR="00E61FCB" w:rsidRPr="005327E1">
          <w:rPr>
            <w:rStyle w:val="Hyperlink"/>
            <w:rFonts w:cs="Times New Roman"/>
            <w:i/>
            <w:iCs/>
            <w:noProof/>
            <w:color w:val="auto"/>
            <w:szCs w:val="28"/>
          </w:rPr>
          <w:t>Biểu phân tích 4: Thành viên bình quân của HTX chăn nuôi vùng DTTS &amp; MN</w:t>
        </w:r>
        <w:r w:rsidR="00E61FCB" w:rsidRPr="005327E1">
          <w:rPr>
            <w:rFonts w:cs="Times New Roman"/>
            <w:noProof/>
            <w:webHidden/>
            <w:szCs w:val="28"/>
          </w:rPr>
          <w:tab/>
        </w:r>
        <w:r w:rsidR="00E61FCB" w:rsidRPr="005327E1">
          <w:rPr>
            <w:rFonts w:cs="Times New Roman"/>
            <w:noProof/>
            <w:webHidden/>
            <w:szCs w:val="28"/>
          </w:rPr>
          <w:fldChar w:fldCharType="begin"/>
        </w:r>
        <w:r w:rsidR="00E61FCB" w:rsidRPr="005327E1">
          <w:rPr>
            <w:rFonts w:cs="Times New Roman"/>
            <w:noProof/>
            <w:webHidden/>
            <w:szCs w:val="28"/>
          </w:rPr>
          <w:instrText xml:space="preserve"> PAGEREF _Toc169698432 \h </w:instrText>
        </w:r>
        <w:r w:rsidR="00E61FCB" w:rsidRPr="005327E1">
          <w:rPr>
            <w:rFonts w:cs="Times New Roman"/>
            <w:noProof/>
            <w:webHidden/>
            <w:szCs w:val="28"/>
          </w:rPr>
        </w:r>
        <w:r w:rsidR="00E61FCB" w:rsidRPr="005327E1">
          <w:rPr>
            <w:rFonts w:cs="Times New Roman"/>
            <w:noProof/>
            <w:webHidden/>
            <w:szCs w:val="28"/>
          </w:rPr>
          <w:fldChar w:fldCharType="separate"/>
        </w:r>
        <w:r w:rsidR="00E61FCB" w:rsidRPr="005327E1">
          <w:rPr>
            <w:rFonts w:cs="Times New Roman"/>
            <w:noProof/>
            <w:webHidden/>
            <w:szCs w:val="28"/>
          </w:rPr>
          <w:t>33</w:t>
        </w:r>
        <w:r w:rsidR="00E61FCB" w:rsidRPr="005327E1">
          <w:rPr>
            <w:rFonts w:cs="Times New Roman"/>
            <w:noProof/>
            <w:webHidden/>
            <w:szCs w:val="28"/>
          </w:rPr>
          <w:fldChar w:fldCharType="end"/>
        </w:r>
      </w:hyperlink>
    </w:p>
    <w:p w14:paraId="6C49C8C5" w14:textId="77777777" w:rsidR="00E6710C" w:rsidRDefault="007B061D" w:rsidP="00E6710C">
      <w:pPr>
        <w:spacing w:after="0"/>
        <w:jc w:val="center"/>
        <w:rPr>
          <w:rFonts w:cs="Times New Roman"/>
          <w:szCs w:val="28"/>
        </w:rPr>
      </w:pPr>
      <w:r w:rsidRPr="005327E1">
        <w:rPr>
          <w:rFonts w:cs="Times New Roman"/>
          <w:szCs w:val="28"/>
        </w:rPr>
        <w:fldChar w:fldCharType="end"/>
      </w:r>
    </w:p>
    <w:p w14:paraId="704B0640" w14:textId="65A81078" w:rsidR="007B061D" w:rsidRPr="005327E1" w:rsidRDefault="007B061D" w:rsidP="00E6710C">
      <w:pPr>
        <w:spacing w:after="0"/>
        <w:jc w:val="center"/>
        <w:rPr>
          <w:rFonts w:cs="Times New Roman"/>
          <w:b/>
          <w:bCs/>
          <w:szCs w:val="28"/>
        </w:rPr>
      </w:pPr>
      <w:r w:rsidRPr="005327E1">
        <w:rPr>
          <w:rFonts w:cs="Times New Roman"/>
          <w:b/>
          <w:bCs/>
          <w:szCs w:val="28"/>
        </w:rPr>
        <w:t>DANH MỤC BẢNG</w:t>
      </w:r>
    </w:p>
    <w:p w14:paraId="54E4C6F5" w14:textId="77777777" w:rsidR="007B061D" w:rsidRPr="005327E1" w:rsidRDefault="007B061D" w:rsidP="007A689B">
      <w:pPr>
        <w:jc w:val="center"/>
        <w:rPr>
          <w:rFonts w:cs="Times New Roman"/>
          <w:b/>
          <w:bCs/>
          <w:szCs w:val="28"/>
        </w:rPr>
      </w:pPr>
    </w:p>
    <w:p w14:paraId="22D04876" w14:textId="36DD8299" w:rsidR="00372F18" w:rsidRPr="005327E1" w:rsidRDefault="007B061D">
      <w:pPr>
        <w:pStyle w:val="TableofFigures"/>
        <w:tabs>
          <w:tab w:val="right" w:leader="dot" w:pos="8778"/>
        </w:tabs>
        <w:rPr>
          <w:rFonts w:eastAsiaTheme="minorEastAsia" w:cs="Times New Roman"/>
          <w:noProof/>
          <w:kern w:val="2"/>
          <w:szCs w:val="28"/>
          <w14:ligatures w14:val="standardContextual"/>
        </w:rPr>
      </w:pPr>
      <w:r w:rsidRPr="005327E1">
        <w:rPr>
          <w:rFonts w:cs="Times New Roman"/>
          <w:szCs w:val="28"/>
        </w:rPr>
        <w:fldChar w:fldCharType="begin"/>
      </w:r>
      <w:r w:rsidRPr="005327E1">
        <w:rPr>
          <w:rFonts w:cs="Times New Roman"/>
          <w:szCs w:val="28"/>
        </w:rPr>
        <w:instrText xml:space="preserve"> TOC \h \z \c "Bảng " </w:instrText>
      </w:r>
      <w:r w:rsidRPr="005327E1">
        <w:rPr>
          <w:rFonts w:cs="Times New Roman"/>
          <w:szCs w:val="28"/>
        </w:rPr>
        <w:fldChar w:fldCharType="separate"/>
      </w:r>
      <w:hyperlink w:anchor="_Toc169698441" w:history="1">
        <w:r w:rsidR="00372F18" w:rsidRPr="005327E1">
          <w:rPr>
            <w:rStyle w:val="Hyperlink"/>
            <w:rFonts w:cs="Times New Roman"/>
            <w:noProof/>
            <w:color w:val="auto"/>
            <w:szCs w:val="28"/>
            <w:lang w:val="vi-VN"/>
          </w:rPr>
          <w:t>Bảng  1: Rà soát quy hoạch vùng chăn nuôi lợn tập trung trên địa bàn các huyện vùng DTTS &amp; MN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_Toc169698441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19</w:t>
        </w:r>
        <w:r w:rsidR="00372F18" w:rsidRPr="005327E1">
          <w:rPr>
            <w:rFonts w:cs="Times New Roman"/>
            <w:noProof/>
            <w:webHidden/>
            <w:szCs w:val="28"/>
          </w:rPr>
          <w:fldChar w:fldCharType="end"/>
        </w:r>
      </w:hyperlink>
    </w:p>
    <w:p w14:paraId="2B789FB3" w14:textId="4313C2C0"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2" w:history="1">
        <w:r w:rsidR="00372F18" w:rsidRPr="005327E1">
          <w:rPr>
            <w:rStyle w:val="Hyperlink"/>
            <w:rFonts w:cs="Times New Roman"/>
            <w:noProof/>
            <w:color w:val="auto"/>
            <w:szCs w:val="28"/>
          </w:rPr>
          <w:t>Bảng  2: Rà soát quy hoạch vùng chăn nuôi trâu, bò tập trung trên địa bàn các huyện vùng DTTS &amp; MN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_Toc169698442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21</w:t>
        </w:r>
        <w:r w:rsidR="00372F18" w:rsidRPr="005327E1">
          <w:rPr>
            <w:rFonts w:cs="Times New Roman"/>
            <w:noProof/>
            <w:webHidden/>
            <w:szCs w:val="28"/>
          </w:rPr>
          <w:fldChar w:fldCharType="end"/>
        </w:r>
      </w:hyperlink>
    </w:p>
    <w:p w14:paraId="4D935EC8" w14:textId="29A99E4A"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3" w:history="1">
        <w:r w:rsidR="00372F18" w:rsidRPr="005327E1">
          <w:rPr>
            <w:rStyle w:val="Hyperlink"/>
            <w:rFonts w:cs="Times New Roman"/>
            <w:noProof/>
            <w:color w:val="auto"/>
            <w:szCs w:val="28"/>
          </w:rPr>
          <w:t>Bảng  3: Rà soát quy hoạch vùng chăn nuôi dê tập trung trên địa bàn các huyện vùng DTTS &amp; MN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_Toc169698443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23</w:t>
        </w:r>
        <w:r w:rsidR="00372F18" w:rsidRPr="005327E1">
          <w:rPr>
            <w:rFonts w:cs="Times New Roman"/>
            <w:noProof/>
            <w:webHidden/>
            <w:szCs w:val="28"/>
          </w:rPr>
          <w:fldChar w:fldCharType="end"/>
        </w:r>
      </w:hyperlink>
    </w:p>
    <w:p w14:paraId="29A806CF" w14:textId="5FEC5E86"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4" w:history="1">
        <w:r w:rsidR="00372F18" w:rsidRPr="005327E1">
          <w:rPr>
            <w:rStyle w:val="Hyperlink"/>
            <w:rFonts w:cs="Times New Roman"/>
            <w:noProof/>
            <w:color w:val="auto"/>
            <w:szCs w:val="28"/>
          </w:rPr>
          <w:t>Bảng  4: Rà soát quy hoạch vùng chăn nuôi ngựa tập trung trên địa bàn các huyện vùng DTTS &amp; MN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_Toc169698444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24</w:t>
        </w:r>
        <w:r w:rsidR="00372F18" w:rsidRPr="005327E1">
          <w:rPr>
            <w:rFonts w:cs="Times New Roman"/>
            <w:noProof/>
            <w:webHidden/>
            <w:szCs w:val="28"/>
          </w:rPr>
          <w:fldChar w:fldCharType="end"/>
        </w:r>
      </w:hyperlink>
    </w:p>
    <w:p w14:paraId="2E19F91C" w14:textId="09682F2D"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5" w:history="1">
        <w:r w:rsidR="00372F18" w:rsidRPr="005327E1">
          <w:rPr>
            <w:rStyle w:val="Hyperlink"/>
            <w:rFonts w:cs="Times New Roman"/>
            <w:noProof/>
            <w:color w:val="auto"/>
            <w:spacing w:val="-6"/>
            <w:szCs w:val="28"/>
            <w:lang w:val="nl-NL"/>
          </w:rPr>
          <w:t>Bảng  5: Kết quả phát triển chăn nuôi của huyện Lục Ngạn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_Toc169698445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27</w:t>
        </w:r>
        <w:r w:rsidR="00372F18" w:rsidRPr="005327E1">
          <w:rPr>
            <w:rFonts w:cs="Times New Roman"/>
            <w:noProof/>
            <w:webHidden/>
            <w:szCs w:val="28"/>
          </w:rPr>
          <w:fldChar w:fldCharType="end"/>
        </w:r>
      </w:hyperlink>
    </w:p>
    <w:p w14:paraId="35766CB5" w14:textId="7EE6D0EE"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6" w:history="1">
        <w:r w:rsidR="00372F18" w:rsidRPr="005327E1">
          <w:rPr>
            <w:rStyle w:val="Hyperlink"/>
            <w:rFonts w:cs="Times New Roman"/>
            <w:noProof/>
            <w:color w:val="auto"/>
            <w:spacing w:val="-6"/>
            <w:szCs w:val="28"/>
            <w:lang w:val="nl-NL"/>
          </w:rPr>
          <w:t>Bảng  6: Kết quả phát triển những gia súc có thế mạnh của huyện Lục Ngạn</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_Toc169698446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28</w:t>
        </w:r>
        <w:r w:rsidR="00372F18" w:rsidRPr="005327E1">
          <w:rPr>
            <w:rFonts w:cs="Times New Roman"/>
            <w:noProof/>
            <w:webHidden/>
            <w:szCs w:val="28"/>
          </w:rPr>
          <w:fldChar w:fldCharType="end"/>
        </w:r>
      </w:hyperlink>
    </w:p>
    <w:p w14:paraId="1B3524D0" w14:textId="630A4108"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7" w:history="1">
        <w:r w:rsidR="00372F18" w:rsidRPr="005327E1">
          <w:rPr>
            <w:rStyle w:val="Hyperlink"/>
            <w:rFonts w:cs="Times New Roman"/>
            <w:noProof/>
            <w:color w:val="auto"/>
            <w:spacing w:val="-6"/>
            <w:szCs w:val="28"/>
            <w:lang w:val="nl-NL"/>
          </w:rPr>
          <w:t>Bảng  7: Kết quả phát triển chăn nuôi của huyện Lục Nam</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_Toc169698447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29</w:t>
        </w:r>
        <w:r w:rsidR="00372F18" w:rsidRPr="005327E1">
          <w:rPr>
            <w:rFonts w:cs="Times New Roman"/>
            <w:noProof/>
            <w:webHidden/>
            <w:szCs w:val="28"/>
          </w:rPr>
          <w:fldChar w:fldCharType="end"/>
        </w:r>
      </w:hyperlink>
    </w:p>
    <w:p w14:paraId="60D1F6DC" w14:textId="6A9141D8"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8" w:history="1">
        <w:r w:rsidR="00372F18" w:rsidRPr="005327E1">
          <w:rPr>
            <w:rStyle w:val="Hyperlink"/>
            <w:rFonts w:cs="Times New Roman"/>
            <w:noProof/>
            <w:color w:val="auto"/>
            <w:spacing w:val="-4"/>
            <w:szCs w:val="28"/>
            <w:lang w:val="nl-NL"/>
          </w:rPr>
          <w:t>Bảng  8: Kết quả phát triển những gia súc có thế mạnh của huyện Lục Nam</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_Toc169698448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30</w:t>
        </w:r>
        <w:r w:rsidR="00372F18" w:rsidRPr="005327E1">
          <w:rPr>
            <w:rFonts w:cs="Times New Roman"/>
            <w:noProof/>
            <w:webHidden/>
            <w:szCs w:val="28"/>
          </w:rPr>
          <w:fldChar w:fldCharType="end"/>
        </w:r>
      </w:hyperlink>
    </w:p>
    <w:p w14:paraId="71F831B5" w14:textId="760E8CDD"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49" w:history="1">
        <w:r w:rsidR="00372F18" w:rsidRPr="005327E1">
          <w:rPr>
            <w:rStyle w:val="Hyperlink"/>
            <w:rFonts w:cs="Times New Roman"/>
            <w:noProof/>
            <w:color w:val="auto"/>
            <w:spacing w:val="-6"/>
            <w:szCs w:val="28"/>
            <w:lang w:val="nl-NL"/>
          </w:rPr>
          <w:t>Bảng  9: Kết quả phát triển chăn nuôi của huyện Sơn Động</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_Toc169698449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31</w:t>
        </w:r>
        <w:r w:rsidR="00372F18" w:rsidRPr="005327E1">
          <w:rPr>
            <w:rFonts w:cs="Times New Roman"/>
            <w:noProof/>
            <w:webHidden/>
            <w:szCs w:val="28"/>
          </w:rPr>
          <w:fldChar w:fldCharType="end"/>
        </w:r>
      </w:hyperlink>
    </w:p>
    <w:p w14:paraId="5997DA26" w14:textId="1F51E69A"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50" w:history="1">
        <w:r w:rsidR="00372F18" w:rsidRPr="005327E1">
          <w:rPr>
            <w:rStyle w:val="Hyperlink"/>
            <w:rFonts w:cs="Times New Roman"/>
            <w:noProof/>
            <w:color w:val="auto"/>
            <w:spacing w:val="-6"/>
            <w:szCs w:val="28"/>
            <w:lang w:val="nl-NL"/>
          </w:rPr>
          <w:t>Bảng  10: Kết quả phát triển những gia súc có thế mạnh của huyện Sơn Động</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_Toc169698450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32</w:t>
        </w:r>
        <w:r w:rsidR="00372F18" w:rsidRPr="005327E1">
          <w:rPr>
            <w:rFonts w:cs="Times New Roman"/>
            <w:noProof/>
            <w:webHidden/>
            <w:szCs w:val="28"/>
          </w:rPr>
          <w:fldChar w:fldCharType="end"/>
        </w:r>
      </w:hyperlink>
    </w:p>
    <w:p w14:paraId="3198C523" w14:textId="0CED6D3E"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51" w:history="1">
        <w:r w:rsidR="00372F18" w:rsidRPr="005327E1">
          <w:rPr>
            <w:rStyle w:val="Hyperlink"/>
            <w:rFonts w:cs="Times New Roman"/>
            <w:noProof/>
            <w:color w:val="auto"/>
            <w:spacing w:val="-6"/>
            <w:szCs w:val="28"/>
            <w:lang w:val="nl-NL"/>
          </w:rPr>
          <w:t>Bảng  11: Kết quả phát triển chăn nuôi của huyện Yên Thế</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_Toc169698451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33</w:t>
        </w:r>
        <w:r w:rsidR="00372F18" w:rsidRPr="005327E1">
          <w:rPr>
            <w:rFonts w:cs="Times New Roman"/>
            <w:noProof/>
            <w:webHidden/>
            <w:szCs w:val="28"/>
          </w:rPr>
          <w:fldChar w:fldCharType="end"/>
        </w:r>
      </w:hyperlink>
    </w:p>
    <w:p w14:paraId="4CCFA7AE" w14:textId="2FC7FD8B"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52" w:history="1">
        <w:r w:rsidR="00372F18" w:rsidRPr="005327E1">
          <w:rPr>
            <w:rStyle w:val="Hyperlink"/>
            <w:rFonts w:cs="Times New Roman"/>
            <w:noProof/>
            <w:color w:val="auto"/>
            <w:szCs w:val="28"/>
            <w:lang w:val="nl-NL"/>
          </w:rPr>
          <w:t>Bảng  12: Kết quả phát triển những gia súc có thế mạnh của huyện Yên Thế</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_Toc169698452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34</w:t>
        </w:r>
        <w:r w:rsidR="00372F18" w:rsidRPr="005327E1">
          <w:rPr>
            <w:rFonts w:cs="Times New Roman"/>
            <w:noProof/>
            <w:webHidden/>
            <w:szCs w:val="28"/>
          </w:rPr>
          <w:fldChar w:fldCharType="end"/>
        </w:r>
      </w:hyperlink>
    </w:p>
    <w:p w14:paraId="5560A17D" w14:textId="43B43A85" w:rsidR="00372F18" w:rsidRPr="005327E1" w:rsidRDefault="0040057D">
      <w:pPr>
        <w:pStyle w:val="TableofFigures"/>
        <w:tabs>
          <w:tab w:val="right" w:leader="dot" w:pos="8778"/>
        </w:tabs>
        <w:rPr>
          <w:rFonts w:eastAsiaTheme="minorEastAsia" w:cs="Times New Roman"/>
          <w:noProof/>
          <w:kern w:val="2"/>
          <w:szCs w:val="28"/>
          <w14:ligatures w14:val="standardContextual"/>
        </w:rPr>
      </w:pPr>
      <w:hyperlink w:anchor="_Toc169698453" w:history="1">
        <w:r w:rsidR="00372F18" w:rsidRPr="005327E1">
          <w:rPr>
            <w:rStyle w:val="Hyperlink"/>
            <w:rFonts w:cs="Times New Roman"/>
            <w:noProof/>
            <w:color w:val="auto"/>
            <w:szCs w:val="28"/>
            <w:lang w:val="nl-NL"/>
          </w:rPr>
          <w:t>Bảng  13: Thông kê số xã thuộc vùng DTTS trên địa bàn 04 huyện vùng cao của tỉnh Bắc Giang, giai đoạn 2021 - 2025</w:t>
        </w:r>
        <w:r w:rsidR="00372F18" w:rsidRPr="005327E1">
          <w:rPr>
            <w:rFonts w:cs="Times New Roman"/>
            <w:noProof/>
            <w:webHidden/>
            <w:szCs w:val="28"/>
          </w:rPr>
          <w:tab/>
        </w:r>
        <w:r w:rsidR="00372F18" w:rsidRPr="005327E1">
          <w:rPr>
            <w:rFonts w:cs="Times New Roman"/>
            <w:noProof/>
            <w:webHidden/>
            <w:szCs w:val="28"/>
          </w:rPr>
          <w:fldChar w:fldCharType="begin"/>
        </w:r>
        <w:r w:rsidR="00372F18" w:rsidRPr="005327E1">
          <w:rPr>
            <w:rFonts w:cs="Times New Roman"/>
            <w:noProof/>
            <w:webHidden/>
            <w:szCs w:val="28"/>
          </w:rPr>
          <w:instrText xml:space="preserve"> PAGEREF _Toc169698453 \h </w:instrText>
        </w:r>
        <w:r w:rsidR="00372F18" w:rsidRPr="005327E1">
          <w:rPr>
            <w:rFonts w:cs="Times New Roman"/>
            <w:noProof/>
            <w:webHidden/>
            <w:szCs w:val="28"/>
          </w:rPr>
        </w:r>
        <w:r w:rsidR="00372F18" w:rsidRPr="005327E1">
          <w:rPr>
            <w:rFonts w:cs="Times New Roman"/>
            <w:noProof/>
            <w:webHidden/>
            <w:szCs w:val="28"/>
          </w:rPr>
          <w:fldChar w:fldCharType="separate"/>
        </w:r>
        <w:r w:rsidR="00E6710C">
          <w:rPr>
            <w:rFonts w:cs="Times New Roman"/>
            <w:noProof/>
            <w:webHidden/>
            <w:szCs w:val="28"/>
          </w:rPr>
          <w:t>39</w:t>
        </w:r>
        <w:r w:rsidR="00372F18" w:rsidRPr="005327E1">
          <w:rPr>
            <w:rFonts w:cs="Times New Roman"/>
            <w:noProof/>
            <w:webHidden/>
            <w:szCs w:val="28"/>
          </w:rPr>
          <w:fldChar w:fldCharType="end"/>
        </w:r>
      </w:hyperlink>
    </w:p>
    <w:p w14:paraId="3C5661F5" w14:textId="77202C19" w:rsidR="00F15AE1" w:rsidRPr="005327E1" w:rsidRDefault="007B061D" w:rsidP="007A689B">
      <w:pPr>
        <w:jc w:val="center"/>
        <w:rPr>
          <w:rFonts w:cs="Times New Roman"/>
          <w:b/>
          <w:bCs/>
          <w:szCs w:val="28"/>
        </w:rPr>
      </w:pPr>
      <w:r w:rsidRPr="005327E1">
        <w:rPr>
          <w:rFonts w:cs="Times New Roman"/>
          <w:szCs w:val="28"/>
        </w:rPr>
        <w:fldChar w:fldCharType="end"/>
      </w:r>
      <w:r w:rsidR="00F15AE1" w:rsidRPr="005327E1">
        <w:rPr>
          <w:rFonts w:cs="Times New Roman"/>
          <w:b/>
          <w:bCs/>
          <w:szCs w:val="28"/>
        </w:rPr>
        <w:br w:type="page"/>
      </w:r>
    </w:p>
    <w:p w14:paraId="50D469DD" w14:textId="77777777" w:rsidR="00F15AE1" w:rsidRPr="005327E1" w:rsidRDefault="00F15AE1" w:rsidP="007A689B">
      <w:pPr>
        <w:jc w:val="center"/>
        <w:rPr>
          <w:rFonts w:cs="Times New Roman"/>
          <w:b/>
          <w:bCs/>
          <w:szCs w:val="28"/>
        </w:rPr>
        <w:sectPr w:rsidR="00F15AE1" w:rsidRPr="005327E1" w:rsidSect="00B07860">
          <w:footerReference w:type="default" r:id="rId9"/>
          <w:pgSz w:w="11907" w:h="16840" w:code="9"/>
          <w:pgMar w:top="1418" w:right="1418" w:bottom="1418" w:left="1701" w:header="720" w:footer="720" w:gutter="0"/>
          <w:pgNumType w:fmt="lowerRoman" w:start="1"/>
          <w:cols w:space="720"/>
          <w:docGrid w:linePitch="381"/>
        </w:sectPr>
      </w:pPr>
    </w:p>
    <w:p w14:paraId="3DC0A425" w14:textId="3FB8FDDD" w:rsidR="001B503D" w:rsidRPr="005327E1" w:rsidRDefault="00F95004" w:rsidP="00F95004">
      <w:pPr>
        <w:pStyle w:val="Heading1"/>
        <w:spacing w:before="120"/>
        <w:jc w:val="center"/>
        <w:rPr>
          <w:rFonts w:ascii="Times New Roman" w:hAnsi="Times New Roman" w:cs="Times New Roman"/>
          <w:b/>
          <w:bCs/>
          <w:color w:val="auto"/>
          <w:sz w:val="28"/>
          <w:szCs w:val="28"/>
        </w:rPr>
      </w:pPr>
      <w:bookmarkStart w:id="2" w:name="_Toc169698387"/>
      <w:r w:rsidRPr="005327E1">
        <w:rPr>
          <w:rFonts w:ascii="Times New Roman" w:hAnsi="Times New Roman" w:cs="Times New Roman"/>
          <w:b/>
          <w:bCs/>
          <w:color w:val="auto"/>
          <w:sz w:val="28"/>
          <w:szCs w:val="28"/>
        </w:rPr>
        <w:lastRenderedPageBreak/>
        <w:t>Phần thứ nhất</w:t>
      </w:r>
      <w:bookmarkEnd w:id="2"/>
    </w:p>
    <w:p w14:paraId="75338DC3" w14:textId="77777777" w:rsidR="00E6710C" w:rsidRDefault="00F95004" w:rsidP="00E6710C">
      <w:pPr>
        <w:pStyle w:val="Heading1"/>
        <w:spacing w:before="0" w:after="120"/>
        <w:jc w:val="center"/>
        <w:rPr>
          <w:rFonts w:ascii="Times New Roman" w:hAnsi="Times New Roman" w:cs="Times New Roman"/>
          <w:b/>
          <w:bCs/>
          <w:color w:val="auto"/>
          <w:sz w:val="28"/>
          <w:szCs w:val="28"/>
        </w:rPr>
      </w:pPr>
      <w:bookmarkStart w:id="3" w:name="_Toc169698388"/>
      <w:r w:rsidRPr="005327E1">
        <w:rPr>
          <w:rFonts w:ascii="Times New Roman" w:hAnsi="Times New Roman" w:cs="Times New Roman"/>
          <w:b/>
          <w:bCs/>
          <w:color w:val="auto"/>
          <w:sz w:val="28"/>
          <w:szCs w:val="28"/>
        </w:rPr>
        <w:t>SỰ CẦN THIẾT VÀ CĂN CỨ LẬP ĐỀ ÁN</w:t>
      </w:r>
      <w:bookmarkStart w:id="4" w:name="_Toc169698389"/>
      <w:bookmarkEnd w:id="3"/>
    </w:p>
    <w:p w14:paraId="418DFEDF" w14:textId="175B862F" w:rsidR="00F95004" w:rsidRPr="005327E1" w:rsidRDefault="00E6710C" w:rsidP="00E6710C">
      <w:pPr>
        <w:pStyle w:val="Heading1"/>
        <w:spacing w:before="0" w:after="120"/>
        <w:rPr>
          <w:rFonts w:ascii="Times New Roman" w:hAnsi="Times New Roman" w:cs="Times New Roman"/>
          <w:b/>
          <w:bCs/>
          <w:color w:val="auto"/>
          <w:sz w:val="28"/>
          <w:szCs w:val="28"/>
        </w:rPr>
      </w:pPr>
      <w:r>
        <w:rPr>
          <w:rFonts w:ascii="Times New Roman" w:hAnsi="Times New Roman" w:cs="Times New Roman"/>
          <w:b/>
          <w:bCs/>
          <w:color w:val="auto"/>
          <w:sz w:val="28"/>
          <w:szCs w:val="28"/>
        </w:rPr>
        <w:tab/>
        <w:t xml:space="preserve">I. </w:t>
      </w:r>
      <w:r w:rsidR="00F95004" w:rsidRPr="005327E1">
        <w:rPr>
          <w:rFonts w:ascii="Times New Roman" w:hAnsi="Times New Roman" w:cs="Times New Roman"/>
          <w:b/>
          <w:bCs/>
          <w:color w:val="auto"/>
          <w:sz w:val="28"/>
          <w:szCs w:val="28"/>
        </w:rPr>
        <w:t>SỰ CẦN THIẾT CỦA ĐỀ ÁN</w:t>
      </w:r>
      <w:bookmarkEnd w:id="4"/>
    </w:p>
    <w:p w14:paraId="0492BA89" w14:textId="3B58F570" w:rsidR="005608D8" w:rsidRPr="005327E1" w:rsidRDefault="00E277A1" w:rsidP="00480567">
      <w:pPr>
        <w:ind w:firstLine="851"/>
        <w:rPr>
          <w:rFonts w:cs="Times New Roman"/>
          <w:spacing w:val="-2"/>
          <w:szCs w:val="28"/>
        </w:rPr>
      </w:pPr>
      <w:r w:rsidRPr="005327E1">
        <w:rPr>
          <w:rFonts w:cs="Times New Roman"/>
          <w:spacing w:val="-2"/>
          <w:szCs w:val="28"/>
        </w:rPr>
        <w:t>Bắc Giang trong những năm gần đây là một trong những tỉnh phát triển năng động, thu hút</w:t>
      </w:r>
      <w:r w:rsidR="005074BC" w:rsidRPr="005327E1">
        <w:rPr>
          <w:rFonts w:cs="Times New Roman"/>
          <w:spacing w:val="-2"/>
          <w:szCs w:val="28"/>
        </w:rPr>
        <w:t xml:space="preserve"> mạnh các nguồn lực phát triển công nghiệp tại những khu vực đồng bằng, có điều kiện</w:t>
      </w:r>
      <w:r w:rsidR="00E8191A" w:rsidRPr="005327E1">
        <w:rPr>
          <w:rFonts w:cs="Times New Roman"/>
          <w:spacing w:val="-2"/>
          <w:szCs w:val="28"/>
        </w:rPr>
        <w:t xml:space="preserve"> thuận lợi</w:t>
      </w:r>
      <w:r w:rsidR="005074BC" w:rsidRPr="005327E1">
        <w:rPr>
          <w:rFonts w:cs="Times New Roman"/>
          <w:spacing w:val="-2"/>
          <w:szCs w:val="28"/>
        </w:rPr>
        <w:t>. Vì vậy,</w:t>
      </w:r>
      <w:r w:rsidR="0010369F" w:rsidRPr="005327E1">
        <w:rPr>
          <w:rFonts w:cs="Times New Roman"/>
          <w:spacing w:val="-2"/>
          <w:szCs w:val="28"/>
        </w:rPr>
        <w:t xml:space="preserve"> Nghị quyết Đại hội Đảng bộ tỉnh lần thứ XIX đã chỉ ra hướng đi đối với những huyện miền núi, vùng đồng bào dân tộc thiểu số (DTTS)</w:t>
      </w:r>
      <w:r w:rsidR="00DC68EE" w:rsidRPr="005327E1">
        <w:rPr>
          <w:rFonts w:cs="Times New Roman"/>
          <w:spacing w:val="-2"/>
          <w:szCs w:val="28"/>
        </w:rPr>
        <w:t xml:space="preserve"> là khai thác tối đa tiềm năng sản xuất nông nghiệp, bảo vệ cảnh quan môi trường và cung cấp nguồn thực phẩm dồi dào cho các vùng sản xuất công nghiệp.</w:t>
      </w:r>
      <w:r w:rsidR="00C26D44" w:rsidRPr="005327E1">
        <w:rPr>
          <w:rFonts w:cs="Times New Roman"/>
          <w:spacing w:val="-2"/>
          <w:szCs w:val="28"/>
        </w:rPr>
        <w:t xml:space="preserve"> Hướng tái cơ cấu ngành nông nghiệp tỉnh Bắc Giang được thể hiện tại kế hoạch</w:t>
      </w:r>
      <w:r w:rsidR="005E3158" w:rsidRPr="005327E1">
        <w:rPr>
          <w:rFonts w:cs="Times New Roman"/>
          <w:spacing w:val="-2"/>
          <w:szCs w:val="28"/>
        </w:rPr>
        <w:t xml:space="preserve"> tái cơ cấu ngành nông nghiệp giai đoạn 2021 - 2025</w:t>
      </w:r>
      <w:r w:rsidR="00DA6A4A" w:rsidRPr="005327E1">
        <w:rPr>
          <w:rStyle w:val="FootnoteReference"/>
          <w:rFonts w:cs="Times New Roman"/>
          <w:spacing w:val="-2"/>
          <w:szCs w:val="28"/>
        </w:rPr>
        <w:footnoteReference w:id="2"/>
      </w:r>
      <w:r w:rsidR="00C26D44" w:rsidRPr="005327E1">
        <w:rPr>
          <w:rFonts w:cs="Times New Roman"/>
          <w:spacing w:val="-2"/>
          <w:szCs w:val="28"/>
        </w:rPr>
        <w:t xml:space="preserve"> </w:t>
      </w:r>
      <w:r w:rsidR="00C479EB" w:rsidRPr="005327E1">
        <w:rPr>
          <w:rFonts w:cs="Times New Roman"/>
          <w:spacing w:val="-2"/>
          <w:szCs w:val="28"/>
        </w:rPr>
        <w:t>đã định hướng giá trị sản xuất ngành chăn nuôi đạt 48% trong tổng cơ cấu giá trị sản xuất toàn ngành nông nghiệp đến năm 2025</w:t>
      </w:r>
      <w:r w:rsidR="00AC7E42" w:rsidRPr="005327E1">
        <w:rPr>
          <w:rFonts w:cs="Times New Roman"/>
          <w:spacing w:val="-2"/>
          <w:szCs w:val="28"/>
        </w:rPr>
        <w:t xml:space="preserve"> và có thể cao hơn vào giai đoạn đến năm 2030. </w:t>
      </w:r>
      <w:r w:rsidR="00365928" w:rsidRPr="005327E1">
        <w:rPr>
          <w:rFonts w:cs="Times New Roman"/>
          <w:spacing w:val="-2"/>
          <w:szCs w:val="28"/>
        </w:rPr>
        <w:t>Trong quy hoạch phát triển tỉnh Bắc Giang đã phê duyệt 66 vùng chăn nuôi tập trung, trong đó</w:t>
      </w:r>
      <w:r w:rsidR="005E24D7" w:rsidRPr="005327E1">
        <w:rPr>
          <w:rFonts w:cs="Times New Roman"/>
          <w:spacing w:val="-2"/>
          <w:szCs w:val="28"/>
        </w:rPr>
        <w:t xml:space="preserve"> riêng đối với 04 huyện miền núi, vùng đồng bào DTTS có 30 vùng chăn nuôi tập trung (chiếm </w:t>
      </w:r>
      <w:r w:rsidR="007C1C5C" w:rsidRPr="005327E1">
        <w:rPr>
          <w:rFonts w:cs="Times New Roman"/>
          <w:spacing w:val="-2"/>
          <w:szCs w:val="28"/>
        </w:rPr>
        <w:t xml:space="preserve">45,45%). Chiến lược quy hoạch này đã cho thấy ưu tiên phát triển chăn nuôi (đặc biệt là chăn nuôi gia súc) được tập trung tại 04 huyện miền núi, gồm có </w:t>
      </w:r>
      <w:r w:rsidR="00A150AE" w:rsidRPr="005327E1">
        <w:rPr>
          <w:rFonts w:cs="Times New Roman"/>
          <w:spacing w:val="-2"/>
          <w:szCs w:val="28"/>
        </w:rPr>
        <w:t>huyện Lục Ngạn, Lục Nam, Sơn Động và huyện Yên Thế.</w:t>
      </w:r>
    </w:p>
    <w:p w14:paraId="084B2BAF" w14:textId="0C0AD68A" w:rsidR="00A150AE" w:rsidRPr="005327E1" w:rsidRDefault="00A150AE" w:rsidP="00480567">
      <w:pPr>
        <w:ind w:firstLine="851"/>
        <w:rPr>
          <w:rFonts w:cs="Times New Roman"/>
          <w:spacing w:val="-2"/>
          <w:szCs w:val="28"/>
        </w:rPr>
      </w:pPr>
      <w:r w:rsidRPr="005327E1">
        <w:rPr>
          <w:rFonts w:cs="Times New Roman"/>
          <w:spacing w:val="-2"/>
          <w:szCs w:val="28"/>
        </w:rPr>
        <w:t>Trên thực tế các huyện miền núi, vùng đồng bào DTTS</w:t>
      </w:r>
      <w:r w:rsidR="005A5608" w:rsidRPr="005327E1">
        <w:rPr>
          <w:rFonts w:cs="Times New Roman"/>
          <w:spacing w:val="-2"/>
          <w:szCs w:val="28"/>
        </w:rPr>
        <w:t xml:space="preserve"> đã có truyền thống phát triể</w:t>
      </w:r>
      <w:r w:rsidR="00E26D5A" w:rsidRPr="005327E1">
        <w:rPr>
          <w:rFonts w:cs="Times New Roman"/>
          <w:spacing w:val="-2"/>
          <w:szCs w:val="28"/>
        </w:rPr>
        <w:t>n chăn nuôi gia</w:t>
      </w:r>
      <w:r w:rsidR="005A5608" w:rsidRPr="005327E1">
        <w:rPr>
          <w:rFonts w:cs="Times New Roman"/>
          <w:spacing w:val="-2"/>
          <w:szCs w:val="28"/>
        </w:rPr>
        <w:t xml:space="preserve"> súc (đặc biệt là đại gia súc) dựa vào lợi thế địa hình, địa mạo</w:t>
      </w:r>
      <w:r w:rsidR="00B02C05" w:rsidRPr="005327E1">
        <w:rPr>
          <w:rFonts w:cs="Times New Roman"/>
          <w:spacing w:val="-2"/>
          <w:szCs w:val="28"/>
        </w:rPr>
        <w:t xml:space="preserve"> và các đi</w:t>
      </w:r>
      <w:r w:rsidR="00593BDC" w:rsidRPr="005327E1">
        <w:rPr>
          <w:rFonts w:cs="Times New Roman"/>
          <w:spacing w:val="-2"/>
          <w:szCs w:val="28"/>
        </w:rPr>
        <w:t>ề</w:t>
      </w:r>
      <w:r w:rsidR="00B02C05" w:rsidRPr="005327E1">
        <w:rPr>
          <w:rFonts w:cs="Times New Roman"/>
          <w:spacing w:val="-2"/>
          <w:szCs w:val="28"/>
        </w:rPr>
        <w:t>u kiện tự nhiên khác. Hầu hết những vùng này đã có truyền thống chăn nuôi trâu, bò theo mô hình chăn thả tự nhiê</w:t>
      </w:r>
      <w:r w:rsidR="00593BDC" w:rsidRPr="005327E1">
        <w:rPr>
          <w:rFonts w:cs="Times New Roman"/>
          <w:spacing w:val="-2"/>
          <w:szCs w:val="28"/>
        </w:rPr>
        <w:t>n</w:t>
      </w:r>
      <w:r w:rsidR="00B02C05" w:rsidRPr="005327E1">
        <w:rPr>
          <w:rFonts w:cs="Times New Roman"/>
          <w:spacing w:val="-2"/>
          <w:szCs w:val="28"/>
        </w:rPr>
        <w:t xml:space="preserve"> từ lâu đời</w:t>
      </w:r>
      <w:r w:rsidR="00394839" w:rsidRPr="005327E1">
        <w:rPr>
          <w:rFonts w:cs="Times New Roman"/>
          <w:spacing w:val="-2"/>
          <w:szCs w:val="28"/>
        </w:rPr>
        <w:t xml:space="preserve"> và luôn là nguồn thu nhập cơ bản của người dân tại chỗ. Trong nhữ</w:t>
      </w:r>
      <w:r w:rsidR="00593BDC" w:rsidRPr="005327E1">
        <w:rPr>
          <w:rFonts w:cs="Times New Roman"/>
          <w:spacing w:val="-2"/>
          <w:szCs w:val="28"/>
        </w:rPr>
        <w:t>ng n</w:t>
      </w:r>
      <w:r w:rsidR="00394839" w:rsidRPr="005327E1">
        <w:rPr>
          <w:rFonts w:cs="Times New Roman"/>
          <w:spacing w:val="-2"/>
          <w:szCs w:val="28"/>
        </w:rPr>
        <w:t>ăm gần đây</w:t>
      </w:r>
      <w:r w:rsidR="007E5999" w:rsidRPr="005327E1">
        <w:rPr>
          <w:rFonts w:cs="Times New Roman"/>
          <w:spacing w:val="-2"/>
          <w:szCs w:val="28"/>
        </w:rPr>
        <w:t>, khi công nghiệp phát triển mạnh, vùng chăn nuôi bị thu hẹp, nhu cầu thị trường lớn và giá trị, hiệu quả kinh tế chăn nuôi gi</w:t>
      </w:r>
      <w:r w:rsidR="00593BDC" w:rsidRPr="005327E1">
        <w:rPr>
          <w:rFonts w:cs="Times New Roman"/>
          <w:spacing w:val="-2"/>
          <w:szCs w:val="28"/>
        </w:rPr>
        <w:t>a</w:t>
      </w:r>
      <w:r w:rsidR="007E5999" w:rsidRPr="005327E1">
        <w:rPr>
          <w:rFonts w:cs="Times New Roman"/>
          <w:spacing w:val="-2"/>
          <w:szCs w:val="28"/>
        </w:rPr>
        <w:t xml:space="preserve"> súc tăng lên</w:t>
      </w:r>
      <w:r w:rsidR="00446CFC" w:rsidRPr="005327E1">
        <w:rPr>
          <w:rFonts w:cs="Times New Roman"/>
          <w:spacing w:val="-2"/>
          <w:szCs w:val="28"/>
        </w:rPr>
        <w:t>; nhiều hộ gi</w:t>
      </w:r>
      <w:r w:rsidR="00593BDC" w:rsidRPr="005327E1">
        <w:rPr>
          <w:rFonts w:cs="Times New Roman"/>
          <w:spacing w:val="-2"/>
          <w:szCs w:val="28"/>
        </w:rPr>
        <w:t>a</w:t>
      </w:r>
      <w:r w:rsidR="00446CFC" w:rsidRPr="005327E1">
        <w:rPr>
          <w:rFonts w:cs="Times New Roman"/>
          <w:spacing w:val="-2"/>
          <w:szCs w:val="28"/>
        </w:rPr>
        <w:t xml:space="preserve"> đình và các HTX khu vực miền núi, vùng đồng bào DTTS đã và đang đẩy mạnh phát triển chăn nuôi, khai t</w:t>
      </w:r>
      <w:r w:rsidR="00593BDC" w:rsidRPr="005327E1">
        <w:rPr>
          <w:rFonts w:cs="Times New Roman"/>
          <w:spacing w:val="-2"/>
          <w:szCs w:val="28"/>
        </w:rPr>
        <w:t>h</w:t>
      </w:r>
      <w:r w:rsidR="00446CFC" w:rsidRPr="005327E1">
        <w:rPr>
          <w:rFonts w:cs="Times New Roman"/>
          <w:spacing w:val="-2"/>
          <w:szCs w:val="28"/>
        </w:rPr>
        <w:t>ác tối đa các điều kiện tự nhiên hiện có</w:t>
      </w:r>
      <w:r w:rsidR="007B168B" w:rsidRPr="005327E1">
        <w:rPr>
          <w:rFonts w:cs="Times New Roman"/>
          <w:spacing w:val="-2"/>
          <w:szCs w:val="28"/>
        </w:rPr>
        <w:t>. Đồng thời, nhiều mô hình chăn nuôi mới xuất hiện, như mô hình trang trại, mô hình tổ hợp tác (THT), mô hình HTX</w:t>
      </w:r>
      <w:r w:rsidR="00DF2472" w:rsidRPr="005327E1">
        <w:rPr>
          <w:rFonts w:cs="Times New Roman"/>
          <w:spacing w:val="-2"/>
          <w:szCs w:val="28"/>
        </w:rPr>
        <w:t xml:space="preserve"> và đặc biệt là sự xuất hiện chăn nuôi dê, chăn nuôi ngựa bạch, chăn nuôi hươu có giá trị kinh tế cao đã từng bước phát triển</w:t>
      </w:r>
      <w:r w:rsidR="005064F0" w:rsidRPr="005327E1">
        <w:rPr>
          <w:rFonts w:cs="Times New Roman"/>
          <w:spacing w:val="-2"/>
          <w:szCs w:val="28"/>
        </w:rPr>
        <w:t>, mang lại nguồn thu nhập mới cho người dân tại chỗ.</w:t>
      </w:r>
    </w:p>
    <w:p w14:paraId="0FBCD4BA" w14:textId="77777777" w:rsidR="00394687" w:rsidRDefault="005064F0" w:rsidP="00394687">
      <w:pPr>
        <w:ind w:firstLine="851"/>
        <w:rPr>
          <w:rFonts w:cs="Times New Roman"/>
          <w:spacing w:val="-2"/>
          <w:szCs w:val="28"/>
        </w:rPr>
      </w:pPr>
      <w:r w:rsidRPr="005327E1">
        <w:rPr>
          <w:rFonts w:cs="Times New Roman"/>
          <w:spacing w:val="-2"/>
          <w:szCs w:val="28"/>
        </w:rPr>
        <w:lastRenderedPageBreak/>
        <w:t xml:space="preserve">Song, sự phát triển </w:t>
      </w:r>
      <w:r w:rsidR="00AE2AFC" w:rsidRPr="005327E1">
        <w:rPr>
          <w:rFonts w:cs="Times New Roman"/>
          <w:spacing w:val="-2"/>
          <w:szCs w:val="28"/>
        </w:rPr>
        <w:t xml:space="preserve">tự phát của nhiều vùng đồng bào DTTS đã </w:t>
      </w:r>
      <w:r w:rsidR="000657B4" w:rsidRPr="005327E1">
        <w:rPr>
          <w:rFonts w:cs="Times New Roman"/>
          <w:spacing w:val="-2"/>
          <w:szCs w:val="28"/>
        </w:rPr>
        <w:t xml:space="preserve">và đang tiềm ẩn nhiều rủi ro, </w:t>
      </w:r>
      <w:r w:rsidR="00BC79A5" w:rsidRPr="005327E1">
        <w:rPr>
          <w:rFonts w:cs="Times New Roman"/>
          <w:spacing w:val="-2"/>
          <w:szCs w:val="28"/>
        </w:rPr>
        <w:t>không kiểm soát thị trường các yếu tố đầu vào (giống, thức ăn, thuốc th</w:t>
      </w:r>
      <w:r w:rsidR="00E26D5A" w:rsidRPr="005327E1">
        <w:rPr>
          <w:rFonts w:cs="Times New Roman"/>
          <w:spacing w:val="-2"/>
          <w:szCs w:val="28"/>
        </w:rPr>
        <w:t>ú</w:t>
      </w:r>
      <w:r w:rsidR="00BC79A5" w:rsidRPr="005327E1">
        <w:rPr>
          <w:rFonts w:cs="Times New Roman"/>
          <w:spacing w:val="-2"/>
          <w:szCs w:val="28"/>
        </w:rPr>
        <w:t xml:space="preserve"> y …) và đặc biệt là không kiểm soát được thị trường đầu ra.</w:t>
      </w:r>
      <w:r w:rsidR="00582899" w:rsidRPr="005327E1">
        <w:rPr>
          <w:rFonts w:cs="Times New Roman"/>
          <w:spacing w:val="-2"/>
          <w:szCs w:val="28"/>
        </w:rPr>
        <w:t xml:space="preserve"> Những mô hình HTX mới được thành lập do không có đủ năng lực nên chưa thể dẫn dắt được các chuỗi giá trị phát triển theo hướng hiệu quả, bền vững. Vì vậy, đề án </w:t>
      </w:r>
      <w:r w:rsidR="005825A5" w:rsidRPr="005327E1">
        <w:rPr>
          <w:rFonts w:cs="Times New Roman"/>
          <w:b/>
          <w:bCs/>
          <w:i/>
          <w:iCs/>
          <w:spacing w:val="-2"/>
          <w:szCs w:val="28"/>
        </w:rPr>
        <w:t>“Phát triển mô hình hợp tác xã chăn nuôi gia súc trên địa bàn các huyện miền núi, vùng đồng bào dân tộc thiểu số</w:t>
      </w:r>
      <w:r w:rsidR="00AC1459" w:rsidRPr="005327E1">
        <w:rPr>
          <w:rFonts w:cs="Times New Roman"/>
          <w:b/>
          <w:bCs/>
          <w:i/>
          <w:iCs/>
          <w:spacing w:val="-2"/>
          <w:szCs w:val="28"/>
        </w:rPr>
        <w:t>; tạo tiền đề phát triển thành các mô hình chăn nuôi tập trung, phát triển theo chuỗi giá trị, trên địa bàn tỉnh Bắc Giang đến năm 2030, tầm nhìn đến năm 2045”</w:t>
      </w:r>
      <w:r w:rsidR="005E19EC" w:rsidRPr="005327E1">
        <w:rPr>
          <w:rFonts w:cs="Times New Roman"/>
          <w:spacing w:val="-2"/>
          <w:szCs w:val="28"/>
        </w:rPr>
        <w:t xml:space="preserve"> sẽ tạo tiền đề, định hình sự phát triển của ngành chăn nuôi gi</w:t>
      </w:r>
      <w:r w:rsidR="00E26D5A" w:rsidRPr="005327E1">
        <w:rPr>
          <w:rFonts w:cs="Times New Roman"/>
          <w:spacing w:val="-2"/>
          <w:szCs w:val="28"/>
        </w:rPr>
        <w:t>a</w:t>
      </w:r>
      <w:r w:rsidR="005E19EC" w:rsidRPr="005327E1">
        <w:rPr>
          <w:rFonts w:cs="Times New Roman"/>
          <w:spacing w:val="-2"/>
          <w:szCs w:val="28"/>
        </w:rPr>
        <w:t xml:space="preserve"> súc các huyện miền núi;</w:t>
      </w:r>
      <w:r w:rsidR="009F3F26" w:rsidRPr="005327E1">
        <w:rPr>
          <w:rFonts w:cs="Times New Roman"/>
          <w:spacing w:val="-2"/>
          <w:szCs w:val="28"/>
        </w:rPr>
        <w:t xml:space="preserve"> tạo dựng mô hình chăn nuôi hiệu quả, bền vững nhằm ổn định sinh kế cho người đồng bào DTTS</w:t>
      </w:r>
      <w:r w:rsidR="00FB4FAF" w:rsidRPr="005327E1">
        <w:rPr>
          <w:rFonts w:cs="Times New Roman"/>
          <w:spacing w:val="-2"/>
          <w:szCs w:val="28"/>
        </w:rPr>
        <w:t xml:space="preserve"> tại các huyện miền núi.</w:t>
      </w:r>
      <w:bookmarkStart w:id="5" w:name="_Toc169698390"/>
    </w:p>
    <w:p w14:paraId="196CEC88" w14:textId="77777777" w:rsidR="00394687" w:rsidRDefault="00394687" w:rsidP="00394687">
      <w:pPr>
        <w:ind w:firstLine="851"/>
        <w:rPr>
          <w:rFonts w:cs="Times New Roman"/>
          <w:b/>
          <w:bCs/>
          <w:szCs w:val="28"/>
        </w:rPr>
      </w:pPr>
      <w:r w:rsidRPr="00394687">
        <w:rPr>
          <w:rFonts w:cs="Times New Roman"/>
          <w:b/>
          <w:spacing w:val="-2"/>
          <w:szCs w:val="28"/>
        </w:rPr>
        <w:t xml:space="preserve">II. </w:t>
      </w:r>
      <w:r w:rsidR="00F95004" w:rsidRPr="00394687">
        <w:rPr>
          <w:rFonts w:cs="Times New Roman"/>
          <w:b/>
          <w:bCs/>
          <w:szCs w:val="28"/>
        </w:rPr>
        <w:t>CƠ</w:t>
      </w:r>
      <w:r w:rsidR="00F95004" w:rsidRPr="005327E1">
        <w:rPr>
          <w:rFonts w:cs="Times New Roman"/>
          <w:b/>
          <w:bCs/>
          <w:szCs w:val="28"/>
        </w:rPr>
        <w:t xml:space="preserve"> SỞ THỰC HIỆN ĐỀ ÁN</w:t>
      </w:r>
      <w:bookmarkStart w:id="6" w:name="_Toc169698391"/>
      <w:bookmarkEnd w:id="5"/>
    </w:p>
    <w:p w14:paraId="048BA74F" w14:textId="77777777" w:rsidR="00394687" w:rsidRDefault="00394687" w:rsidP="00394687">
      <w:pPr>
        <w:ind w:firstLine="851"/>
        <w:rPr>
          <w:rFonts w:cs="Times New Roman"/>
          <w:spacing w:val="-2"/>
          <w:szCs w:val="28"/>
        </w:rPr>
      </w:pPr>
      <w:r>
        <w:rPr>
          <w:rFonts w:cs="Times New Roman"/>
          <w:b/>
          <w:bCs/>
          <w:szCs w:val="28"/>
        </w:rPr>
        <w:t xml:space="preserve">1. </w:t>
      </w:r>
      <w:r w:rsidR="00E578FB" w:rsidRPr="005327E1">
        <w:rPr>
          <w:rFonts w:cs="Times New Roman"/>
          <w:b/>
          <w:bCs/>
          <w:szCs w:val="28"/>
        </w:rPr>
        <w:t>Cơ sở pháp lý thực hiện đề án</w:t>
      </w:r>
      <w:bookmarkEnd w:id="6"/>
    </w:p>
    <w:p w14:paraId="63FBB90E" w14:textId="389BACA2" w:rsidR="00E578FB" w:rsidRPr="00394687" w:rsidRDefault="00394687" w:rsidP="00394687">
      <w:pPr>
        <w:ind w:firstLine="851"/>
        <w:rPr>
          <w:rFonts w:cs="Times New Roman"/>
          <w:b/>
          <w:i/>
          <w:spacing w:val="-2"/>
          <w:szCs w:val="28"/>
        </w:rPr>
      </w:pPr>
      <w:r>
        <w:rPr>
          <w:rFonts w:cs="Times New Roman"/>
          <w:b/>
          <w:i/>
          <w:spacing w:val="-2"/>
          <w:szCs w:val="28"/>
        </w:rPr>
        <w:t>1.1</w:t>
      </w:r>
      <w:r w:rsidRPr="00394687">
        <w:rPr>
          <w:rFonts w:cs="Times New Roman"/>
          <w:b/>
          <w:i/>
          <w:spacing w:val="-2"/>
          <w:szCs w:val="28"/>
        </w:rPr>
        <w:t xml:space="preserve">. </w:t>
      </w:r>
      <w:r w:rsidR="00E578FB" w:rsidRPr="00394687">
        <w:rPr>
          <w:rFonts w:cs="Times New Roman"/>
          <w:b/>
          <w:bCs/>
          <w:i/>
          <w:iCs/>
          <w:szCs w:val="28"/>
        </w:rPr>
        <w:t>Văn bản của Trung ương</w:t>
      </w:r>
    </w:p>
    <w:p w14:paraId="4AF746A5" w14:textId="33DFCE96"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Luật HTX số 17/2023/QH15, ngày 20 tháng 6 năm 2023;</w:t>
      </w:r>
    </w:p>
    <w:p w14:paraId="46740388" w14:textId="2F2E5925" w:rsidR="005258DE" w:rsidRPr="005327E1" w:rsidRDefault="005258DE"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19-NQ/TW, ngày 16 tháng 6 năm 2022 của Ban Chấp hành Trung ương Đảng khóa XIII</w:t>
      </w:r>
      <w:r w:rsidR="002D3490" w:rsidRPr="005327E1">
        <w:rPr>
          <w:rFonts w:cs="Times New Roman"/>
          <w:szCs w:val="28"/>
        </w:rPr>
        <w:t xml:space="preserve"> về nông nghiệp, nông dân, nông thôn đến năm 2030, tầm nhìn đến năm 2045;</w:t>
      </w:r>
    </w:p>
    <w:p w14:paraId="0B5E0BC0" w14:textId="7F3DFDF5"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20-NQ/TW, ngày 16 tháng 6 năm 2022</w:t>
      </w:r>
      <w:r w:rsidR="002E29F6" w:rsidRPr="005327E1">
        <w:rPr>
          <w:rFonts w:cs="Times New Roman"/>
          <w:szCs w:val="28"/>
        </w:rPr>
        <w:t xml:space="preserve"> của Ban Chấp hành</w:t>
      </w:r>
      <w:r w:rsidR="0027435E" w:rsidRPr="005327E1">
        <w:rPr>
          <w:rFonts w:cs="Times New Roman"/>
          <w:szCs w:val="28"/>
        </w:rPr>
        <w:t xml:space="preserve"> Trung ương Đảng khóa XIII </w:t>
      </w:r>
      <w:r w:rsidR="00811401" w:rsidRPr="005327E1">
        <w:rPr>
          <w:rFonts w:cs="Times New Roman"/>
          <w:szCs w:val="28"/>
        </w:rPr>
        <w:t>V</w:t>
      </w:r>
      <w:r w:rsidRPr="005327E1">
        <w:rPr>
          <w:rFonts w:cs="Times New Roman"/>
          <w:szCs w:val="28"/>
        </w:rPr>
        <w:t>ề tiếp tục đổi mới, phát triển và nâng cao hiệu quả kinh tế tập thể trong giai đoạn mới;</w:t>
      </w:r>
    </w:p>
    <w:p w14:paraId="3B918D6D" w14:textId="66828A54" w:rsidR="00746CB8" w:rsidRPr="005327E1" w:rsidRDefault="00746CB8" w:rsidP="00746CB8">
      <w:pPr>
        <w:pStyle w:val="ListParagraph"/>
        <w:numPr>
          <w:ilvl w:val="0"/>
          <w:numId w:val="11"/>
        </w:numPr>
        <w:ind w:left="851" w:hanging="499"/>
        <w:contextualSpacing w:val="0"/>
        <w:rPr>
          <w:rFonts w:cs="Times New Roman"/>
          <w:szCs w:val="28"/>
        </w:rPr>
      </w:pPr>
      <w:r w:rsidRPr="005327E1">
        <w:rPr>
          <w:rFonts w:cs="Times New Roman"/>
          <w:szCs w:val="28"/>
        </w:rPr>
        <w:t xml:space="preserve">Quyết định số 1804/QĐ-TTg ngày 13 tháng 11 năm 2020 của Thủ tướng Chính phủ: Phê duyệt Chương trình hỗ trợ phát triển kinh tế tập thể, hợp tác xã giai đoạn 2021 </w:t>
      </w:r>
      <w:r w:rsidR="00AB7836" w:rsidRPr="005327E1">
        <w:rPr>
          <w:rFonts w:cs="Times New Roman"/>
          <w:szCs w:val="28"/>
        </w:rPr>
        <w:t>–</w:t>
      </w:r>
      <w:r w:rsidRPr="005327E1">
        <w:rPr>
          <w:rFonts w:cs="Times New Roman"/>
          <w:szCs w:val="28"/>
        </w:rPr>
        <w:t xml:space="preserve"> 2025</w:t>
      </w:r>
    </w:p>
    <w:p w14:paraId="7A4758E8" w14:textId="3901AE01" w:rsidR="00AB7836" w:rsidRPr="005327E1" w:rsidRDefault="00AB7836" w:rsidP="00746CB8">
      <w:pPr>
        <w:pStyle w:val="ListParagraph"/>
        <w:numPr>
          <w:ilvl w:val="0"/>
          <w:numId w:val="11"/>
        </w:numPr>
        <w:ind w:left="851" w:hanging="499"/>
        <w:contextualSpacing w:val="0"/>
        <w:rPr>
          <w:rFonts w:cs="Times New Roman"/>
          <w:szCs w:val="28"/>
        </w:rPr>
      </w:pPr>
      <w:r w:rsidRPr="005327E1">
        <w:rPr>
          <w:rFonts w:cs="Times New Roman"/>
          <w:szCs w:val="28"/>
        </w:rPr>
        <w:t>Quyết định số 167/QĐ-TTg, ngày 03 tháng 02 năm 2021 của Thủ tướng Chính phủ về việc Phê duyệt đề án lựa chọn, hoàn thiện, nhân rộng mô hình HTX kiểu mới, hiệu quả tại các địa phương trên cả nước, giai đoạn 2021 – 2025;</w:t>
      </w:r>
    </w:p>
    <w:p w14:paraId="0EE52F7A" w14:textId="3E0E3B41"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Quyết định số 340/QĐ-TTg, ngày 12 tháng 3 năm 2021</w:t>
      </w:r>
      <w:r w:rsidR="00D70DB8" w:rsidRPr="005327E1">
        <w:rPr>
          <w:rFonts w:cs="Times New Roman"/>
          <w:szCs w:val="28"/>
        </w:rPr>
        <w:t xml:space="preserve"> của Thủ tướng Chính phủ về việc</w:t>
      </w:r>
      <w:r w:rsidR="00B04413" w:rsidRPr="005327E1">
        <w:rPr>
          <w:rFonts w:cs="Times New Roman"/>
          <w:szCs w:val="28"/>
        </w:rPr>
        <w:t xml:space="preserve"> </w:t>
      </w:r>
      <w:r w:rsidR="003A0770" w:rsidRPr="005327E1">
        <w:rPr>
          <w:rFonts w:cs="Times New Roman"/>
          <w:szCs w:val="28"/>
        </w:rPr>
        <w:t>P</w:t>
      </w:r>
      <w:r w:rsidRPr="005327E1">
        <w:rPr>
          <w:rFonts w:cs="Times New Roman"/>
          <w:szCs w:val="28"/>
        </w:rPr>
        <w:t>hê duyệt chiến lược phát triển kinh tế tập thể, HTX giai đoạn 2021 – 2030;</w:t>
      </w:r>
    </w:p>
    <w:p w14:paraId="07C33DB9" w14:textId="219A8E60" w:rsidR="00E578FB" w:rsidRPr="005327E1" w:rsidRDefault="00E578FB" w:rsidP="00AB7836">
      <w:pPr>
        <w:pStyle w:val="ListParagraph"/>
        <w:numPr>
          <w:ilvl w:val="0"/>
          <w:numId w:val="11"/>
        </w:numPr>
        <w:ind w:left="851" w:hanging="499"/>
        <w:contextualSpacing w:val="0"/>
        <w:rPr>
          <w:rFonts w:cs="Times New Roman"/>
          <w:szCs w:val="28"/>
        </w:rPr>
      </w:pPr>
      <w:r w:rsidRPr="005327E1">
        <w:rPr>
          <w:rFonts w:cs="Times New Roman"/>
          <w:spacing w:val="-4"/>
          <w:szCs w:val="28"/>
        </w:rPr>
        <w:lastRenderedPageBreak/>
        <w:t>Quyết định số 1318/QĐ-TTg, ngày 22 tháng 7 năm 2021 của Thủ tướng Chính phủ</w:t>
      </w:r>
      <w:r w:rsidR="003A0770" w:rsidRPr="005327E1">
        <w:rPr>
          <w:rFonts w:cs="Times New Roman"/>
          <w:spacing w:val="-4"/>
          <w:szCs w:val="28"/>
        </w:rPr>
        <w:t xml:space="preserve"> về việc</w:t>
      </w:r>
      <w:r w:rsidR="00D70DB8" w:rsidRPr="005327E1">
        <w:rPr>
          <w:rFonts w:cs="Times New Roman"/>
          <w:spacing w:val="-4"/>
          <w:szCs w:val="28"/>
        </w:rPr>
        <w:t xml:space="preserve"> </w:t>
      </w:r>
      <w:r w:rsidR="003A0770" w:rsidRPr="005327E1">
        <w:rPr>
          <w:rFonts w:cs="Times New Roman"/>
          <w:spacing w:val="-4"/>
          <w:szCs w:val="28"/>
        </w:rPr>
        <w:t>P</w:t>
      </w:r>
      <w:r w:rsidRPr="005327E1">
        <w:rPr>
          <w:rFonts w:cs="Times New Roman"/>
          <w:spacing w:val="-4"/>
          <w:szCs w:val="28"/>
        </w:rPr>
        <w:t>hê duyệt kế hoạch phát triển kinh tế tập thể, HTX giai đoạn 2021 – 2025</w:t>
      </w:r>
      <w:r w:rsidRPr="005327E1">
        <w:rPr>
          <w:rFonts w:cs="Times New Roman"/>
          <w:szCs w:val="28"/>
        </w:rPr>
        <w:t>;</w:t>
      </w:r>
    </w:p>
    <w:p w14:paraId="68238951" w14:textId="01AC881B"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 xml:space="preserve">Quyết định số 219/QĐ-TTg, ngày 17 tháng 02 năm 2022, của Thủ tướng Chính phủ </w:t>
      </w:r>
      <w:r w:rsidR="0008377A" w:rsidRPr="005327E1">
        <w:rPr>
          <w:rFonts w:cs="Times New Roman"/>
          <w:szCs w:val="28"/>
        </w:rPr>
        <w:t>P</w:t>
      </w:r>
      <w:r w:rsidRPr="005327E1">
        <w:rPr>
          <w:rFonts w:cs="Times New Roman"/>
          <w:szCs w:val="28"/>
        </w:rPr>
        <w:t>hê duyệt quy hoạch tỉnh Bắc Giang đến năm 2030 và tầm nhìn đến năm 2050;</w:t>
      </w:r>
    </w:p>
    <w:p w14:paraId="3657E196" w14:textId="50B7EAAD"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Thông tư số 01/2020/TT-BKHĐT, ngày 19 tháng 2 năm 2020 của Bộ Kế hoạch và Đầu tư Hướng dẫn phân loại và đánh giá HTX;</w:t>
      </w:r>
    </w:p>
    <w:p w14:paraId="770BE000" w14:textId="77777777" w:rsidR="00181A6B" w:rsidRPr="005327E1" w:rsidRDefault="00E578FB" w:rsidP="00181A6B">
      <w:pPr>
        <w:pStyle w:val="ListParagraph"/>
        <w:numPr>
          <w:ilvl w:val="0"/>
          <w:numId w:val="11"/>
        </w:numPr>
        <w:ind w:left="851" w:hanging="499"/>
        <w:contextualSpacing w:val="0"/>
        <w:rPr>
          <w:rFonts w:cs="Times New Roman"/>
          <w:szCs w:val="28"/>
        </w:rPr>
      </w:pPr>
      <w:r w:rsidRPr="005327E1">
        <w:rPr>
          <w:rFonts w:cs="Times New Roman"/>
          <w:szCs w:val="28"/>
        </w:rPr>
        <w:t>Thông tư số 09/2017/TT-BNNPTNT, ngày 17 tháng 4 năm 2017 của Bộ Nông nghiệp và PTNT Hướng dẫn phân loại và đánh giá HTX hoạt động trong lĩnh vực nông nghiệp</w:t>
      </w:r>
      <w:r w:rsidR="00181A6B" w:rsidRPr="005327E1">
        <w:rPr>
          <w:rFonts w:cs="Times New Roman"/>
          <w:szCs w:val="28"/>
        </w:rPr>
        <w:t xml:space="preserve">; </w:t>
      </w:r>
    </w:p>
    <w:p w14:paraId="2750793E" w14:textId="1DBC0456" w:rsidR="00394687" w:rsidRDefault="00181A6B" w:rsidP="00394687">
      <w:pPr>
        <w:pStyle w:val="ListParagraph"/>
        <w:numPr>
          <w:ilvl w:val="0"/>
          <w:numId w:val="11"/>
        </w:numPr>
        <w:ind w:left="851" w:hanging="499"/>
        <w:contextualSpacing w:val="0"/>
        <w:rPr>
          <w:rFonts w:cs="Times New Roman"/>
          <w:szCs w:val="28"/>
        </w:rPr>
      </w:pPr>
      <w:r w:rsidRPr="005327E1">
        <w:rPr>
          <w:rFonts w:cs="Times New Roman"/>
          <w:szCs w:val="28"/>
        </w:rPr>
        <w:t xml:space="preserve">Thông tư 124/2021/TT-BTC Hướng dẫn cơ chế tài chính, quản lý, sử dụng kinh phí Chương trình hỗ trợ phát triển kinh tế tập thể, hợp tác xã giai đoạn 2021 </w:t>
      </w:r>
      <w:r w:rsidR="00394687">
        <w:rPr>
          <w:rFonts w:cs="Times New Roman"/>
          <w:szCs w:val="28"/>
        </w:rPr>
        <w:t>–</w:t>
      </w:r>
      <w:r w:rsidRPr="005327E1">
        <w:rPr>
          <w:rFonts w:cs="Times New Roman"/>
          <w:szCs w:val="28"/>
        </w:rPr>
        <w:t xml:space="preserve"> 2025</w:t>
      </w:r>
      <w:r w:rsidR="00394687">
        <w:rPr>
          <w:rFonts w:cs="Times New Roman"/>
          <w:szCs w:val="28"/>
        </w:rPr>
        <w:t>;</w:t>
      </w:r>
    </w:p>
    <w:p w14:paraId="1EDD2E90" w14:textId="5547F698" w:rsidR="00E578FB" w:rsidRPr="00394687" w:rsidRDefault="00394687" w:rsidP="00394687">
      <w:pPr>
        <w:pStyle w:val="ListParagraph"/>
        <w:ind w:left="851"/>
        <w:contextualSpacing w:val="0"/>
        <w:rPr>
          <w:rFonts w:cs="Times New Roman"/>
          <w:szCs w:val="28"/>
        </w:rPr>
      </w:pPr>
      <w:r w:rsidRPr="00394687">
        <w:rPr>
          <w:rFonts w:cs="Times New Roman"/>
          <w:b/>
          <w:bCs/>
          <w:i/>
          <w:iCs/>
          <w:szCs w:val="28"/>
        </w:rPr>
        <w:t xml:space="preserve">1.2 </w:t>
      </w:r>
      <w:r w:rsidR="00E578FB" w:rsidRPr="00394687">
        <w:rPr>
          <w:rFonts w:cs="Times New Roman"/>
          <w:b/>
          <w:bCs/>
          <w:i/>
          <w:iCs/>
          <w:szCs w:val="28"/>
        </w:rPr>
        <w:t>Văn bản của tỉnh Bắc Giang</w:t>
      </w:r>
    </w:p>
    <w:p w14:paraId="26501BB0" w14:textId="43339A78"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401-NQ/TU, ngày 3 tháng 4 năm 2019; của BTV Tỉnh ủy Bắc Giang Về chiến lược phát triển nông nghiệp tỉnh Bắc Giang đến năm 2030 và tầm nhìn đến năm 2035;</w:t>
      </w:r>
    </w:p>
    <w:p w14:paraId="6A42EC74" w14:textId="49A0B074"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33/2017/NQ-HĐND, ngày 08 tháng 12 năm 2017 của HĐND tỉnh Bắc Giang Quy định mức chi công tác phí, chi hội nghị đối với cơ quan Nhà nước và đơn vị sự nghiệp công lập trên địa bàn tỉnh Bắc Giang</w:t>
      </w:r>
      <w:r w:rsidR="00873E41" w:rsidRPr="005327E1">
        <w:rPr>
          <w:rFonts w:cs="Times New Roman"/>
          <w:szCs w:val="28"/>
        </w:rPr>
        <w:t>;</w:t>
      </w:r>
    </w:p>
    <w:p w14:paraId="5D720173" w14:textId="57F499E4"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27/2018/NQ-HĐND, ngày 07 tháng 12 năm 2018</w:t>
      </w:r>
      <w:r w:rsidR="00AC4F9F" w:rsidRPr="005327E1">
        <w:rPr>
          <w:rFonts w:cs="Times New Roman"/>
          <w:szCs w:val="28"/>
        </w:rPr>
        <w:t xml:space="preserve"> </w:t>
      </w:r>
      <w:r w:rsidRPr="005327E1">
        <w:rPr>
          <w:rFonts w:cs="Times New Roman"/>
          <w:szCs w:val="28"/>
        </w:rPr>
        <w:t>của HĐND tỉnh Bắc Giang</w:t>
      </w:r>
      <w:r w:rsidR="00AC4F9F" w:rsidRPr="005327E1">
        <w:rPr>
          <w:rFonts w:cs="Times New Roman"/>
          <w:szCs w:val="28"/>
        </w:rPr>
        <w:t xml:space="preserve"> </w:t>
      </w:r>
      <w:r w:rsidRPr="005327E1">
        <w:rPr>
          <w:rFonts w:cs="Times New Roman"/>
          <w:szCs w:val="28"/>
        </w:rPr>
        <w:t>Quy định mức chi dành cho công tác đào tạo, bồi dưỡng cán bộ công chức, viên chức trên địa bàn tỉnh Bắc Giang;</w:t>
      </w:r>
    </w:p>
    <w:p w14:paraId="29EBFEE9" w14:textId="6BAD3FE7" w:rsidR="00F15217" w:rsidRPr="005327E1" w:rsidRDefault="00F15217"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45/2020/NQ-HĐND, ngày 09 tháng 12 năm 2020 của HĐND tỉnh Bắc Giang Quy định nội dung và mức chi hỗ trợ hoạt động khuyến nông trên địa bàn tỉnh Bắc Giang giai đoạn 2021-2025;</w:t>
      </w:r>
    </w:p>
    <w:p w14:paraId="004D909A" w14:textId="77777777" w:rsidR="008A0A6C" w:rsidRPr="005327E1" w:rsidRDefault="008A0A6C" w:rsidP="00E578FB">
      <w:pPr>
        <w:pStyle w:val="ListParagraph"/>
        <w:numPr>
          <w:ilvl w:val="0"/>
          <w:numId w:val="11"/>
        </w:numPr>
        <w:ind w:left="851" w:hanging="499"/>
        <w:contextualSpacing w:val="0"/>
        <w:rPr>
          <w:rFonts w:cs="Times New Roman"/>
          <w:szCs w:val="28"/>
        </w:rPr>
      </w:pPr>
      <w:r w:rsidRPr="005327E1">
        <w:rPr>
          <w:rFonts w:cs="Times New Roman"/>
          <w:szCs w:val="28"/>
        </w:rPr>
        <w:t>Nghị quyết số 14/2023/NQ-HĐND ngày 05 tháng 4 năm 2023 của HĐND tỉnh Bắc Giang Quy định mức chi hỗ trợ đào tạo đối với thành viên, người lao động của tổ chức kinh tế tập thể và hỗ trợ đưa lao động trẻ về làm việc tạo tổ chức kinh tế tập thể trên địa bàn tỉnh Bắc Giang đến năm 2025;</w:t>
      </w:r>
    </w:p>
    <w:p w14:paraId="3A8DF696" w14:textId="753D73AF" w:rsidR="00873E41" w:rsidRPr="005327E1" w:rsidRDefault="00873E41" w:rsidP="00E578FB">
      <w:pPr>
        <w:pStyle w:val="ListParagraph"/>
        <w:numPr>
          <w:ilvl w:val="0"/>
          <w:numId w:val="11"/>
        </w:numPr>
        <w:ind w:left="851" w:hanging="499"/>
        <w:contextualSpacing w:val="0"/>
        <w:rPr>
          <w:rFonts w:cs="Times New Roman"/>
          <w:szCs w:val="28"/>
        </w:rPr>
      </w:pPr>
      <w:r w:rsidRPr="005327E1">
        <w:rPr>
          <w:rFonts w:cs="Times New Roman"/>
          <w:spacing w:val="-2"/>
          <w:szCs w:val="28"/>
        </w:rPr>
        <w:lastRenderedPageBreak/>
        <w:t>Nghị quyết số 26/2023/NQ-HĐND ngày 14 tháng 7 năm 2023 của HĐND tỉnh Bắc Giang về Ban hành quy định chính sách hỗ trợ phát triển nông, lâm nghiệp và thủy sản trên địa bàn tỉnh Bắc Giang, giai đoạn 2023-2030;</w:t>
      </w:r>
    </w:p>
    <w:p w14:paraId="347888AF" w14:textId="1DD61B5D"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Quyết định số 1802/QĐ-UBND, ngày 25 tháng 8 năm 2021 của UBND tỉnh Bắc Giang</w:t>
      </w:r>
      <w:r w:rsidR="009E1790" w:rsidRPr="005327E1">
        <w:rPr>
          <w:rFonts w:cs="Times New Roman"/>
          <w:szCs w:val="28"/>
        </w:rPr>
        <w:t xml:space="preserve"> </w:t>
      </w:r>
      <w:r w:rsidRPr="005327E1">
        <w:rPr>
          <w:rFonts w:cs="Times New Roman"/>
          <w:szCs w:val="28"/>
        </w:rPr>
        <w:t>Phê duyệt chương trình hỗ trợ phát triển kinh tế tập thể, HTX tỉnh Bắc Giang, giai đoạn 2021 – 2025;</w:t>
      </w:r>
    </w:p>
    <w:p w14:paraId="0F206EAE" w14:textId="26276C25"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pacing w:val="-2"/>
          <w:szCs w:val="28"/>
        </w:rPr>
        <w:t>Kế hoạch số 15/KH-UBND, ngày 30 tháng 5 năm 2019 của UBND tỉnh Bắc Giang</w:t>
      </w:r>
      <w:r w:rsidR="009E1790" w:rsidRPr="005327E1">
        <w:rPr>
          <w:rFonts w:cs="Times New Roman"/>
          <w:spacing w:val="-2"/>
          <w:szCs w:val="28"/>
        </w:rPr>
        <w:t xml:space="preserve"> </w:t>
      </w:r>
      <w:r w:rsidRPr="005327E1">
        <w:rPr>
          <w:rFonts w:cs="Times New Roman"/>
          <w:spacing w:val="-2"/>
          <w:szCs w:val="28"/>
        </w:rPr>
        <w:t>Thực hiện Nghị quyết số 401-NQ/TU, ngày 3 tháng 4 năm 2019</w:t>
      </w:r>
      <w:r w:rsidRPr="005327E1">
        <w:rPr>
          <w:rFonts w:cs="Times New Roman"/>
          <w:szCs w:val="28"/>
        </w:rPr>
        <w:t>;</w:t>
      </w:r>
    </w:p>
    <w:p w14:paraId="26B12C81" w14:textId="17E70BCB" w:rsidR="00F4655F" w:rsidRPr="005327E1" w:rsidRDefault="00F4655F" w:rsidP="00E578FB">
      <w:pPr>
        <w:pStyle w:val="ListParagraph"/>
        <w:numPr>
          <w:ilvl w:val="0"/>
          <w:numId w:val="11"/>
        </w:numPr>
        <w:ind w:left="851" w:hanging="499"/>
        <w:contextualSpacing w:val="0"/>
        <w:rPr>
          <w:rFonts w:cs="Times New Roman"/>
          <w:szCs w:val="28"/>
        </w:rPr>
      </w:pPr>
      <w:r w:rsidRPr="005327E1">
        <w:rPr>
          <w:rFonts w:cs="Times New Roman"/>
          <w:szCs w:val="28"/>
        </w:rPr>
        <w:t>Kế hoạch số 685/KH-UBND, ngày 23 tháng 12 năm 2021, của UBND tỉnh Bắc Giang Về kế hoạch cơ cấu lại ngành nông nghiệp tỉnh Bắc Giang giai đoạn 2021 – 2025;</w:t>
      </w:r>
    </w:p>
    <w:p w14:paraId="0C27834A" w14:textId="62E474C3" w:rsidR="00F4655F" w:rsidRPr="005327E1" w:rsidRDefault="00F4655F" w:rsidP="00E578FB">
      <w:pPr>
        <w:pStyle w:val="ListParagraph"/>
        <w:numPr>
          <w:ilvl w:val="0"/>
          <w:numId w:val="11"/>
        </w:numPr>
        <w:ind w:left="851" w:hanging="499"/>
        <w:contextualSpacing w:val="0"/>
        <w:rPr>
          <w:rFonts w:cs="Times New Roman"/>
          <w:szCs w:val="28"/>
        </w:rPr>
      </w:pPr>
      <w:r w:rsidRPr="005327E1">
        <w:rPr>
          <w:rFonts w:cs="Times New Roman"/>
          <w:szCs w:val="28"/>
        </w:rPr>
        <w:t>Kế hoạch số 148/UBND-TH, ngày 28 tháng 2 năm 2022 của UBND tỉnh Bắc Giang Về thực hiện Quy hoạch tỉnh Bắc Giang thời kỳ 2021 – 2030, tầm nhìn đến năm 2050;</w:t>
      </w:r>
    </w:p>
    <w:p w14:paraId="1CC663B1" w14:textId="1D5F13D3" w:rsidR="00E578FB" w:rsidRPr="005327E1" w:rsidRDefault="00E578FB" w:rsidP="00E578FB">
      <w:pPr>
        <w:pStyle w:val="ListParagraph"/>
        <w:numPr>
          <w:ilvl w:val="0"/>
          <w:numId w:val="11"/>
        </w:numPr>
        <w:ind w:left="851" w:hanging="499"/>
        <w:contextualSpacing w:val="0"/>
        <w:rPr>
          <w:rFonts w:cs="Times New Roman"/>
          <w:szCs w:val="28"/>
        </w:rPr>
      </w:pPr>
      <w:r w:rsidRPr="005327E1">
        <w:rPr>
          <w:rFonts w:cs="Times New Roman"/>
          <w:szCs w:val="28"/>
        </w:rPr>
        <w:t xml:space="preserve">Kế hoạch số 299/KH-UBND, ngày 5 tháng 4 năm 2022 của UBND tỉnh Bắc Giang </w:t>
      </w:r>
      <w:r w:rsidR="00302A01" w:rsidRPr="005327E1">
        <w:rPr>
          <w:rFonts w:cs="Times New Roman"/>
          <w:szCs w:val="28"/>
        </w:rPr>
        <w:t>V</w:t>
      </w:r>
      <w:r w:rsidRPr="005327E1">
        <w:rPr>
          <w:rFonts w:cs="Times New Roman"/>
          <w:szCs w:val="28"/>
        </w:rPr>
        <w:t>ề thực hiện chiến lược phát triển nông nghiệp và nông thôn bền vững giai đoạn 2021 – 2030, tầm nhìn đến năm 2050;</w:t>
      </w:r>
    </w:p>
    <w:p w14:paraId="7BF7067E" w14:textId="1B7CCC22" w:rsidR="00533141" w:rsidRPr="005327E1" w:rsidRDefault="00533141" w:rsidP="00E578FB">
      <w:pPr>
        <w:pStyle w:val="ListParagraph"/>
        <w:numPr>
          <w:ilvl w:val="0"/>
          <w:numId w:val="11"/>
        </w:numPr>
        <w:ind w:left="851" w:hanging="499"/>
        <w:contextualSpacing w:val="0"/>
        <w:rPr>
          <w:rFonts w:cs="Times New Roman"/>
          <w:szCs w:val="28"/>
        </w:rPr>
      </w:pPr>
      <w:r w:rsidRPr="005327E1">
        <w:rPr>
          <w:rFonts w:cs="Times New Roman"/>
          <w:szCs w:val="28"/>
        </w:rPr>
        <w:t xml:space="preserve">Kế hoạch số 575/KH-UBND, ngày 27 tháng 10 năm 2022 của UBND tỉnh Bắc Giang </w:t>
      </w:r>
      <w:r w:rsidR="004C01AD" w:rsidRPr="005327E1">
        <w:rPr>
          <w:rFonts w:cs="Times New Roman"/>
          <w:szCs w:val="28"/>
        </w:rPr>
        <w:t>T</w:t>
      </w:r>
      <w:r w:rsidRPr="005327E1">
        <w:rPr>
          <w:rFonts w:cs="Times New Roman"/>
          <w:szCs w:val="28"/>
        </w:rPr>
        <w:t>hực hiện</w:t>
      </w:r>
      <w:r w:rsidR="004C01AD" w:rsidRPr="005327E1">
        <w:rPr>
          <w:rFonts w:cs="Times New Roman"/>
          <w:szCs w:val="28"/>
        </w:rPr>
        <w:t xml:space="preserve"> Chương trình hành động của Ban Thường vụ Tỉnh ủy về thực hiện</w:t>
      </w:r>
      <w:r w:rsidR="00E86A69" w:rsidRPr="005327E1">
        <w:rPr>
          <w:rFonts w:cs="Times New Roman"/>
          <w:szCs w:val="28"/>
        </w:rPr>
        <w:t xml:space="preserve"> Nghị quyết số 19-NQ/TW, ngày 16 tháng 6 năm 2022 của Ban Chấp hành Trung ương Đảng khóa XIII về nông nghiệp, nông dân, nông thôn đến năm 2030, tầm nhìn đến năm 2045;</w:t>
      </w:r>
    </w:p>
    <w:p w14:paraId="36F1B182" w14:textId="0F14730C" w:rsidR="00E578FB" w:rsidRPr="005327E1" w:rsidRDefault="00E86A69" w:rsidP="000F0C10">
      <w:pPr>
        <w:pStyle w:val="ListParagraph"/>
        <w:numPr>
          <w:ilvl w:val="0"/>
          <w:numId w:val="11"/>
        </w:numPr>
        <w:ind w:left="851" w:hanging="499"/>
        <w:contextualSpacing w:val="0"/>
        <w:rPr>
          <w:rFonts w:cs="Times New Roman"/>
          <w:szCs w:val="28"/>
        </w:rPr>
      </w:pPr>
      <w:r w:rsidRPr="005327E1">
        <w:rPr>
          <w:rFonts w:cs="Times New Roman"/>
          <w:szCs w:val="28"/>
        </w:rPr>
        <w:t>Kế hoạch số 641/KH-UBND, ngày 28 tháng 12 năm 2022 của UBND tỉnh Bắc Giang Thực hiện Chương trình hành động</w:t>
      </w:r>
      <w:r w:rsidR="007451BD" w:rsidRPr="005327E1">
        <w:rPr>
          <w:rFonts w:cs="Times New Roman"/>
          <w:szCs w:val="28"/>
        </w:rPr>
        <w:t xml:space="preserve"> số 38-CTr/TU ngày 10/10/2022</w:t>
      </w:r>
      <w:r w:rsidRPr="005327E1">
        <w:rPr>
          <w:rFonts w:cs="Times New Roman"/>
          <w:szCs w:val="28"/>
        </w:rPr>
        <w:t xml:space="preserve"> của Ban Thường vụ Tỉnh ủy về thực hiện Nghị quyết số </w:t>
      </w:r>
      <w:r w:rsidR="007451BD" w:rsidRPr="005327E1">
        <w:rPr>
          <w:rFonts w:cs="Times New Roman"/>
          <w:szCs w:val="28"/>
        </w:rPr>
        <w:t>20</w:t>
      </w:r>
      <w:r w:rsidRPr="005327E1">
        <w:rPr>
          <w:rFonts w:cs="Times New Roman"/>
          <w:szCs w:val="28"/>
        </w:rPr>
        <w:t>-NQ/TW, ngày 16 tháng 6 năm 2022 của Ban Chấp hành Trung ương Đảng khóa XIII về</w:t>
      </w:r>
      <w:r w:rsidR="00F4655F" w:rsidRPr="005327E1">
        <w:rPr>
          <w:rFonts w:cs="Times New Roman"/>
          <w:szCs w:val="28"/>
        </w:rPr>
        <w:t xml:space="preserve"> tiếp tục đổi mới, phát triển và nâng cao hiệu quả kinh tế tập thể trong giai đoạn mới;</w:t>
      </w:r>
    </w:p>
    <w:p w14:paraId="1EEF1D86" w14:textId="50FF1369" w:rsidR="00CF5F53" w:rsidRPr="005327E1" w:rsidRDefault="00394687" w:rsidP="00394687">
      <w:pPr>
        <w:pStyle w:val="Heading3"/>
        <w:ind w:left="360"/>
        <w:rPr>
          <w:rFonts w:ascii="Times New Roman" w:hAnsi="Times New Roman" w:cs="Times New Roman"/>
          <w:b/>
          <w:bCs/>
          <w:color w:val="auto"/>
          <w:sz w:val="28"/>
          <w:szCs w:val="28"/>
        </w:rPr>
      </w:pPr>
      <w:bookmarkStart w:id="7" w:name="_Toc169698392"/>
      <w:r>
        <w:rPr>
          <w:rFonts w:ascii="Times New Roman" w:hAnsi="Times New Roman" w:cs="Times New Roman"/>
          <w:b/>
          <w:bCs/>
          <w:color w:val="auto"/>
          <w:sz w:val="28"/>
          <w:szCs w:val="28"/>
        </w:rPr>
        <w:t xml:space="preserve">2. </w:t>
      </w:r>
      <w:r w:rsidR="00CF5F53" w:rsidRPr="005327E1">
        <w:rPr>
          <w:rFonts w:ascii="Times New Roman" w:hAnsi="Times New Roman" w:cs="Times New Roman"/>
          <w:b/>
          <w:bCs/>
          <w:color w:val="auto"/>
          <w:sz w:val="28"/>
          <w:szCs w:val="28"/>
        </w:rPr>
        <w:t xml:space="preserve">Cơ sở lý </w:t>
      </w:r>
      <w:r w:rsidR="00D83905" w:rsidRPr="005327E1">
        <w:rPr>
          <w:rFonts w:ascii="Times New Roman" w:hAnsi="Times New Roman" w:cs="Times New Roman"/>
          <w:b/>
          <w:bCs/>
          <w:color w:val="auto"/>
          <w:sz w:val="28"/>
          <w:szCs w:val="28"/>
        </w:rPr>
        <w:t xml:space="preserve">luận </w:t>
      </w:r>
      <w:r w:rsidR="00CF5F53" w:rsidRPr="005327E1">
        <w:rPr>
          <w:rFonts w:ascii="Times New Roman" w:hAnsi="Times New Roman" w:cs="Times New Roman"/>
          <w:b/>
          <w:bCs/>
          <w:color w:val="auto"/>
          <w:sz w:val="28"/>
          <w:szCs w:val="28"/>
        </w:rPr>
        <w:t>xây dựng đề án</w:t>
      </w:r>
      <w:bookmarkEnd w:id="7"/>
    </w:p>
    <w:p w14:paraId="3E6CCB07" w14:textId="446FA622" w:rsidR="00F95004" w:rsidRPr="00394687" w:rsidRDefault="00394687" w:rsidP="00394687">
      <w:pPr>
        <w:spacing w:before="240"/>
        <w:ind w:left="360"/>
        <w:rPr>
          <w:rFonts w:cs="Times New Roman"/>
          <w:b/>
          <w:bCs/>
          <w:i/>
          <w:iCs/>
          <w:szCs w:val="28"/>
        </w:rPr>
      </w:pPr>
      <w:r>
        <w:rPr>
          <w:rFonts w:cs="Times New Roman"/>
          <w:b/>
          <w:bCs/>
          <w:i/>
          <w:iCs/>
          <w:szCs w:val="28"/>
        </w:rPr>
        <w:t xml:space="preserve">2.1 </w:t>
      </w:r>
      <w:r w:rsidR="005F4ACE" w:rsidRPr="00394687">
        <w:rPr>
          <w:rFonts w:cs="Times New Roman"/>
          <w:b/>
          <w:bCs/>
          <w:i/>
          <w:iCs/>
          <w:szCs w:val="28"/>
        </w:rPr>
        <w:t>Một số vấn đề cơ bản</w:t>
      </w:r>
      <w:r w:rsidR="00001C9F" w:rsidRPr="00394687">
        <w:rPr>
          <w:rFonts w:cs="Times New Roman"/>
          <w:b/>
          <w:bCs/>
          <w:i/>
          <w:iCs/>
          <w:szCs w:val="28"/>
        </w:rPr>
        <w:t xml:space="preserve"> về</w:t>
      </w:r>
      <w:r w:rsidR="00777EB4" w:rsidRPr="00394687">
        <w:rPr>
          <w:rFonts w:cs="Times New Roman"/>
          <w:b/>
          <w:bCs/>
          <w:i/>
          <w:iCs/>
          <w:szCs w:val="28"/>
        </w:rPr>
        <w:t xml:space="preserve"> hợp tác xã</w:t>
      </w:r>
    </w:p>
    <w:p w14:paraId="335AC7BD" w14:textId="139D9A6A" w:rsidR="00777EB4" w:rsidRPr="005327E1" w:rsidRDefault="0075486F" w:rsidP="0075486F">
      <w:pPr>
        <w:pStyle w:val="ListParagraph"/>
        <w:numPr>
          <w:ilvl w:val="0"/>
          <w:numId w:val="10"/>
        </w:numPr>
        <w:rPr>
          <w:rFonts w:cs="Times New Roman"/>
          <w:i/>
          <w:iCs/>
          <w:szCs w:val="28"/>
        </w:rPr>
      </w:pPr>
      <w:r w:rsidRPr="005327E1">
        <w:rPr>
          <w:rFonts w:cs="Times New Roman"/>
          <w:i/>
          <w:iCs/>
          <w:szCs w:val="28"/>
        </w:rPr>
        <w:t>Khái niệm chung</w:t>
      </w:r>
    </w:p>
    <w:p w14:paraId="3EC4FAC7" w14:textId="601F894E" w:rsidR="00AC44D5" w:rsidRPr="005327E1" w:rsidRDefault="00343C77" w:rsidP="00AC44D5">
      <w:pPr>
        <w:ind w:firstLine="851"/>
        <w:rPr>
          <w:rFonts w:cs="Times New Roman"/>
          <w:i/>
          <w:iCs/>
          <w:szCs w:val="28"/>
        </w:rPr>
      </w:pPr>
      <w:r w:rsidRPr="005327E1">
        <w:rPr>
          <w:rFonts w:cs="Times New Roman"/>
          <w:szCs w:val="28"/>
        </w:rPr>
        <w:lastRenderedPageBreak/>
        <w:t xml:space="preserve">- </w:t>
      </w:r>
      <w:r w:rsidR="00AC44D5" w:rsidRPr="005327E1">
        <w:rPr>
          <w:rFonts w:cs="Times New Roman"/>
          <w:szCs w:val="28"/>
        </w:rPr>
        <w:t>Khái niệm HTX: Theo Luật HTX 20</w:t>
      </w:r>
      <w:r w:rsidR="00E2782F" w:rsidRPr="005327E1">
        <w:rPr>
          <w:rFonts w:cs="Times New Roman"/>
          <w:szCs w:val="28"/>
        </w:rPr>
        <w:t>23</w:t>
      </w:r>
      <w:r w:rsidR="00AC44D5" w:rsidRPr="005327E1">
        <w:rPr>
          <w:rFonts w:cs="Times New Roman"/>
          <w:szCs w:val="28"/>
        </w:rPr>
        <w:t xml:space="preserve"> </w:t>
      </w:r>
      <w:r w:rsidR="00AC44D5" w:rsidRPr="005327E1">
        <w:rPr>
          <w:rFonts w:cs="Times New Roman"/>
          <w:i/>
          <w:iCs/>
          <w:szCs w:val="28"/>
        </w:rPr>
        <w:t>“</w:t>
      </w:r>
      <w:r w:rsidR="000C1D89" w:rsidRPr="005327E1">
        <w:rPr>
          <w:rFonts w:cs="Times New Roman"/>
          <w:i/>
          <w:iCs/>
          <w:szCs w:val="28"/>
        </w:rPr>
        <w:t>Hợp tác xã là tổ chức có tư cách pháp nhân do ít nhất 05 thành viên chính thức tự nguyện thành lập</w:t>
      </w:r>
      <w:r w:rsidR="00B6077C" w:rsidRPr="005327E1">
        <w:rPr>
          <w:rFonts w:cs="Times New Roman"/>
          <w:i/>
          <w:iCs/>
          <w:szCs w:val="28"/>
        </w:rPr>
        <w:t>, hợp tác tương trợ trong sản xuất kinh doanh</w:t>
      </w:r>
      <w:r w:rsidR="006D75A2" w:rsidRPr="005327E1">
        <w:rPr>
          <w:rFonts w:cs="Times New Roman"/>
          <w:i/>
          <w:iCs/>
          <w:szCs w:val="28"/>
        </w:rPr>
        <w:t>, tạo việc làm nhằm đáp ứng nhu cầu chung về kinh tế, văn hóa, xã hội của thành viên, góp phần xây dựng cộng đồng xã hội phát triển bền vững</w:t>
      </w:r>
      <w:r w:rsidR="004E090A" w:rsidRPr="005327E1">
        <w:rPr>
          <w:rFonts w:cs="Times New Roman"/>
          <w:i/>
          <w:iCs/>
          <w:szCs w:val="28"/>
        </w:rPr>
        <w:t>; thực hiện quản trị tự chủ, tự chịu trách nhiệm, bình đẳng và dân chủ</w:t>
      </w:r>
      <w:r w:rsidR="00AC44D5" w:rsidRPr="005327E1">
        <w:rPr>
          <w:rFonts w:cs="Times New Roman"/>
          <w:i/>
          <w:iCs/>
          <w:szCs w:val="28"/>
        </w:rPr>
        <w:t>”</w:t>
      </w:r>
      <w:r w:rsidR="004E090A" w:rsidRPr="005327E1">
        <w:rPr>
          <w:rFonts w:cs="Times New Roman"/>
          <w:i/>
          <w:iCs/>
          <w:szCs w:val="28"/>
        </w:rPr>
        <w:t>.</w:t>
      </w:r>
    </w:p>
    <w:p w14:paraId="25D586D3" w14:textId="3D9512D5" w:rsidR="00AC44D5" w:rsidRPr="005327E1" w:rsidRDefault="00343C77" w:rsidP="00AC44D5">
      <w:pPr>
        <w:ind w:firstLine="851"/>
        <w:rPr>
          <w:rFonts w:cs="Times New Roman"/>
          <w:szCs w:val="28"/>
        </w:rPr>
      </w:pPr>
      <w:r w:rsidRPr="005327E1">
        <w:rPr>
          <w:rFonts w:cs="Times New Roman"/>
          <w:szCs w:val="28"/>
        </w:rPr>
        <w:t xml:space="preserve">- </w:t>
      </w:r>
      <w:r w:rsidR="00AC44D5" w:rsidRPr="005327E1">
        <w:rPr>
          <w:rFonts w:cs="Times New Roman"/>
          <w:szCs w:val="28"/>
        </w:rPr>
        <w:t xml:space="preserve">Khái niệm Liên hiệp HTX: Liên hiệp HTX là </w:t>
      </w:r>
      <w:r w:rsidR="00FB4C33" w:rsidRPr="005327E1">
        <w:rPr>
          <w:rFonts w:cs="Times New Roman"/>
          <w:szCs w:val="28"/>
        </w:rPr>
        <w:t>tổ chức có tư cách pháp nhân</w:t>
      </w:r>
      <w:r w:rsidR="00542F08" w:rsidRPr="005327E1">
        <w:rPr>
          <w:rFonts w:cs="Times New Roman"/>
          <w:szCs w:val="28"/>
        </w:rPr>
        <w:t xml:space="preserve"> do ít nhất 03 hợp tác xã là thành viên chính thức tự nguyện thành lập, hợp tác tương trợ trong sản xuất, kinh doanh</w:t>
      </w:r>
      <w:r w:rsidR="002011BB" w:rsidRPr="005327E1">
        <w:rPr>
          <w:rFonts w:cs="Times New Roman"/>
          <w:szCs w:val="28"/>
        </w:rPr>
        <w:t>, tạo việc làm nhằm mở rộng quy mô sản xuất, kinh doanh, nâng cao năng lực tham gia thị trường, góp phần xây dựng cộng đồng xã hội bền vững</w:t>
      </w:r>
      <w:r w:rsidR="00315352" w:rsidRPr="005327E1">
        <w:rPr>
          <w:rFonts w:cs="Times New Roman"/>
          <w:szCs w:val="28"/>
        </w:rPr>
        <w:t>; thực hiện quản trị tự chủ, tự chịu trách nhiệm, bình đẳng và dân chủ</w:t>
      </w:r>
      <w:r w:rsidR="00AC44D5" w:rsidRPr="005327E1">
        <w:rPr>
          <w:rFonts w:cs="Times New Roman"/>
          <w:szCs w:val="28"/>
        </w:rPr>
        <w:t>.</w:t>
      </w:r>
    </w:p>
    <w:p w14:paraId="1B003BE4" w14:textId="5360600D" w:rsidR="00343C77" w:rsidRPr="005327E1" w:rsidRDefault="00343C77" w:rsidP="00AC44D5">
      <w:pPr>
        <w:ind w:firstLine="851"/>
        <w:rPr>
          <w:rFonts w:cs="Times New Roman"/>
          <w:szCs w:val="28"/>
        </w:rPr>
      </w:pPr>
      <w:r w:rsidRPr="005327E1">
        <w:rPr>
          <w:rFonts w:cs="Times New Roman"/>
          <w:szCs w:val="28"/>
        </w:rPr>
        <w:t>-Thành viên HTX, Liên hiệp HTX gồm:</w:t>
      </w:r>
    </w:p>
    <w:p w14:paraId="18733EDD" w14:textId="00819EC3" w:rsidR="007D6846" w:rsidRPr="005327E1" w:rsidRDefault="007D6846" w:rsidP="007D6846">
      <w:pPr>
        <w:ind w:firstLine="851"/>
        <w:rPr>
          <w:rFonts w:cs="Times New Roman"/>
          <w:szCs w:val="28"/>
        </w:rPr>
      </w:pPr>
      <w:r w:rsidRPr="005327E1">
        <w:rPr>
          <w:rFonts w:cs="Times New Roman"/>
          <w:szCs w:val="28"/>
        </w:rPr>
        <w:t>Thành viên chính thức: (i) Thành viên góp vốn và sử dụng sản phẩm, dịch vụ của HTX, LH HTX; (ii) Thành viên góp vốn, góp sức lao động vào HTX, LH HTX; (iii) Thành viên góp vốn, sử dụng sản phẩm, dịch vụ và góp sức lao động vào HTX, LH HTX.</w:t>
      </w:r>
    </w:p>
    <w:p w14:paraId="183F646E" w14:textId="77777777" w:rsidR="007D6846" w:rsidRPr="005327E1" w:rsidRDefault="007D6846" w:rsidP="007D6846">
      <w:pPr>
        <w:ind w:firstLine="851"/>
        <w:rPr>
          <w:rFonts w:cs="Times New Roman"/>
          <w:szCs w:val="28"/>
        </w:rPr>
      </w:pPr>
      <w:r w:rsidRPr="005327E1">
        <w:rPr>
          <w:rFonts w:cs="Times New Roman"/>
          <w:szCs w:val="28"/>
        </w:rPr>
        <w:t>Thành viên liên kết góp vốn là thành viên chỉ góp vốn, không sử dụng sản phẩm, dịch vụ của HTX, LH HTX và không góp sức lao động vào HTX, LH HTX.</w:t>
      </w:r>
    </w:p>
    <w:p w14:paraId="52FC7E06" w14:textId="77777777" w:rsidR="007D6846" w:rsidRPr="005327E1" w:rsidRDefault="007D6846" w:rsidP="007D6846">
      <w:pPr>
        <w:ind w:firstLine="851"/>
        <w:rPr>
          <w:rFonts w:cs="Times New Roman"/>
          <w:b/>
          <w:bCs/>
          <w:spacing w:val="-2"/>
          <w:szCs w:val="28"/>
        </w:rPr>
      </w:pPr>
      <w:r w:rsidRPr="005327E1">
        <w:rPr>
          <w:rFonts w:cs="Times New Roman"/>
          <w:spacing w:val="-2"/>
          <w:szCs w:val="28"/>
        </w:rPr>
        <w:t>Thành viên liên kết không góp vốn bao gồm: (i) Thành viên không góp vốn, chỉ sử dụng sản phẩm, dịch vụ của HTX, LH HTX; (ii) Thành viên không góp vốn, chỉ góp sức lao động vào HTX, LH HTX; (iii) Thành viên không góp vốn, chỉ sử dụng sản phẩm, dịch vụ của HTX, LH HTX và góp sức lao động vào HTX, LH HTX.</w:t>
      </w:r>
    </w:p>
    <w:p w14:paraId="69E9E23A" w14:textId="77777777" w:rsidR="00343C77" w:rsidRPr="005327E1" w:rsidRDefault="00AC44D5" w:rsidP="00343C77">
      <w:pPr>
        <w:pStyle w:val="ListParagraph"/>
        <w:numPr>
          <w:ilvl w:val="0"/>
          <w:numId w:val="10"/>
        </w:numPr>
        <w:rPr>
          <w:rFonts w:cs="Times New Roman"/>
          <w:szCs w:val="28"/>
        </w:rPr>
      </w:pPr>
      <w:r w:rsidRPr="005327E1">
        <w:rPr>
          <w:rFonts w:cs="Times New Roman"/>
          <w:i/>
          <w:iCs/>
          <w:szCs w:val="28"/>
        </w:rPr>
        <w:t>Bản chất của HTX</w:t>
      </w:r>
    </w:p>
    <w:p w14:paraId="65D9AAE2" w14:textId="4C98AD73" w:rsidR="00AC44D5" w:rsidRPr="005327E1" w:rsidRDefault="00343C77" w:rsidP="00343C77">
      <w:pPr>
        <w:pStyle w:val="ListParagraph"/>
        <w:ind w:left="0" w:firstLine="1211"/>
        <w:rPr>
          <w:rFonts w:cs="Times New Roman"/>
          <w:szCs w:val="28"/>
        </w:rPr>
      </w:pPr>
      <w:r w:rsidRPr="005327E1">
        <w:rPr>
          <w:rFonts w:cs="Times New Roman"/>
          <w:i/>
          <w:iCs/>
          <w:szCs w:val="28"/>
        </w:rPr>
        <w:t xml:space="preserve">- </w:t>
      </w:r>
      <w:r w:rsidR="00AC44D5" w:rsidRPr="005327E1">
        <w:rPr>
          <w:rFonts w:cs="Times New Roman"/>
          <w:i/>
          <w:iCs/>
          <w:szCs w:val="28"/>
        </w:rPr>
        <w:t>Về mục đích thành lập:</w:t>
      </w:r>
      <w:r w:rsidR="00AC44D5" w:rsidRPr="005327E1">
        <w:rPr>
          <w:rFonts w:cs="Times New Roman"/>
          <w:szCs w:val="28"/>
        </w:rPr>
        <w:t xml:space="preserve"> HTX là tổ chức do các thành viên tự nguyện hợp tác nhằm tương trợ lẫn nhau, đáp ứng nhu cầu chung về sản phẩm và dịch vụ cho chính thành viên. Thành viên thành lập HTX để tìm cách thỏa mãn nhu cầu chung một cách tốt nhất.</w:t>
      </w:r>
    </w:p>
    <w:p w14:paraId="6A7D99C8" w14:textId="44FAE488" w:rsidR="00AC44D5" w:rsidRPr="005327E1" w:rsidRDefault="00AC44D5" w:rsidP="00AC44D5">
      <w:pPr>
        <w:pStyle w:val="ListParagraph"/>
        <w:numPr>
          <w:ilvl w:val="0"/>
          <w:numId w:val="11"/>
        </w:numPr>
        <w:ind w:left="0" w:firstLine="851"/>
        <w:rPr>
          <w:rFonts w:cs="Times New Roman"/>
          <w:szCs w:val="28"/>
        </w:rPr>
      </w:pPr>
      <w:r w:rsidRPr="005327E1">
        <w:rPr>
          <w:rFonts w:cs="Times New Roman"/>
          <w:i/>
          <w:iCs/>
          <w:szCs w:val="28"/>
        </w:rPr>
        <w:t>Về quan hệ sở hữu:</w:t>
      </w:r>
      <w:r w:rsidRPr="005327E1">
        <w:rPr>
          <w:rFonts w:cs="Times New Roman"/>
          <w:szCs w:val="28"/>
        </w:rPr>
        <w:t xml:space="preserve"> Thành viên HTX góp vốn và trở thành người đồ</w:t>
      </w:r>
      <w:r w:rsidR="00C47AAE" w:rsidRPr="005327E1">
        <w:rPr>
          <w:rFonts w:cs="Times New Roman"/>
          <w:szCs w:val="28"/>
        </w:rPr>
        <w:t>ng</w:t>
      </w:r>
      <w:r w:rsidRPr="005327E1">
        <w:rPr>
          <w:rFonts w:cs="Times New Roman"/>
          <w:szCs w:val="28"/>
        </w:rPr>
        <w:t xml:space="preserve"> sở hữu HTX với mục đích chính là sử dụng dịch vụ của HTX. Như vậy trong HTX, tập hợp thành viên có tính chất rất đặc biệt, thành viên vừa là người đồng sở hữu, quản lý HTX theo nguyên tắc dân chủ, vừa là người sử dụng dịch vụ của HTX – </w:t>
      </w:r>
      <w:r w:rsidRPr="005327E1">
        <w:rPr>
          <w:rFonts w:cs="Times New Roman"/>
          <w:b/>
          <w:bCs/>
          <w:i/>
          <w:iCs/>
          <w:szCs w:val="28"/>
        </w:rPr>
        <w:t>được gọi là sở hữu kép</w:t>
      </w:r>
      <w:r w:rsidRPr="005327E1">
        <w:rPr>
          <w:rFonts w:cs="Times New Roman"/>
          <w:szCs w:val="28"/>
        </w:rPr>
        <w:t xml:space="preserve">. Thành viên thực hiện vai </w:t>
      </w:r>
      <w:r w:rsidRPr="005327E1">
        <w:rPr>
          <w:rFonts w:cs="Times New Roman"/>
          <w:szCs w:val="28"/>
        </w:rPr>
        <w:lastRenderedPageBreak/>
        <w:t>trò làm chủ của mình bằng cách tham gia vào quá trình ra quyết định. Quyền biểu quyết của thành viên là bình đẳng theo nguyên tắc: một thành viên – một phiếu bầu, có giá trị như nhau.</w:t>
      </w:r>
    </w:p>
    <w:p w14:paraId="6F818D42" w14:textId="655B28A0" w:rsidR="00AC44D5" w:rsidRPr="005327E1" w:rsidRDefault="00AC44D5" w:rsidP="00AC44D5">
      <w:pPr>
        <w:pStyle w:val="ListParagraph"/>
        <w:numPr>
          <w:ilvl w:val="0"/>
          <w:numId w:val="11"/>
        </w:numPr>
        <w:ind w:left="0" w:firstLine="851"/>
        <w:rPr>
          <w:rFonts w:cs="Times New Roman"/>
          <w:szCs w:val="28"/>
        </w:rPr>
      </w:pPr>
      <w:r w:rsidRPr="005327E1">
        <w:rPr>
          <w:rFonts w:cs="Times New Roman"/>
          <w:i/>
          <w:iCs/>
          <w:szCs w:val="28"/>
        </w:rPr>
        <w:t>Về quan hệ kinh tế:</w:t>
      </w:r>
      <w:r w:rsidRPr="005327E1">
        <w:rPr>
          <w:rFonts w:cs="Times New Roman"/>
          <w:szCs w:val="28"/>
        </w:rPr>
        <w:t xml:space="preserve"> xét dưới góc độ thành viên tham gia H</w:t>
      </w:r>
      <w:r w:rsidR="00C47AAE" w:rsidRPr="005327E1">
        <w:rPr>
          <w:rFonts w:cs="Times New Roman"/>
          <w:szCs w:val="28"/>
        </w:rPr>
        <w:t>T</w:t>
      </w:r>
      <w:r w:rsidRPr="005327E1">
        <w:rPr>
          <w:rFonts w:cs="Times New Roman"/>
          <w:szCs w:val="28"/>
        </w:rPr>
        <w:t>X để sử dụng dịch vụ và sản phẩm của HTX. Xét dưới góc độ HTX được thành lập để đáp ứng nhu cầu của thành viên. Đây là một trong những bản chất rất quan trọng của HTX, giúp HTX phát triển bền vững.</w:t>
      </w:r>
    </w:p>
    <w:p w14:paraId="581503A1" w14:textId="77777777" w:rsidR="00AC44D5" w:rsidRPr="005327E1" w:rsidRDefault="00AC44D5" w:rsidP="00AC44D5">
      <w:pPr>
        <w:pStyle w:val="ListParagraph"/>
        <w:numPr>
          <w:ilvl w:val="0"/>
          <w:numId w:val="11"/>
        </w:numPr>
        <w:ind w:left="0" w:firstLine="851"/>
        <w:rPr>
          <w:rFonts w:cs="Times New Roman"/>
          <w:szCs w:val="28"/>
        </w:rPr>
      </w:pPr>
      <w:r w:rsidRPr="005327E1">
        <w:rPr>
          <w:rFonts w:cs="Times New Roman"/>
          <w:i/>
          <w:iCs/>
          <w:szCs w:val="28"/>
        </w:rPr>
        <w:t>Về quan hệ phân phối:</w:t>
      </w:r>
      <w:r w:rsidRPr="005327E1">
        <w:rPr>
          <w:rFonts w:cs="Times New Roman"/>
          <w:szCs w:val="28"/>
        </w:rPr>
        <w:t xml:space="preserve"> Thu nhập của HTX được phân phối chủ yếu theo mức độ sử dụng sản phẩm, dịch vụ của thành viên hoặc theo cổ phần đóng góp – </w:t>
      </w:r>
      <w:r w:rsidRPr="005327E1">
        <w:rPr>
          <w:rFonts w:cs="Times New Roman"/>
          <w:b/>
          <w:bCs/>
          <w:i/>
          <w:iCs/>
          <w:szCs w:val="28"/>
        </w:rPr>
        <w:t>được gọi là lợi ích kép</w:t>
      </w:r>
      <w:r w:rsidRPr="005327E1">
        <w:rPr>
          <w:rFonts w:cs="Times New Roman"/>
          <w:szCs w:val="28"/>
        </w:rPr>
        <w:t>.</w:t>
      </w:r>
    </w:p>
    <w:p w14:paraId="5C801F04" w14:textId="6C132907" w:rsidR="00AC44D5" w:rsidRPr="005327E1" w:rsidRDefault="00AC44D5" w:rsidP="00AC44D5">
      <w:pPr>
        <w:pStyle w:val="ListParagraph"/>
        <w:numPr>
          <w:ilvl w:val="0"/>
          <w:numId w:val="10"/>
        </w:numPr>
        <w:rPr>
          <w:rFonts w:cs="Times New Roman"/>
          <w:i/>
          <w:iCs/>
          <w:szCs w:val="28"/>
        </w:rPr>
      </w:pPr>
      <w:r w:rsidRPr="005327E1">
        <w:rPr>
          <w:rFonts w:cs="Times New Roman"/>
          <w:i/>
          <w:iCs/>
          <w:szCs w:val="28"/>
        </w:rPr>
        <w:t>Nguyên tắc hoạt động của HTX: hoạt động trên cơ sở 07 nguyên tắc:</w:t>
      </w:r>
    </w:p>
    <w:p w14:paraId="476862D5" w14:textId="612FD96E" w:rsidR="00AC44D5" w:rsidRPr="005327E1" w:rsidRDefault="00AC44D5" w:rsidP="00AC44D5">
      <w:pPr>
        <w:pStyle w:val="ListParagraph"/>
        <w:numPr>
          <w:ilvl w:val="0"/>
          <w:numId w:val="12"/>
        </w:numPr>
        <w:ind w:left="1134" w:hanging="720"/>
        <w:rPr>
          <w:rFonts w:cs="Times New Roman"/>
          <w:szCs w:val="28"/>
        </w:rPr>
      </w:pPr>
      <w:r w:rsidRPr="005327E1">
        <w:rPr>
          <w:rFonts w:cs="Times New Roman"/>
          <w:spacing w:val="-8"/>
          <w:szCs w:val="28"/>
        </w:rPr>
        <w:t>Cá nhân, hộ gia đình, pháp nhân tự nguyện thành lập, gia nhập, ra khỏi HTX</w:t>
      </w:r>
      <w:r w:rsidRPr="005327E1">
        <w:rPr>
          <w:rFonts w:cs="Times New Roman"/>
          <w:szCs w:val="28"/>
        </w:rPr>
        <w:t>;</w:t>
      </w:r>
      <w:r w:rsidR="009E6719" w:rsidRPr="005327E1">
        <w:rPr>
          <w:rFonts w:cs="Times New Roman"/>
          <w:szCs w:val="28"/>
        </w:rPr>
        <w:t xml:space="preserve"> </w:t>
      </w:r>
      <w:r w:rsidRPr="005327E1">
        <w:rPr>
          <w:rFonts w:cs="Times New Roman"/>
          <w:szCs w:val="28"/>
        </w:rPr>
        <w:t>HTX kết nạp rộng rãi thành viên và HTX thành viên;</w:t>
      </w:r>
    </w:p>
    <w:p w14:paraId="0AA4503C" w14:textId="77777777" w:rsidR="00AC44D5" w:rsidRPr="005327E1" w:rsidRDefault="00AC44D5" w:rsidP="00AC44D5">
      <w:pPr>
        <w:pStyle w:val="ListParagraph"/>
        <w:numPr>
          <w:ilvl w:val="0"/>
          <w:numId w:val="12"/>
        </w:numPr>
        <w:ind w:left="1134" w:hanging="720"/>
        <w:rPr>
          <w:rFonts w:cs="Times New Roman"/>
          <w:szCs w:val="28"/>
        </w:rPr>
      </w:pPr>
      <w:r w:rsidRPr="005327E1">
        <w:rPr>
          <w:rFonts w:cs="Times New Roman"/>
          <w:szCs w:val="28"/>
        </w:rPr>
        <w:t>Thành viên có quyền bình đẳng, biểu quyết ngang nhau mà không phụ thuộc vào vốn góp trong việc quyết định tổ chức, quản lý và hoạt động của HTX; Được cung cấp đầy đủ thông tin, kịp thời, chính xác về hoạt động sản xuất, kinh doanh, tài chính, phân phối thu nhập và những nội dung khác theo quy định của điều lệ;</w:t>
      </w:r>
    </w:p>
    <w:p w14:paraId="76BD5ABD" w14:textId="39E12662" w:rsidR="009E6719" w:rsidRPr="005327E1" w:rsidRDefault="009E6719" w:rsidP="00AC44D5">
      <w:pPr>
        <w:pStyle w:val="ListParagraph"/>
        <w:numPr>
          <w:ilvl w:val="0"/>
          <w:numId w:val="12"/>
        </w:numPr>
        <w:ind w:left="1134" w:hanging="720"/>
        <w:rPr>
          <w:rFonts w:cs="Times New Roman"/>
          <w:szCs w:val="28"/>
        </w:rPr>
      </w:pPr>
      <w:r w:rsidRPr="005327E1">
        <w:rPr>
          <w:rFonts w:cs="Times New Roman"/>
          <w:szCs w:val="28"/>
        </w:rPr>
        <w:t>Thành viên chính thức góp vốn khi gia nhập và được cùng kiểm soát vốn, quỹ và tài sản của hợp tác xã, liên hiệp hợp tác xã; được phân phối thu nhập chủ yếu theo mức độ sử dụng sản phẩm, dịch vụ hoặc mức độ đóng góp sức lao động.</w:t>
      </w:r>
    </w:p>
    <w:p w14:paraId="5CA6D2E1" w14:textId="0D8A3E45" w:rsidR="00AC44D5" w:rsidRPr="005327E1" w:rsidRDefault="00AC44D5" w:rsidP="00AC44D5">
      <w:pPr>
        <w:pStyle w:val="ListParagraph"/>
        <w:numPr>
          <w:ilvl w:val="0"/>
          <w:numId w:val="12"/>
        </w:numPr>
        <w:ind w:left="1134" w:hanging="720"/>
        <w:rPr>
          <w:rFonts w:cs="Times New Roman"/>
          <w:szCs w:val="28"/>
        </w:rPr>
      </w:pPr>
      <w:r w:rsidRPr="005327E1">
        <w:rPr>
          <w:rFonts w:cs="Times New Roman"/>
          <w:spacing w:val="-6"/>
          <w:szCs w:val="28"/>
        </w:rPr>
        <w:t xml:space="preserve">HTX tự chủ, tự chịu trách nhiệm về hoạt động của mình trước </w:t>
      </w:r>
      <w:r w:rsidR="009E6719" w:rsidRPr="005327E1">
        <w:rPr>
          <w:rFonts w:cs="Times New Roman"/>
          <w:spacing w:val="-6"/>
          <w:szCs w:val="28"/>
        </w:rPr>
        <w:t xml:space="preserve">Hiến pháp và </w:t>
      </w:r>
      <w:r w:rsidRPr="005327E1">
        <w:rPr>
          <w:rFonts w:cs="Times New Roman"/>
          <w:spacing w:val="-6"/>
          <w:szCs w:val="28"/>
        </w:rPr>
        <w:t>pháp lu</w:t>
      </w:r>
      <w:r w:rsidRPr="005327E1">
        <w:rPr>
          <w:rFonts w:cs="Times New Roman"/>
          <w:szCs w:val="28"/>
        </w:rPr>
        <w:t>ật;</w:t>
      </w:r>
    </w:p>
    <w:p w14:paraId="0B83872E" w14:textId="718978F8" w:rsidR="009E6719" w:rsidRPr="005327E1" w:rsidRDefault="009E6719" w:rsidP="00AC44D5">
      <w:pPr>
        <w:pStyle w:val="ListParagraph"/>
        <w:numPr>
          <w:ilvl w:val="0"/>
          <w:numId w:val="12"/>
        </w:numPr>
        <w:ind w:left="1134" w:hanging="720"/>
        <w:rPr>
          <w:rFonts w:cs="Times New Roman"/>
          <w:szCs w:val="28"/>
        </w:rPr>
      </w:pPr>
      <w:r w:rsidRPr="005327E1">
        <w:rPr>
          <w:rFonts w:cs="Times New Roman"/>
          <w:szCs w:val="28"/>
        </w:rPr>
        <w:t>HTX chú trọng tuyên truyền chủ trương, đường lối của Đảng, chính sách, pháp luật của Nhà nước về phát triển kinh tế tập thể cho thành viên, người dân, tầng lớp thanh niên; thường xuyên giáo dục, đào tạo, bồi dưỡng, nâng cao trình độ, tay nghề kỹ thuật cho thành viên, người lao động; cung cấp thông tin đầy đủ, chính xác, kịp thời cho các thành viên.</w:t>
      </w:r>
    </w:p>
    <w:p w14:paraId="41F2B40F" w14:textId="718A1641" w:rsidR="009E6719" w:rsidRPr="005327E1" w:rsidRDefault="009E6719" w:rsidP="00AC44D5">
      <w:pPr>
        <w:pStyle w:val="ListParagraph"/>
        <w:numPr>
          <w:ilvl w:val="0"/>
          <w:numId w:val="12"/>
        </w:numPr>
        <w:ind w:left="1134" w:hanging="720"/>
        <w:rPr>
          <w:rFonts w:cs="Times New Roman"/>
          <w:szCs w:val="28"/>
        </w:rPr>
      </w:pPr>
      <w:r w:rsidRPr="005327E1">
        <w:rPr>
          <w:rFonts w:cs="Times New Roman"/>
          <w:szCs w:val="28"/>
        </w:rPr>
        <w:t xml:space="preserve">Các thành viên hợp tác, liên kết, tương trợ lẫn nhau, hướng đến làm giàu cho thành viên và tập thể. Khuyến khích các tổ hợp tác tham gia thành lập hợp tác xã; các hợp tác xã cùng hợp tác để thành lập liên hiệp hợp tác xã nhằm nâng cao năng lực tham gia chuỗi sản xuất, tiêu thụ sản phẩm, dịch vụ. </w:t>
      </w:r>
    </w:p>
    <w:p w14:paraId="082D519F" w14:textId="77777777" w:rsidR="00AC44D5" w:rsidRPr="005327E1" w:rsidRDefault="00AC44D5" w:rsidP="00AC44D5">
      <w:pPr>
        <w:pStyle w:val="ListParagraph"/>
        <w:numPr>
          <w:ilvl w:val="0"/>
          <w:numId w:val="12"/>
        </w:numPr>
        <w:ind w:left="1134" w:hanging="720"/>
        <w:rPr>
          <w:rFonts w:cs="Times New Roman"/>
          <w:szCs w:val="28"/>
        </w:rPr>
      </w:pPr>
      <w:r w:rsidRPr="005327E1">
        <w:rPr>
          <w:rFonts w:cs="Times New Roman"/>
          <w:szCs w:val="28"/>
        </w:rPr>
        <w:lastRenderedPageBreak/>
        <w:t>HTX chăm lo phát triển bền vững cộng đồng thành viên và HTX với nhau nhằm phát triển phong trào HTX trên quy mô địa phương, vùng, quốc gia và quốc tế.</w:t>
      </w:r>
    </w:p>
    <w:p w14:paraId="4D23A89A" w14:textId="6F6BAA84" w:rsidR="00001C9F" w:rsidRPr="00394687" w:rsidRDefault="00394687" w:rsidP="00394687">
      <w:pPr>
        <w:spacing w:before="240"/>
        <w:ind w:left="360"/>
        <w:rPr>
          <w:rFonts w:cs="Times New Roman"/>
          <w:b/>
          <w:bCs/>
          <w:i/>
          <w:iCs/>
          <w:szCs w:val="28"/>
        </w:rPr>
      </w:pPr>
      <w:r>
        <w:rPr>
          <w:rFonts w:cs="Times New Roman"/>
          <w:b/>
          <w:bCs/>
          <w:i/>
          <w:iCs/>
          <w:szCs w:val="28"/>
        </w:rPr>
        <w:t xml:space="preserve">2.2 </w:t>
      </w:r>
      <w:r w:rsidR="00001C9F" w:rsidRPr="00394687">
        <w:rPr>
          <w:rFonts w:cs="Times New Roman"/>
          <w:b/>
          <w:bCs/>
          <w:i/>
          <w:iCs/>
          <w:szCs w:val="28"/>
        </w:rPr>
        <w:t>Quản trị hợp tác xã</w:t>
      </w:r>
    </w:p>
    <w:p w14:paraId="578D146F" w14:textId="77777777" w:rsidR="003C4BAC" w:rsidRPr="005327E1" w:rsidRDefault="003C4BAC" w:rsidP="003C4BAC">
      <w:pPr>
        <w:pStyle w:val="ListParagraph"/>
        <w:numPr>
          <w:ilvl w:val="0"/>
          <w:numId w:val="13"/>
        </w:numPr>
        <w:ind w:left="0" w:firstLine="851"/>
        <w:rPr>
          <w:rFonts w:cs="Times New Roman"/>
          <w:i/>
          <w:iCs/>
          <w:szCs w:val="28"/>
        </w:rPr>
      </w:pPr>
      <w:r w:rsidRPr="005327E1">
        <w:rPr>
          <w:rFonts w:cs="Times New Roman"/>
          <w:i/>
          <w:iCs/>
          <w:szCs w:val="28"/>
        </w:rPr>
        <w:t xml:space="preserve">Khái niệm: </w:t>
      </w:r>
      <w:r w:rsidRPr="005327E1">
        <w:rPr>
          <w:rFonts w:cs="Times New Roman"/>
          <w:szCs w:val="28"/>
        </w:rPr>
        <w:t>Quản trị HTX, là tập hợp các quy định về quyền, nghĩa vụ của thành viên, HĐQT, GĐ/ TGĐ, BKS/KTV đảm bảo quản lý, điều hành và kiểm soát hoạt động HTX một cách dân chủ, hiệu quả vì lợi ích của thành viên.</w:t>
      </w:r>
    </w:p>
    <w:p w14:paraId="5A55BDC4" w14:textId="77777777" w:rsidR="003C4BAC" w:rsidRPr="005327E1" w:rsidRDefault="003C4BAC" w:rsidP="003C4BAC">
      <w:pPr>
        <w:ind w:firstLine="851"/>
        <w:rPr>
          <w:rFonts w:cs="Times New Roman"/>
          <w:szCs w:val="28"/>
        </w:rPr>
      </w:pPr>
      <w:r w:rsidRPr="005327E1">
        <w:rPr>
          <w:rFonts w:cs="Times New Roman"/>
          <w:szCs w:val="28"/>
        </w:rPr>
        <w:t>Đặc điểm của hệ thống quản trị HTX là một hệ thống các quy định nhằm quản lý, điều hành và kiểm soát HTX; đảm bảo HTX phát triển ổn định, thực hiện đúng các mục tiêu định hướng của HTX và đảm bảo quyền, lợi ích hợp pháp của thành viên và hệ thống các quy định nhằm ngăn ngừa, hạn chế những vấn đề lạm dụng quyền hạn, nhiệm vụ được giao.</w:t>
      </w:r>
    </w:p>
    <w:p w14:paraId="265DE112" w14:textId="77777777" w:rsidR="003C4BAC" w:rsidRPr="005327E1" w:rsidRDefault="003C4BAC" w:rsidP="003C4BAC">
      <w:pPr>
        <w:ind w:firstLine="851"/>
        <w:rPr>
          <w:rFonts w:cs="Times New Roman"/>
          <w:szCs w:val="28"/>
        </w:rPr>
      </w:pPr>
      <w:r w:rsidRPr="005327E1">
        <w:rPr>
          <w:rFonts w:cs="Times New Roman"/>
          <w:szCs w:val="28"/>
        </w:rPr>
        <w:t>Quản trị HTX bao gồm 06 nội dung quản trị chính như sau:</w:t>
      </w:r>
    </w:p>
    <w:p w14:paraId="7A903359" w14:textId="77777777" w:rsidR="003C4BAC" w:rsidRPr="005327E1" w:rsidRDefault="003C4BAC" w:rsidP="003C4BAC">
      <w:pPr>
        <w:pStyle w:val="ListParagraph"/>
        <w:numPr>
          <w:ilvl w:val="0"/>
          <w:numId w:val="13"/>
        </w:numPr>
        <w:ind w:left="0" w:firstLine="851"/>
        <w:rPr>
          <w:rFonts w:cs="Times New Roman"/>
          <w:i/>
          <w:iCs/>
          <w:szCs w:val="28"/>
        </w:rPr>
      </w:pPr>
      <w:r w:rsidRPr="005327E1">
        <w:rPr>
          <w:rFonts w:cs="Times New Roman"/>
          <w:i/>
          <w:iCs/>
          <w:szCs w:val="28"/>
        </w:rPr>
        <w:t xml:space="preserve">Quản trị Marketing trong HTX: </w:t>
      </w:r>
    </w:p>
    <w:p w14:paraId="090EC5F0" w14:textId="77777777" w:rsidR="003C4BAC" w:rsidRPr="005327E1" w:rsidRDefault="003C4BAC" w:rsidP="000D67E5">
      <w:pPr>
        <w:ind w:firstLine="851"/>
        <w:rPr>
          <w:rFonts w:cs="Times New Roman"/>
          <w:szCs w:val="28"/>
        </w:rPr>
      </w:pPr>
      <w:r w:rsidRPr="005327E1">
        <w:rPr>
          <w:rFonts w:cs="Times New Roman"/>
          <w:szCs w:val="28"/>
        </w:rPr>
        <w:t>Marketing là nghệ thuật tạo ra giá trị, truyền thông và phân phối những giá trị đó nhằm thỏa mãn vấn đề của khách hàng mục tiêu để đem lại lợi nhuận tối ưu cho HTX, Liên hiệp HTX. Quản trị Marketing trong HTX, Liên hiệp HTX gồm có:</w:t>
      </w:r>
    </w:p>
    <w:p w14:paraId="16CC2B2F"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Lựa chọn thị trường tiêu thụ phù hợp với mục tiêu và nguồn lực của HTX;</w:t>
      </w:r>
    </w:p>
    <w:p w14:paraId="31A156E2"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pacing w:val="-6"/>
          <w:szCs w:val="28"/>
        </w:rPr>
        <w:t>Thiết kế nhãn hiệu, bao bì phù hợp với đặc tính sản phẩm; chủng loại sản phẩm phù hợp với nhu cầu thị trường và tình hình kinh doanh thực tế của HTX</w:t>
      </w:r>
      <w:r w:rsidRPr="005327E1">
        <w:rPr>
          <w:rFonts w:cs="Times New Roman"/>
          <w:szCs w:val="28"/>
        </w:rPr>
        <w:t>;</w:t>
      </w:r>
    </w:p>
    <w:p w14:paraId="158EE768"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Xác định giá bán sản phẩm hợp lý, cân đối lợi ích giữa các bên liên quan (khách hàng, đại lý, nhà cung ứng, đối thủ cạnh tranh …) và không vi phạm pháp luật của Nhà nước; Việc ra quyết định để điều chỉnh, thay đổi giá kịp thời đáp ứng sự biến động của thị trường;</w:t>
      </w:r>
    </w:p>
    <w:p w14:paraId="26504950"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Thiết kế cấu trúc kênh phân phối hoạt động hiệu quả; Lựa chọn hình thức phân phối, trung gian phân phối phù hợp với sản phẩm và nguồn lực của HTX; Xây dựng chính sách khen thưởng, động viên các trung gian phân phối hợp lý;</w:t>
      </w:r>
    </w:p>
    <w:p w14:paraId="7119554E"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lastRenderedPageBreak/>
        <w:t>Lựa chọn công cụ truyền thông phù hợp với đặc điểm sản phẩm và ngân sách của HTX; Thiết kế các chương trình quảng cáo;</w:t>
      </w:r>
    </w:p>
    <w:p w14:paraId="73EA89F8" w14:textId="77777777" w:rsidR="003C4BAC" w:rsidRPr="005327E1" w:rsidRDefault="003C4BAC" w:rsidP="003C4BAC">
      <w:pPr>
        <w:pStyle w:val="ListParagraph"/>
        <w:numPr>
          <w:ilvl w:val="0"/>
          <w:numId w:val="13"/>
        </w:numPr>
        <w:ind w:left="0" w:firstLine="851"/>
        <w:rPr>
          <w:rFonts w:cs="Times New Roman"/>
          <w:i/>
          <w:iCs/>
          <w:szCs w:val="28"/>
        </w:rPr>
      </w:pPr>
      <w:r w:rsidRPr="005327E1">
        <w:rPr>
          <w:rFonts w:cs="Times New Roman"/>
          <w:i/>
          <w:iCs/>
          <w:szCs w:val="28"/>
        </w:rPr>
        <w:t xml:space="preserve">Quản trị dịch vụ và tổ chức sản xuất: </w:t>
      </w:r>
      <w:r w:rsidRPr="005327E1">
        <w:rPr>
          <w:rFonts w:cs="Times New Roman"/>
          <w:szCs w:val="28"/>
        </w:rPr>
        <w:t>Hoạt động này sẽ giúp đảm bảo chất lượng sản phẩm và dịch vụ; góp phần tiết kiệm nguồn lực cần thiết trong sản xuất, giảm giá thành và tăng hiệu quả. Hoạt động quản trị này bao gồm những nội dung chính như sau:</w:t>
      </w:r>
    </w:p>
    <w:p w14:paraId="07BBDA05"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Xác định các điều kiện cần thiết để tổ chức dịch vụ cung ứng, tiêu thụ và các hoạt động sản xuất của HTX. Gồm: quản trị dịch vụ cung ứng, quản trị dịch vụ tiêu thụ, quản trị sản xuất và đánh giá sự hài lòng của thành viên và khách hàng;</w:t>
      </w:r>
    </w:p>
    <w:p w14:paraId="4CA7AD16"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Xác định các điều kiện để tổ chức dịch vụ cung ứng và dịch vụ tiêu thụ tập trung qua HTX; Thực hiện các công việc quản lý về chất lượng sản phẩm trong quá trình sản xuất;</w:t>
      </w:r>
    </w:p>
    <w:p w14:paraId="57A7F278"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Khảo sát nhu cầu của thành viên đối với dịch vụ cung ứng và dịch vụ tiêu thụ; Thành lập tổ chức dịch vụ cung ứng và tổ chức dịch vụ tiêu thụ tập trung; Lập kế hoạch cung ứng tập trung và kế hoạch tiêu thụ tập trung; Thực hiện việc ký hợp đồng với nhà cung cấp và thành viên HTX có nhu cầu sử dụng dịch vụ;</w:t>
      </w:r>
    </w:p>
    <w:p w14:paraId="610DB863"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Tổ chức và triển khai quy trình quản lý dịch vụ cung ứng trong HTX; Thực hiện đúng quy trình quản lý dịch vụ cung ứng và tiêu thụ; Đánh giá khả năng, kết quả tổ chức dịch vụ cung ứng, dịch vụ tiêu thụ tập trung của HTX;</w:t>
      </w:r>
    </w:p>
    <w:p w14:paraId="6667A327"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Hoạch định và dự báo nhu cầu sản xuất sản phẩm; Quản lý chất lượng trong sản xuất; Tổ chức sản xuất theo tiêu chuẩn chứng nhận trong HTX;</w:t>
      </w:r>
    </w:p>
    <w:p w14:paraId="30EAEC4E"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pacing w:val="-6"/>
          <w:szCs w:val="28"/>
        </w:rPr>
        <w:t>Xây dựng phương án hỗ trợ thành viên áp dụng sản xuất theo tiêu chuẩn chứng nhận nào đó; Xử lý một số tình huống trong thực thi hợp đồng thương mại khi thực hiện các dịch vụ cung ứng và tiêu thụ tập trung của HTX</w:t>
      </w:r>
      <w:r w:rsidRPr="005327E1">
        <w:rPr>
          <w:rFonts w:cs="Times New Roman"/>
          <w:szCs w:val="28"/>
        </w:rPr>
        <w:t>;</w:t>
      </w:r>
    </w:p>
    <w:p w14:paraId="3F783DB5" w14:textId="77777777" w:rsidR="003C4BAC" w:rsidRPr="005327E1" w:rsidRDefault="003C4BAC" w:rsidP="000D67E5">
      <w:pPr>
        <w:pStyle w:val="ListParagraph"/>
        <w:numPr>
          <w:ilvl w:val="0"/>
          <w:numId w:val="14"/>
        </w:numPr>
        <w:ind w:left="1134" w:hanging="567"/>
        <w:contextualSpacing w:val="0"/>
        <w:rPr>
          <w:rFonts w:cs="Times New Roman"/>
          <w:i/>
          <w:iCs/>
          <w:szCs w:val="28"/>
        </w:rPr>
      </w:pPr>
      <w:r w:rsidRPr="005327E1">
        <w:rPr>
          <w:rFonts w:cs="Times New Roman"/>
          <w:szCs w:val="28"/>
        </w:rPr>
        <w:t>Xây dựng các tiêu chí có thể được sử dụng để đánh giá dịch vụ; Triển khai quá trình đánh giá sự hài lòng của thành viên, khách hàng sau khi sử dụng dịch vụ; Lựa chọn hướng giải quyết sau khi thực hiện đánh giá sự hài lòng của thành viên và khách hàng.</w:t>
      </w:r>
    </w:p>
    <w:p w14:paraId="02E42CA3" w14:textId="77777777" w:rsidR="003C4BAC" w:rsidRPr="005327E1" w:rsidRDefault="003C4BAC" w:rsidP="003C4BAC">
      <w:pPr>
        <w:pStyle w:val="ListParagraph"/>
        <w:numPr>
          <w:ilvl w:val="0"/>
          <w:numId w:val="13"/>
        </w:numPr>
        <w:ind w:left="0" w:firstLine="851"/>
        <w:rPr>
          <w:rFonts w:cs="Times New Roman"/>
          <w:i/>
          <w:iCs/>
          <w:szCs w:val="28"/>
        </w:rPr>
      </w:pPr>
      <w:r w:rsidRPr="005327E1">
        <w:rPr>
          <w:rFonts w:cs="Times New Roman"/>
          <w:i/>
          <w:iCs/>
          <w:szCs w:val="28"/>
        </w:rPr>
        <w:lastRenderedPageBreak/>
        <w:t xml:space="preserve">Quản trị nguồn nhân lực trong HTX: </w:t>
      </w:r>
      <w:r w:rsidRPr="005327E1">
        <w:rPr>
          <w:rFonts w:cs="Times New Roman"/>
          <w:szCs w:val="28"/>
        </w:rPr>
        <w:t>Là vị trí việc làm quan trọng, nhằm khai thác và sử dụng nguồn nhân lực của HTX một cách hợp lý và hiệu quả. Quản trị nguồn nhân lực được thực hiện sau khi thành lập HTX và xây dựng xong mô hình tổ chức HTX. Bao gồm các nội dung như sau:</w:t>
      </w:r>
    </w:p>
    <w:p w14:paraId="06912191"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Hoạch định nguồn nhân lực gồm: tuyển dụng nhân lực; bố trí, sử dụng nhân lực; đào tạo, bồi dưỡng nhân lực; xây dựng chính sách đãi ngộ/ thu hút nhân lực;</w:t>
      </w:r>
    </w:p>
    <w:p w14:paraId="08C15B93"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Dự báo nhu cầu nguồn nhân lực phù hợp với tình hình thực tế của HTX; Dự báo mức cung nhân lực nội bộ và mức cung nhân lực trên thị trường lao động; Đề xuất được các giải pháp cân đối cung – cầu nhân lực;</w:t>
      </w:r>
    </w:p>
    <w:p w14:paraId="7CE2BABB"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Lập kế hoạch tuyển dụng nhân sự; Xây dựng bản mô tả công việc; Bản tiêu chuẩn công việc của vị trí cần tuyển dụng; Chọn lọc hồ sơ ứng viên phù hợp với yêu cầu công việc, đảm bảo công bằng và minh bạch; Lựa chọn phương pháp phỏng vấn, kiểm tra thích hợp;</w:t>
      </w:r>
    </w:p>
    <w:p w14:paraId="21228C8D"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Xây dựng bảng mô tả công việc, bản tiêu chuẩn công việc; Lựa chọn hình thức giao việc phù hợp và hiệu quả; Theo dõi, đánh giá kết quả công việc đã giao;</w:t>
      </w:r>
    </w:p>
    <w:p w14:paraId="4576D078"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Lựa chọn hình thức, phương pháp đào tạo phù hợp với điều kiện thực tế của HTX; Theo dõi, giám sát tiến trình thực hiện đào tạo, bồi dưỡng; Đánh giá kết quả sau đào tạo, bồi dưỡng;</w:t>
      </w:r>
    </w:p>
    <w:p w14:paraId="7A285DDD"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Thiết kế bảng lương phù hợp cho từng vị trí công việc; Xây dựng quy chế lương, thưởng và chính sách ưu đãi hợp lý; Tổ chức thực hiện và kiểm soát việc thực hiện chính sách ưu đãi nguồn nhân lực trong HTX.</w:t>
      </w:r>
    </w:p>
    <w:p w14:paraId="79A5D20E" w14:textId="77777777" w:rsidR="003C4BAC" w:rsidRPr="005327E1" w:rsidRDefault="003C4BAC" w:rsidP="003C4BAC">
      <w:pPr>
        <w:pStyle w:val="ListParagraph"/>
        <w:numPr>
          <w:ilvl w:val="0"/>
          <w:numId w:val="13"/>
        </w:numPr>
        <w:ind w:left="0" w:firstLine="851"/>
        <w:rPr>
          <w:rFonts w:cs="Times New Roman"/>
          <w:szCs w:val="28"/>
        </w:rPr>
      </w:pPr>
      <w:r w:rsidRPr="005327E1">
        <w:rPr>
          <w:rFonts w:cs="Times New Roman"/>
          <w:i/>
          <w:iCs/>
          <w:spacing w:val="-4"/>
          <w:szCs w:val="28"/>
        </w:rPr>
        <w:t xml:space="preserve">Quản trị tài chính trong HTX: </w:t>
      </w:r>
      <w:r w:rsidRPr="005327E1">
        <w:rPr>
          <w:rFonts w:cs="Times New Roman"/>
          <w:spacing w:val="-4"/>
          <w:szCs w:val="28"/>
        </w:rPr>
        <w:t>là hoạt động được thực hiện sau khi thành lập HTX. Nhưng nội dung chính gồm có: Xác định vốn điều lệ của HTX, vốn thực tế hoạt động SXKD của HTX, cách thức huy động vốn; Quản lý tài sản cố định và tài sản lưu động; Quản lý công nợ; Quản lý doanh thu và chi phí; Phân phối thu nhập</w:t>
      </w:r>
      <w:r w:rsidRPr="005327E1">
        <w:rPr>
          <w:rFonts w:cs="Times New Roman"/>
          <w:szCs w:val="28"/>
        </w:rPr>
        <w:t>.</w:t>
      </w:r>
    </w:p>
    <w:p w14:paraId="69785D24" w14:textId="77777777" w:rsidR="003C4BAC" w:rsidRPr="005327E1" w:rsidRDefault="003C4BAC" w:rsidP="003C4BAC">
      <w:pPr>
        <w:ind w:firstLine="851"/>
        <w:rPr>
          <w:rFonts w:cs="Times New Roman"/>
          <w:szCs w:val="28"/>
        </w:rPr>
      </w:pPr>
      <w:r w:rsidRPr="005327E1">
        <w:rPr>
          <w:rFonts w:cs="Times New Roman"/>
          <w:szCs w:val="28"/>
        </w:rPr>
        <w:t>Để thực hiện được nội dung này, cần tuân thủ các quy định của Nhà nước về cách thức huy động và sử dụng vốn; Quy định của Nhà nước về cách thức quản lý và sử dụng tài sản, đặc biệt là khấu hao tài sản cố định. Một số nội dung cụ thể như sau:</w:t>
      </w:r>
    </w:p>
    <w:p w14:paraId="499A2A3C"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lastRenderedPageBreak/>
        <w:t>Xác định đầy đủ các khoản vốn góp;</w:t>
      </w:r>
    </w:p>
    <w:p w14:paraId="3A5318D0"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Nhận diện và giảm thiểu các rủi ro có thể xảy ra đối với từng loại vốn góp;</w:t>
      </w:r>
    </w:p>
    <w:p w14:paraId="20EBB550"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Xác định đầy đủ chi phí phát sinh đối với các loại vốn huy động;</w:t>
      </w:r>
    </w:p>
    <w:p w14:paraId="0D97780F"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Lập kế hoạch khấu hao tài sản cố định;</w:t>
      </w:r>
    </w:p>
    <w:p w14:paraId="06E5A18F"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Lập kế hoạch quản lý tiền mặt, khoản phải thu của khách hàng và dự trữ tồn kho;</w:t>
      </w:r>
    </w:p>
    <w:p w14:paraId="327390B7"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Lập kế hoạch chi trả các khoản mua hàng;</w:t>
      </w:r>
    </w:p>
    <w:p w14:paraId="168384F0"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Xây dựng kế hoạch doanh thu và chi phí;</w:t>
      </w:r>
    </w:p>
    <w:p w14:paraId="4E8FB777" w14:textId="77777777" w:rsidR="003C4BAC" w:rsidRPr="005327E1" w:rsidRDefault="003C4BAC" w:rsidP="000D67E5">
      <w:pPr>
        <w:pStyle w:val="ListParagraph"/>
        <w:numPr>
          <w:ilvl w:val="0"/>
          <w:numId w:val="14"/>
        </w:numPr>
        <w:ind w:left="1134" w:hanging="567"/>
        <w:contextualSpacing w:val="0"/>
        <w:rPr>
          <w:rFonts w:cs="Times New Roman"/>
          <w:szCs w:val="28"/>
        </w:rPr>
      </w:pPr>
      <w:r w:rsidRPr="005327E1">
        <w:rPr>
          <w:rFonts w:cs="Times New Roman"/>
          <w:szCs w:val="28"/>
        </w:rPr>
        <w:t>Lập kế hoạch phân phối thu nhập.</w:t>
      </w:r>
    </w:p>
    <w:p w14:paraId="7A7E269F" w14:textId="77777777" w:rsidR="003C4BAC" w:rsidRPr="005327E1" w:rsidRDefault="003C4BAC" w:rsidP="003C4BAC">
      <w:pPr>
        <w:pStyle w:val="ListParagraph"/>
        <w:numPr>
          <w:ilvl w:val="0"/>
          <w:numId w:val="13"/>
        </w:numPr>
        <w:ind w:left="0" w:firstLine="851"/>
        <w:rPr>
          <w:rFonts w:cs="Times New Roman"/>
          <w:i/>
          <w:iCs/>
          <w:szCs w:val="28"/>
        </w:rPr>
      </w:pPr>
      <w:r w:rsidRPr="005327E1">
        <w:rPr>
          <w:rFonts w:cs="Times New Roman"/>
          <w:i/>
          <w:iCs/>
          <w:szCs w:val="28"/>
        </w:rPr>
        <w:t>Xây dựng phương án sản xuất kinh doanh:</w:t>
      </w:r>
      <w:r w:rsidRPr="005327E1">
        <w:rPr>
          <w:rFonts w:cs="Times New Roman"/>
          <w:szCs w:val="28"/>
        </w:rPr>
        <w:t xml:space="preserve"> Hoạt động này sẽ giúp cho HTX chủ động về hoạt động sản xuất, kinh doanh, đồng thời có thể dự báo những cơ hội, thách thức và những vấn đề khác. Những nội dung chính bao gồm: Phân tích tổng quan về tình hình thị trường; Giới thiệu về HTX; Phân tích điểm mạnh, điểm yếu, cơ hội và thách thức đối với HTX; Phân tích cạnh tranh; Xây dựng mục tiêu và chiến lược phát triển; Lập kế hoạch hoạt động SXKD; Lập kế hoạch Marketing; Xây dựng phương án đầu tư cơ sở vật chất; Xây dựng phương án tài chính.</w:t>
      </w:r>
    </w:p>
    <w:p w14:paraId="032EF6CA" w14:textId="1A086541" w:rsidR="004120C9" w:rsidRPr="00394687" w:rsidRDefault="00394687" w:rsidP="00394687">
      <w:pPr>
        <w:spacing w:before="240"/>
        <w:ind w:left="360"/>
        <w:rPr>
          <w:rFonts w:cs="Times New Roman"/>
          <w:b/>
          <w:bCs/>
          <w:i/>
          <w:iCs/>
          <w:szCs w:val="28"/>
        </w:rPr>
      </w:pPr>
      <w:r>
        <w:rPr>
          <w:rFonts w:cs="Times New Roman"/>
          <w:b/>
          <w:bCs/>
          <w:i/>
          <w:iCs/>
          <w:szCs w:val="28"/>
        </w:rPr>
        <w:t xml:space="preserve">2.3 </w:t>
      </w:r>
      <w:r w:rsidR="004120C9" w:rsidRPr="00394687">
        <w:rPr>
          <w:rFonts w:cs="Times New Roman"/>
          <w:b/>
          <w:bCs/>
          <w:i/>
          <w:iCs/>
          <w:szCs w:val="28"/>
        </w:rPr>
        <w:t>Ph</w:t>
      </w:r>
      <w:r w:rsidR="00A02C16" w:rsidRPr="00394687">
        <w:rPr>
          <w:rFonts w:cs="Times New Roman"/>
          <w:b/>
          <w:bCs/>
          <w:i/>
          <w:iCs/>
          <w:szCs w:val="28"/>
        </w:rPr>
        <w:t>át triển liên kết theo chuỗi giá trị của hợp tác xã</w:t>
      </w:r>
    </w:p>
    <w:p w14:paraId="083369CB" w14:textId="593EADC0" w:rsidR="00607119" w:rsidRPr="005327E1" w:rsidRDefault="00607119" w:rsidP="00607119">
      <w:pPr>
        <w:pStyle w:val="ListParagraph"/>
        <w:numPr>
          <w:ilvl w:val="0"/>
          <w:numId w:val="34"/>
        </w:numPr>
        <w:rPr>
          <w:rFonts w:cs="Times New Roman"/>
          <w:i/>
          <w:iCs/>
          <w:szCs w:val="28"/>
        </w:rPr>
      </w:pPr>
      <w:r w:rsidRPr="005327E1">
        <w:rPr>
          <w:rFonts w:cs="Times New Roman"/>
          <w:i/>
          <w:iCs/>
          <w:szCs w:val="28"/>
        </w:rPr>
        <w:t>Khái niệm chuỗi giá trị</w:t>
      </w:r>
    </w:p>
    <w:p w14:paraId="376E542F" w14:textId="77777777" w:rsidR="00607119" w:rsidRPr="005327E1" w:rsidRDefault="00607119" w:rsidP="00607119">
      <w:pPr>
        <w:ind w:firstLine="851"/>
        <w:rPr>
          <w:rFonts w:cs="Times New Roman"/>
          <w:szCs w:val="28"/>
          <w:lang w:val="vi-VN"/>
        </w:rPr>
      </w:pPr>
      <w:r w:rsidRPr="005327E1">
        <w:rPr>
          <w:rFonts w:cs="Times New Roman"/>
          <w:szCs w:val="28"/>
          <w:lang w:val="da-DK"/>
        </w:rPr>
        <w:t>Chuỗi</w:t>
      </w:r>
      <w:r w:rsidRPr="005327E1">
        <w:rPr>
          <w:rFonts w:cs="Times New Roman"/>
          <w:szCs w:val="28"/>
          <w:lang w:val="vi-VN"/>
        </w:rPr>
        <w:t xml:space="preserve"> giá trị là chuỗi của các hoạt động mà trong đó sản phẩm đi qua tất cả các hoạt động của chuỗi theo thứ tự và tại mỗi hoạt động sản phẩm thu được một giá trị nào đó (Porter M., 1985). Trong nông nghiệp, chuỗi giá trị các hoạt động cần thiết để biến sản phẩm (dịch vụ) từ lúc chỉ còn là khái niệm, thông qua các giai đoạn sản xuất </w:t>
      </w:r>
      <w:r w:rsidRPr="005327E1">
        <w:rPr>
          <w:rFonts w:cs="Times New Roman"/>
          <w:szCs w:val="28"/>
          <w:lang w:val="da-DK"/>
        </w:rPr>
        <w:t>khác</w:t>
      </w:r>
      <w:r w:rsidRPr="005327E1">
        <w:rPr>
          <w:rFonts w:cs="Times New Roman"/>
          <w:szCs w:val="28"/>
          <w:lang w:val="vi-VN"/>
        </w:rPr>
        <w:t xml:space="preserve"> nhau đến phân phối sản phẩm đến tay người tiêu dùng cuối và bỏ đi sau khi đã sử dụng (M4P, 2008). Khái niệm chuỗi giá trị ở đây bao hàm cả các vấn đề về tổ chức vận hành, quản trị và quan hệ giữa các tác nhân trong chuỗi. Các thỏa thuận, dàn xếp, thể chế trong chuỗi đóng vai trò quan trọng trong quản lý chuỗi giá trị (Kaplinsky R. và Morris M., 2009). </w:t>
      </w:r>
    </w:p>
    <w:p w14:paraId="1EA054D6" w14:textId="0A330BBB" w:rsidR="00607119" w:rsidRPr="005327E1" w:rsidRDefault="00607119" w:rsidP="00607119">
      <w:pPr>
        <w:ind w:firstLine="851"/>
        <w:rPr>
          <w:rFonts w:cs="Times New Roman"/>
          <w:spacing w:val="-2"/>
          <w:szCs w:val="28"/>
          <w:lang w:val="vi-VN"/>
        </w:rPr>
      </w:pPr>
      <w:r w:rsidRPr="005327E1">
        <w:rPr>
          <w:rFonts w:cs="Times New Roman"/>
          <w:spacing w:val="-2"/>
          <w:szCs w:val="28"/>
          <w:lang w:val="vi-VN"/>
        </w:rPr>
        <w:t xml:space="preserve">Trong chuỗi giá trị ngành hàng nông sản, việc hình thành, vận hành và quản lý chuỗi thường được bắt đầu một cách tự phát nên thường tạo ra những thách thức đối với quản lý chất lượng sản phẩm trong chuỗi, rủi ro về môi </w:t>
      </w:r>
      <w:r w:rsidRPr="005327E1">
        <w:rPr>
          <w:rFonts w:cs="Times New Roman"/>
          <w:spacing w:val="-2"/>
          <w:szCs w:val="28"/>
          <w:lang w:val="vi-VN"/>
        </w:rPr>
        <w:lastRenderedPageBreak/>
        <w:t>trường và tính bình đẳng trong phân phối giá trị gia tăng, đặc biệt đối với chủ thể là nông dân. Để giải quyết được những thách thức này, Nhà nước cần giữ vai trò chủ đạo trong xây dựng thể chế, chính sách, tạo hành lang pháp lý nhằm hỗ trợ các tác nhân tham gia sâu vào chuỗi, tối ưu hóa hiệu quả của chuỗi cũng như lợi ích của các bên tham gia t</w:t>
      </w:r>
      <w:r w:rsidR="00D04C5C" w:rsidRPr="005327E1">
        <w:rPr>
          <w:rFonts w:cs="Times New Roman"/>
          <w:spacing w:val="-2"/>
          <w:szCs w:val="28"/>
          <w:lang w:val="vi-VN"/>
        </w:rPr>
        <w:t>ro</w:t>
      </w:r>
      <w:r w:rsidRPr="005327E1">
        <w:rPr>
          <w:rFonts w:cs="Times New Roman"/>
          <w:spacing w:val="-2"/>
          <w:szCs w:val="28"/>
          <w:lang w:val="vi-VN"/>
        </w:rPr>
        <w:t xml:space="preserve">ng chuỗi. Theo đó, phát triển chuỗi giá trị nông sản cần phải hướng đến các mục tiêu: </w:t>
      </w:r>
    </w:p>
    <w:p w14:paraId="07E34D58" w14:textId="77777777" w:rsidR="00607119" w:rsidRPr="005327E1" w:rsidRDefault="00607119" w:rsidP="00607119">
      <w:pPr>
        <w:pStyle w:val="ListParagraph"/>
        <w:numPr>
          <w:ilvl w:val="0"/>
          <w:numId w:val="31"/>
        </w:numPr>
        <w:tabs>
          <w:tab w:val="left" w:pos="1134"/>
        </w:tabs>
        <w:ind w:left="0" w:firstLine="851"/>
        <w:contextualSpacing w:val="0"/>
        <w:rPr>
          <w:rFonts w:cs="Times New Roman"/>
          <w:spacing w:val="-4"/>
          <w:szCs w:val="28"/>
          <w:lang w:val="vi-VN"/>
        </w:rPr>
      </w:pPr>
      <w:r w:rsidRPr="005327E1">
        <w:rPr>
          <w:rFonts w:cs="Times New Roman"/>
          <w:spacing w:val="-4"/>
          <w:szCs w:val="28"/>
          <w:lang w:val="vi-VN"/>
        </w:rPr>
        <w:t>Thứ nhất, đảm bảo được luồng lưu thông sản phẩm một cách liên tục và ổn định, chất lượng sản phẩm đạt tiêu chuẩn, tối đa hóa hiệu quả sử dụng các nguồn lực;</w:t>
      </w:r>
    </w:p>
    <w:p w14:paraId="361AD3E7" w14:textId="17D8F1BF"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spacing w:val="-2"/>
          <w:szCs w:val="28"/>
          <w:lang w:val="vi-VN"/>
        </w:rPr>
        <w:t>Thứ hai, đảm bảo được sự minh bạch về tài chính và sự hài hòa về lợi ích giữa các chủ thể tham gia, tạo điều kiện thuận lợi cho sự hợp tác lâu dài và bền vững</w:t>
      </w:r>
      <w:r w:rsidRPr="005327E1">
        <w:rPr>
          <w:rFonts w:cs="Times New Roman"/>
          <w:szCs w:val="28"/>
          <w:lang w:val="vi-VN"/>
        </w:rPr>
        <w:t>.</w:t>
      </w:r>
    </w:p>
    <w:p w14:paraId="3E4021D4" w14:textId="77777777"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szCs w:val="28"/>
          <w:lang w:val="vi-VN"/>
        </w:rPr>
        <w:t>Thứ ba, đảm bảo được sự cập nhật về thông tin xuyên suốt trong chuỗi, chính xác và minh mạch.</w:t>
      </w:r>
    </w:p>
    <w:p w14:paraId="3D5EA4D9" w14:textId="77777777" w:rsidR="00607119" w:rsidRPr="005327E1" w:rsidRDefault="00607119" w:rsidP="00607119">
      <w:pPr>
        <w:pStyle w:val="ListParagraph"/>
        <w:numPr>
          <w:ilvl w:val="0"/>
          <w:numId w:val="31"/>
        </w:numPr>
        <w:tabs>
          <w:tab w:val="left" w:pos="1134"/>
        </w:tabs>
        <w:ind w:left="0" w:firstLine="851"/>
        <w:contextualSpacing w:val="0"/>
        <w:rPr>
          <w:rFonts w:cs="Times New Roman"/>
          <w:spacing w:val="-6"/>
          <w:szCs w:val="28"/>
          <w:lang w:val="vi-VN"/>
        </w:rPr>
      </w:pPr>
      <w:r w:rsidRPr="005327E1">
        <w:rPr>
          <w:rFonts w:cs="Times New Roman"/>
          <w:spacing w:val="-6"/>
          <w:szCs w:val="28"/>
          <w:lang w:val="vi-VN"/>
        </w:rPr>
        <w:t>Thứ tư, hình thành được cơ chế chia sẻ rủi ro giữa các chủ thể tham gia trong chuỗi nhằm hỗ trợ duy trì sự tồn tại của chuỗi trong trường hợp có rủi ro phát sinh.</w:t>
      </w:r>
    </w:p>
    <w:p w14:paraId="72E6E2B5" w14:textId="77777777"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szCs w:val="28"/>
          <w:lang w:val="vi-VN"/>
        </w:rPr>
        <w:t>Thứ năm, hình thành được cơ chế hỗ trợ lần nhau giữa các chủ thể tham gia trong chuỗi qua đó nâng cao năng lực cho từng chủ thể về tiếp cận vốn tín dụng, tiếp cận hệ thống chứng nhận, truy xuất nguồn gốc, mở rộng thị trường…</w:t>
      </w:r>
    </w:p>
    <w:p w14:paraId="1E943DB4" w14:textId="77777777" w:rsidR="00607119" w:rsidRPr="005327E1" w:rsidRDefault="00607119" w:rsidP="00607119">
      <w:pPr>
        <w:pStyle w:val="ListParagraph"/>
        <w:numPr>
          <w:ilvl w:val="0"/>
          <w:numId w:val="34"/>
        </w:numPr>
        <w:rPr>
          <w:rFonts w:cs="Times New Roman"/>
          <w:i/>
          <w:iCs/>
          <w:szCs w:val="28"/>
          <w:lang w:val="vi-VN"/>
        </w:rPr>
      </w:pPr>
      <w:r w:rsidRPr="005327E1">
        <w:rPr>
          <w:rFonts w:cs="Times New Roman"/>
          <w:i/>
          <w:iCs/>
          <w:szCs w:val="28"/>
          <w:lang w:val="vi-VN"/>
        </w:rPr>
        <w:t>Chuỗi giá trị nông sản thực phẩm bền vững</w:t>
      </w:r>
    </w:p>
    <w:p w14:paraId="380FF749" w14:textId="77777777" w:rsidR="00607119" w:rsidRPr="005327E1" w:rsidRDefault="00607119" w:rsidP="00607119">
      <w:pPr>
        <w:ind w:firstLine="851"/>
        <w:rPr>
          <w:rFonts w:cs="Times New Roman"/>
          <w:szCs w:val="28"/>
          <w:lang w:val="vi-VN"/>
        </w:rPr>
      </w:pPr>
      <w:r w:rsidRPr="005327E1">
        <w:rPr>
          <w:rFonts w:cs="Times New Roman"/>
          <w:szCs w:val="28"/>
          <w:lang w:val="vi-VN"/>
        </w:rPr>
        <w:t xml:space="preserve">Tổ chức Nông nghiệp và Lương thực Liên Hiệp Quốc (FAO, 2014) đã đưa ra khái niệm về chuỗi giá trị nông sản thực phẩm bền vững như sau: “Là một loạt các hoạt động của các trang trại, DN để tạo ra nguyên liệu nông nghiệp thô và biến chúng thành các sản phẩm thực phẩm cụ thể để bán cho người tiêu dùng cuối và được bỏ đi sau khi sử </w:t>
      </w:r>
      <w:r w:rsidRPr="005327E1">
        <w:rPr>
          <w:rFonts w:cs="Times New Roman"/>
          <w:szCs w:val="28"/>
          <w:lang w:val="da-DK"/>
        </w:rPr>
        <w:t>dụng</w:t>
      </w:r>
      <w:r w:rsidRPr="005327E1">
        <w:rPr>
          <w:rFonts w:cs="Times New Roman"/>
          <w:szCs w:val="28"/>
          <w:lang w:val="vi-VN"/>
        </w:rPr>
        <w:t xml:space="preserve">. Các hoạt động mang lại lợi nhuận xuyên suốt, mang lại lợi ích rộng rãi cho xã hội và không làm cạn kiện nguồn tài nguyên thiên nhiên”. Theo đó, có bốn khâu chính trong chuỗi giá trị bao gồm: sản xuất, thu gom, chế biến và phân phối trong đó yếu tố quan trọng nhất ở đây chính là cấu trúc quản trị hay thực chất là mối liên kết </w:t>
      </w:r>
      <w:r w:rsidRPr="005327E1">
        <w:rPr>
          <w:rFonts w:cs="Times New Roman"/>
          <w:szCs w:val="28"/>
          <w:lang w:val="da-DK"/>
        </w:rPr>
        <w:t>giữa</w:t>
      </w:r>
      <w:r w:rsidRPr="005327E1">
        <w:rPr>
          <w:rFonts w:cs="Times New Roman"/>
          <w:szCs w:val="28"/>
          <w:lang w:val="vi-VN"/>
        </w:rPr>
        <w:t xml:space="preserve"> các tác nhân trong từng khâu cũng như toàn bộ chuỗi. Mối liên kết này chính là sự thống nhất, đồng thuận giữa các tác nhân trong chuỗi về hình thức </w:t>
      </w:r>
      <w:r w:rsidRPr="005327E1">
        <w:rPr>
          <w:rFonts w:cs="Times New Roman"/>
          <w:szCs w:val="28"/>
          <w:lang w:val="vi-VN"/>
        </w:rPr>
        <w:lastRenderedPageBreak/>
        <w:t>tổ chức sản xuất, phương thức giao nhận, định giá, cơ chế chi trả, cơ chế chia sẻ rủi ro…</w:t>
      </w:r>
    </w:p>
    <w:p w14:paraId="578E7DA4" w14:textId="6355B197" w:rsidR="00607119" w:rsidRPr="005327E1" w:rsidRDefault="00607119" w:rsidP="00607119">
      <w:pPr>
        <w:ind w:firstLine="851"/>
        <w:rPr>
          <w:rFonts w:cs="Times New Roman"/>
          <w:szCs w:val="28"/>
          <w:lang w:val="vi-VN"/>
        </w:rPr>
      </w:pPr>
      <w:r w:rsidRPr="005327E1">
        <w:rPr>
          <w:rFonts w:cs="Times New Roman"/>
          <w:szCs w:val="28"/>
          <w:lang w:val="vi-VN"/>
        </w:rPr>
        <w:t>Để đảm bảo sự vận hành một cách hiệu quả và bền vững, chuỗi giá trị thực phẩm bền vững cần đảm bảo</w:t>
      </w:r>
      <w:r w:rsidRPr="005327E1">
        <w:rPr>
          <w:rFonts w:cs="Times New Roman"/>
          <w:szCs w:val="28"/>
          <w:lang w:val="da-DK"/>
        </w:rPr>
        <w:t>:</w:t>
      </w:r>
    </w:p>
    <w:p w14:paraId="1076D96B" w14:textId="77777777"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i/>
          <w:szCs w:val="28"/>
          <w:lang w:val="vi-VN"/>
        </w:rPr>
        <w:t>Bền vững về mặt kinh tế</w:t>
      </w:r>
      <w:r w:rsidRPr="005327E1">
        <w:rPr>
          <w:rFonts w:cs="Times New Roman"/>
          <w:szCs w:val="28"/>
          <w:lang w:val="vi-VN"/>
        </w:rPr>
        <w:t>: là sản phẩm được tạo ra trong chuỗi phải có tính cạnh tranh, tính thương mại và mô hình chuỗi giá trị phải có kì vọng về sự tăng trưởng bền vững đồng thời mang lại lơi ích và thu nhập tốt hơn cho các tác nhân trong chuỗi.</w:t>
      </w:r>
    </w:p>
    <w:p w14:paraId="3A7F935F" w14:textId="77777777"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i/>
          <w:szCs w:val="28"/>
          <w:lang w:val="vi-VN"/>
        </w:rPr>
        <w:t>Bền vững về mặt môi trường</w:t>
      </w:r>
      <w:r w:rsidRPr="005327E1">
        <w:rPr>
          <w:rFonts w:cs="Times New Roman"/>
          <w:szCs w:val="28"/>
          <w:lang w:val="vi-VN"/>
        </w:rPr>
        <w:t>: là chuỗi phải đáp ứng các chuẩn mực về sử dụng tài nguyên và bảo vệ môi trường, tạo được ra nhiều giá trị gia tăng hơn mà không làm cạn kiệt hay suy thoái các nguồn tài nguyên thiên nhiên. Các tiêu chuẩn về sử dụng hiệu quả và tiết kiệm tài nguyên, giảm thiểu phát thải khí nhà kính, giảm thiểu chất thải rắn hoặc rác thải nhựa, sản xuất hữu cơ… cần được hướng tới trong quá trình tổ chức sản xuất kinh doanh theo chuỗi.</w:t>
      </w:r>
    </w:p>
    <w:p w14:paraId="4B457183" w14:textId="77777777" w:rsidR="00607119" w:rsidRPr="005327E1" w:rsidRDefault="00607119" w:rsidP="00607119">
      <w:pPr>
        <w:pStyle w:val="ListParagraph"/>
        <w:numPr>
          <w:ilvl w:val="0"/>
          <w:numId w:val="31"/>
        </w:numPr>
        <w:tabs>
          <w:tab w:val="left" w:pos="1134"/>
        </w:tabs>
        <w:ind w:left="0" w:firstLine="851"/>
        <w:contextualSpacing w:val="0"/>
        <w:rPr>
          <w:rFonts w:cs="Times New Roman"/>
          <w:szCs w:val="28"/>
          <w:lang w:val="vi-VN"/>
        </w:rPr>
      </w:pPr>
      <w:r w:rsidRPr="005327E1">
        <w:rPr>
          <w:rFonts w:cs="Times New Roman"/>
          <w:i/>
          <w:szCs w:val="28"/>
          <w:lang w:val="vi-VN"/>
        </w:rPr>
        <w:t>Bền vững về mặt xã hội</w:t>
      </w:r>
      <w:r w:rsidRPr="005327E1">
        <w:rPr>
          <w:rFonts w:cs="Times New Roman"/>
          <w:szCs w:val="28"/>
          <w:lang w:val="vi-VN"/>
        </w:rPr>
        <w:t>: là chuỗi phải tạo ra được nhiều việc làm và thu nhập hơn đồng thời đảm bảo tính công bằng hơn trong phân phối lợi ích cho xã hội. Nâng cao lợi ích về an sinh xã hội cho cộng đồng, xã hội cũng là tiêu chí mà một chuỗi được coi là bền vững phải hướng tới và có các giải pháp đi kèm.</w:t>
      </w:r>
    </w:p>
    <w:p w14:paraId="1A401432" w14:textId="4F213233" w:rsidR="00777EB4" w:rsidRPr="005327E1" w:rsidRDefault="00394687" w:rsidP="00394687">
      <w:pPr>
        <w:pStyle w:val="Heading3"/>
        <w:ind w:left="360"/>
        <w:rPr>
          <w:rFonts w:ascii="Times New Roman" w:hAnsi="Times New Roman" w:cs="Times New Roman"/>
          <w:b/>
          <w:bCs/>
          <w:color w:val="auto"/>
          <w:sz w:val="28"/>
          <w:szCs w:val="28"/>
          <w:lang w:val="vi-VN"/>
        </w:rPr>
      </w:pPr>
      <w:bookmarkStart w:id="8" w:name="_Toc169698393"/>
      <w:r>
        <w:rPr>
          <w:rFonts w:ascii="Times New Roman" w:hAnsi="Times New Roman" w:cs="Times New Roman"/>
          <w:b/>
          <w:bCs/>
          <w:color w:val="auto"/>
          <w:sz w:val="28"/>
          <w:szCs w:val="28"/>
        </w:rPr>
        <w:t xml:space="preserve">3. </w:t>
      </w:r>
      <w:r w:rsidR="00777EB4" w:rsidRPr="005327E1">
        <w:rPr>
          <w:rFonts w:ascii="Times New Roman" w:hAnsi="Times New Roman" w:cs="Times New Roman"/>
          <w:b/>
          <w:bCs/>
          <w:color w:val="auto"/>
          <w:sz w:val="28"/>
          <w:szCs w:val="28"/>
          <w:lang w:val="vi-VN"/>
        </w:rPr>
        <w:t xml:space="preserve">Cơ sở thực tiễn </w:t>
      </w:r>
      <w:r w:rsidR="00B20B6E" w:rsidRPr="005327E1">
        <w:rPr>
          <w:rFonts w:ascii="Times New Roman" w:hAnsi="Times New Roman" w:cs="Times New Roman"/>
          <w:b/>
          <w:bCs/>
          <w:color w:val="auto"/>
          <w:sz w:val="28"/>
          <w:szCs w:val="28"/>
          <w:lang w:val="vi-VN"/>
        </w:rPr>
        <w:t>xây dựng</w:t>
      </w:r>
      <w:r w:rsidR="00777EB4" w:rsidRPr="005327E1">
        <w:rPr>
          <w:rFonts w:ascii="Times New Roman" w:hAnsi="Times New Roman" w:cs="Times New Roman"/>
          <w:b/>
          <w:bCs/>
          <w:color w:val="auto"/>
          <w:sz w:val="28"/>
          <w:szCs w:val="28"/>
          <w:lang w:val="vi-VN"/>
        </w:rPr>
        <w:t xml:space="preserve"> đề án</w:t>
      </w:r>
      <w:bookmarkEnd w:id="8"/>
    </w:p>
    <w:p w14:paraId="22877115" w14:textId="2868D798" w:rsidR="00777EB4" w:rsidRPr="00394687" w:rsidRDefault="00394687" w:rsidP="00394687">
      <w:pPr>
        <w:ind w:left="360"/>
        <w:rPr>
          <w:rFonts w:cs="Times New Roman"/>
          <w:b/>
          <w:bCs/>
          <w:i/>
          <w:iCs/>
          <w:szCs w:val="28"/>
          <w:lang w:val="vi-VN"/>
        </w:rPr>
      </w:pPr>
      <w:r>
        <w:rPr>
          <w:rFonts w:cs="Times New Roman"/>
          <w:b/>
          <w:bCs/>
          <w:i/>
          <w:iCs/>
          <w:szCs w:val="28"/>
        </w:rPr>
        <w:t xml:space="preserve">3.1 </w:t>
      </w:r>
      <w:r w:rsidR="00031014" w:rsidRPr="00394687">
        <w:rPr>
          <w:rFonts w:cs="Times New Roman"/>
          <w:b/>
          <w:bCs/>
          <w:i/>
          <w:iCs/>
          <w:szCs w:val="28"/>
          <w:lang w:val="vi-VN"/>
        </w:rPr>
        <w:t>Quy hoạch vùng chăn nuôi gia súc tập trung</w:t>
      </w:r>
      <w:r w:rsidR="00472F9A" w:rsidRPr="00394687">
        <w:rPr>
          <w:rFonts w:cs="Times New Roman"/>
          <w:b/>
          <w:bCs/>
          <w:i/>
          <w:iCs/>
          <w:szCs w:val="28"/>
          <w:lang w:val="vi-VN"/>
        </w:rPr>
        <w:t xml:space="preserve"> theo quy hoạch của tỉnh</w:t>
      </w:r>
      <w:r w:rsidR="00F35C91" w:rsidRPr="00394687">
        <w:rPr>
          <w:rFonts w:cs="Times New Roman"/>
          <w:b/>
          <w:bCs/>
          <w:i/>
          <w:iCs/>
          <w:szCs w:val="28"/>
          <w:lang w:val="vi-VN"/>
        </w:rPr>
        <w:t xml:space="preserve"> Bắc Giang</w:t>
      </w:r>
      <w:r w:rsidR="00031014" w:rsidRPr="00394687">
        <w:rPr>
          <w:rFonts w:cs="Times New Roman"/>
          <w:b/>
          <w:bCs/>
          <w:i/>
          <w:iCs/>
          <w:szCs w:val="28"/>
          <w:lang w:val="vi-VN"/>
        </w:rPr>
        <w:t xml:space="preserve"> trên địa bàn các huyện vùng Đồng bào dân tộc thiểu số</w:t>
      </w:r>
    </w:p>
    <w:p w14:paraId="74309AA8" w14:textId="6F35CD17" w:rsidR="00DD61D9" w:rsidRPr="005327E1" w:rsidRDefault="00BB14C6" w:rsidP="00DD61D9">
      <w:pPr>
        <w:ind w:firstLine="851"/>
        <w:rPr>
          <w:rFonts w:cs="Times New Roman"/>
          <w:szCs w:val="28"/>
          <w:lang w:val="vi-VN"/>
        </w:rPr>
      </w:pPr>
      <w:r w:rsidRPr="005327E1">
        <w:rPr>
          <w:rFonts w:cs="Times New Roman"/>
          <w:szCs w:val="28"/>
          <w:lang w:val="vi-VN"/>
        </w:rPr>
        <w:t>Trên cơ sở Quyết định số 100/QĐ-UBND, ngày 18 tháng 1 năm 2020, của UBND tỉnh Bắc Giang</w:t>
      </w:r>
      <w:r w:rsidR="00AA6D2F" w:rsidRPr="005327E1">
        <w:rPr>
          <w:rFonts w:cs="Times New Roman"/>
          <w:szCs w:val="28"/>
          <w:lang w:val="vi-VN"/>
        </w:rPr>
        <w:t>, về phê duyệt kết quả rà soát, cập nhật, chỉnh sửa bản đồ số hóa các vùng sản xuất tập trung</w:t>
      </w:r>
      <w:r w:rsidR="005919CE" w:rsidRPr="005327E1">
        <w:rPr>
          <w:rFonts w:cs="Times New Roman"/>
          <w:szCs w:val="28"/>
          <w:lang w:val="vi-VN"/>
        </w:rPr>
        <w:t>,</w:t>
      </w:r>
      <w:r w:rsidR="00AA6D2F" w:rsidRPr="005327E1">
        <w:rPr>
          <w:rFonts w:cs="Times New Roman"/>
          <w:szCs w:val="28"/>
          <w:lang w:val="vi-VN"/>
        </w:rPr>
        <w:t xml:space="preserve"> chuyên canh</w:t>
      </w:r>
      <w:r w:rsidR="005919CE" w:rsidRPr="005327E1">
        <w:rPr>
          <w:rFonts w:cs="Times New Roman"/>
          <w:szCs w:val="28"/>
          <w:lang w:val="vi-VN"/>
        </w:rPr>
        <w:t xml:space="preserve"> các sản phẩm nông nghiệp chủ lực, đặc trưng; các vùng sản xuất nông nghiệp ứng dụng công nghệ cao trên địa </w:t>
      </w:r>
      <w:r w:rsidR="009C6F01" w:rsidRPr="005327E1">
        <w:rPr>
          <w:rFonts w:cs="Times New Roman"/>
          <w:szCs w:val="28"/>
          <w:lang w:val="vi-VN"/>
        </w:rPr>
        <w:t>bàn tỉnh Bắc Giang; chúng tôi tổng hợp và rà soát lại những vùng chăn nuôi gia súc tập trung tại 04 huyện vùng đồng bào DTTS của tỉnh như sau:</w:t>
      </w:r>
    </w:p>
    <w:p w14:paraId="2D896DB1" w14:textId="5A38AE0F" w:rsidR="00A94527" w:rsidRPr="005327E1" w:rsidRDefault="00A94527" w:rsidP="00541F9B">
      <w:pPr>
        <w:pStyle w:val="ListParagraph"/>
        <w:numPr>
          <w:ilvl w:val="0"/>
          <w:numId w:val="28"/>
        </w:numPr>
        <w:ind w:left="993"/>
        <w:rPr>
          <w:rFonts w:cs="Times New Roman"/>
          <w:b/>
          <w:bCs/>
          <w:i/>
          <w:iCs/>
          <w:szCs w:val="28"/>
          <w:lang w:val="vi-VN"/>
        </w:rPr>
      </w:pPr>
      <w:r w:rsidRPr="005327E1">
        <w:rPr>
          <w:rFonts w:cs="Times New Roman"/>
          <w:b/>
          <w:bCs/>
          <w:i/>
          <w:iCs/>
          <w:szCs w:val="28"/>
          <w:lang w:val="vi-VN"/>
        </w:rPr>
        <w:t>Rà soát theo quy hoạch vùng chăn nuôi lợn tập trung</w:t>
      </w:r>
    </w:p>
    <w:p w14:paraId="360D0BC6" w14:textId="4C2CE6F6" w:rsidR="00A94527" w:rsidRPr="005327E1" w:rsidRDefault="00DF75F3" w:rsidP="00777EB4">
      <w:pPr>
        <w:ind w:firstLine="851"/>
        <w:rPr>
          <w:rFonts w:cs="Times New Roman"/>
          <w:szCs w:val="28"/>
          <w:lang w:val="vi-VN"/>
        </w:rPr>
      </w:pPr>
      <w:r w:rsidRPr="005327E1">
        <w:rPr>
          <w:rFonts w:cs="Times New Roman"/>
          <w:szCs w:val="28"/>
          <w:lang w:val="vi-VN"/>
        </w:rPr>
        <w:t xml:space="preserve">Toàn tỉnh hiện có 21 vùng chăn nuôi lợn tập trung, trong đó có 09 vùng thuộc </w:t>
      </w:r>
      <w:r w:rsidR="00D00605" w:rsidRPr="005327E1">
        <w:rPr>
          <w:rFonts w:cs="Times New Roman"/>
          <w:szCs w:val="28"/>
          <w:lang w:val="vi-VN"/>
        </w:rPr>
        <w:t>04 huyện vùng đồng bào DTTS và có 05 vùng</w:t>
      </w:r>
      <w:r w:rsidR="007C1C74" w:rsidRPr="005327E1">
        <w:rPr>
          <w:rFonts w:cs="Times New Roman"/>
          <w:szCs w:val="28"/>
          <w:lang w:val="vi-VN"/>
        </w:rPr>
        <w:t xml:space="preserve"> chăn nuôi gia súc </w:t>
      </w:r>
      <w:r w:rsidR="007C1C74" w:rsidRPr="005327E1">
        <w:rPr>
          <w:rFonts w:cs="Times New Roman"/>
          <w:szCs w:val="28"/>
          <w:lang w:val="vi-VN"/>
        </w:rPr>
        <w:lastRenderedPageBreak/>
        <w:t>tập trung đã được quy hoạch phát triể</w:t>
      </w:r>
      <w:r w:rsidR="00706BBB" w:rsidRPr="005327E1">
        <w:rPr>
          <w:rFonts w:cs="Times New Roman"/>
          <w:szCs w:val="28"/>
          <w:lang w:val="vi-VN"/>
        </w:rPr>
        <w:t>n theo huớ</w:t>
      </w:r>
      <w:r w:rsidR="007C1C74" w:rsidRPr="005327E1">
        <w:rPr>
          <w:rFonts w:cs="Times New Roman"/>
          <w:szCs w:val="28"/>
          <w:lang w:val="vi-VN"/>
        </w:rPr>
        <w:t>ng ứng dụng công nghệ cao (UD CNC).</w:t>
      </w:r>
    </w:p>
    <w:p w14:paraId="0BE7E6AC" w14:textId="7896B62D" w:rsidR="00F05309" w:rsidRPr="005327E1" w:rsidRDefault="00F05309" w:rsidP="00777EB4">
      <w:pPr>
        <w:ind w:firstLine="851"/>
        <w:rPr>
          <w:rFonts w:cs="Times New Roman"/>
          <w:spacing w:val="-4"/>
          <w:szCs w:val="28"/>
          <w:lang w:val="vi-VN"/>
        </w:rPr>
      </w:pPr>
      <w:r w:rsidRPr="005327E1">
        <w:rPr>
          <w:rFonts w:cs="Times New Roman"/>
          <w:spacing w:val="-4"/>
          <w:szCs w:val="28"/>
          <w:lang w:val="vi-VN"/>
        </w:rPr>
        <w:t xml:space="preserve">Huyện Lục Ngạn có hai vùng chăn nuôi tập trung, gồm có: vùng 1 tại các xã Quý Sơn, Phượng Sơn, Mỹ An và Nam Dương; vùng 2 tại các xã </w:t>
      </w:r>
      <w:r w:rsidR="00087F6D" w:rsidRPr="005327E1">
        <w:rPr>
          <w:rFonts w:cs="Times New Roman"/>
          <w:spacing w:val="-4"/>
          <w:szCs w:val="28"/>
          <w:lang w:val="vi-VN"/>
        </w:rPr>
        <w:t>Trù Hựu, Kiên Lao, Kiên Thành và Thanh Hải. Trên địa bàn huyện không có vùng chăn nuôi lợn UD CNC.</w:t>
      </w:r>
    </w:p>
    <w:p w14:paraId="19F03919" w14:textId="3EFC2D6F" w:rsidR="00087F6D" w:rsidRPr="005327E1" w:rsidRDefault="005A5AAD" w:rsidP="00777EB4">
      <w:pPr>
        <w:ind w:firstLine="851"/>
        <w:rPr>
          <w:rFonts w:cs="Times New Roman"/>
          <w:szCs w:val="28"/>
          <w:lang w:val="vi-VN"/>
        </w:rPr>
      </w:pPr>
      <w:r w:rsidRPr="005327E1">
        <w:rPr>
          <w:rFonts w:cs="Times New Roman"/>
          <w:szCs w:val="28"/>
          <w:lang w:val="vi-VN"/>
        </w:rPr>
        <w:t xml:space="preserve">Huyện Lục Nam có 03 vùng chăn nuôi lợn tập trung, trong đó có 01 vùng chăn nuôi quy hoạch UD CNC, gồm: vùng 1 (vùng chăn nuôi UD CNC) tại các xã </w:t>
      </w:r>
      <w:r w:rsidR="00160D9F" w:rsidRPr="005327E1">
        <w:rPr>
          <w:rFonts w:cs="Times New Roman"/>
          <w:szCs w:val="28"/>
          <w:lang w:val="vi-VN"/>
        </w:rPr>
        <w:t>Đông Hưng, Đông Phú, Tam Di và Bảo Sơn; vùng 2 tại các xã Bảo Đài, Chu Điện, Thanh Lâm, Yên Sơn</w:t>
      </w:r>
      <w:r w:rsidR="00CA1A09" w:rsidRPr="005327E1">
        <w:rPr>
          <w:rFonts w:cs="Times New Roman"/>
          <w:szCs w:val="28"/>
          <w:lang w:val="vi-VN"/>
        </w:rPr>
        <w:t>, Khám Lạng và Thị trấn Phượng Sơn; vùng 3 tại các xã Cẩm Lý, Huyền Sơn, Nghĩa Phương, Vô Tranh, Lục Sơn</w:t>
      </w:r>
      <w:r w:rsidR="005965B5" w:rsidRPr="005327E1">
        <w:rPr>
          <w:rFonts w:cs="Times New Roman"/>
          <w:szCs w:val="28"/>
          <w:lang w:val="vi-VN"/>
        </w:rPr>
        <w:t>, Bình Sơn và Trường Sơn.</w:t>
      </w:r>
    </w:p>
    <w:p w14:paraId="06E87AC6" w14:textId="15AA59B1" w:rsidR="005965B5" w:rsidRPr="005327E1" w:rsidRDefault="005965B5" w:rsidP="00777EB4">
      <w:pPr>
        <w:ind w:firstLine="851"/>
        <w:rPr>
          <w:rFonts w:cs="Times New Roman"/>
          <w:szCs w:val="28"/>
          <w:lang w:val="vi-VN"/>
        </w:rPr>
      </w:pPr>
      <w:r w:rsidRPr="005327E1">
        <w:rPr>
          <w:rFonts w:cs="Times New Roman"/>
          <w:szCs w:val="28"/>
          <w:lang w:val="vi-VN"/>
        </w:rPr>
        <w:t xml:space="preserve">Huyện Sơn Động có 01 vùng chăn nuôi lợn tập trung, cũng là vùng được quy hoạch UD CNC, tại các xã </w:t>
      </w:r>
      <w:r w:rsidR="00CD24B8" w:rsidRPr="005327E1">
        <w:rPr>
          <w:rFonts w:cs="Times New Roman"/>
          <w:szCs w:val="28"/>
          <w:lang w:val="vi-VN"/>
        </w:rPr>
        <w:t>Long Sơn, Dương Hưu và Tuấn Đạo.</w:t>
      </w:r>
    </w:p>
    <w:p w14:paraId="78D69424" w14:textId="7586F315" w:rsidR="00CD24B8" w:rsidRPr="005327E1" w:rsidRDefault="00CD24B8" w:rsidP="00777EB4">
      <w:pPr>
        <w:ind w:firstLine="851"/>
        <w:rPr>
          <w:rFonts w:cs="Times New Roman"/>
          <w:szCs w:val="28"/>
          <w:lang w:val="vi-VN"/>
        </w:rPr>
      </w:pPr>
      <w:r w:rsidRPr="005327E1">
        <w:rPr>
          <w:rFonts w:cs="Times New Roman"/>
          <w:spacing w:val="-4"/>
          <w:szCs w:val="28"/>
          <w:lang w:val="vi-VN"/>
        </w:rPr>
        <w:t>Huyện Yên Thế là huyện có ưu thế tập trung trong chăn nuôi</w:t>
      </w:r>
      <w:r w:rsidR="009D0346" w:rsidRPr="005327E1">
        <w:rPr>
          <w:rFonts w:cs="Times New Roman"/>
          <w:spacing w:val="-4"/>
          <w:szCs w:val="28"/>
          <w:lang w:val="vi-VN"/>
        </w:rPr>
        <w:t xml:space="preserve"> lợn với tổng số 03 vùng, đều là các vùng được quy hoạch UD CNC</w:t>
      </w:r>
      <w:r w:rsidR="005F07C9" w:rsidRPr="005327E1">
        <w:rPr>
          <w:rFonts w:cs="Times New Roman"/>
          <w:spacing w:val="-4"/>
          <w:szCs w:val="28"/>
          <w:lang w:val="vi-VN"/>
        </w:rPr>
        <w:t>. Vùng 1 tại các xã Đông Sơn, Hương Vĩ, Đồng Kỳ, Tân Sỏi, Đồng Tâm</w:t>
      </w:r>
      <w:r w:rsidR="008305AC" w:rsidRPr="005327E1">
        <w:rPr>
          <w:rFonts w:cs="Times New Roman"/>
          <w:spacing w:val="-4"/>
          <w:szCs w:val="28"/>
          <w:lang w:val="vi-VN"/>
        </w:rPr>
        <w:t xml:space="preserve"> và Đông Hưu; vùng 2 tại các xã Xuân Lương, Tam Tiến, Đồng Tiến và Đồng Vương; vùng 3 tại các xã</w:t>
      </w:r>
      <w:r w:rsidR="00A23315" w:rsidRPr="005327E1">
        <w:rPr>
          <w:rFonts w:cs="Times New Roman"/>
          <w:spacing w:val="-4"/>
          <w:szCs w:val="28"/>
          <w:lang w:val="vi-VN"/>
        </w:rPr>
        <w:t xml:space="preserve"> An Thượng và Thị trấn Phồn Xương</w:t>
      </w:r>
      <w:r w:rsidR="00A23315" w:rsidRPr="005327E1">
        <w:rPr>
          <w:rFonts w:cs="Times New Roman"/>
          <w:szCs w:val="28"/>
          <w:lang w:val="vi-VN"/>
        </w:rPr>
        <w:t>.</w:t>
      </w:r>
    </w:p>
    <w:p w14:paraId="2D4FEE9C" w14:textId="3EEEF683" w:rsidR="00FA6D64" w:rsidRPr="005327E1" w:rsidRDefault="00FA6D64" w:rsidP="00FA6D64">
      <w:pPr>
        <w:pStyle w:val="Caption"/>
        <w:jc w:val="center"/>
        <w:rPr>
          <w:rFonts w:cs="Times New Roman"/>
          <w:b/>
          <w:bCs/>
          <w:color w:val="auto"/>
          <w:sz w:val="28"/>
          <w:szCs w:val="28"/>
          <w:lang w:val="vi-VN"/>
        </w:rPr>
      </w:pPr>
      <w:bookmarkStart w:id="9" w:name="_Toc169698441"/>
      <w:r w:rsidRPr="005327E1">
        <w:rPr>
          <w:rFonts w:cs="Times New Roman"/>
          <w:b/>
          <w:bCs/>
          <w:color w:val="auto"/>
          <w:sz w:val="28"/>
          <w:szCs w:val="28"/>
          <w:lang w:val="vi-VN"/>
        </w:rPr>
        <w:t xml:space="preserve">Bảng  </w:t>
      </w:r>
      <w:r w:rsidRPr="005327E1">
        <w:rPr>
          <w:rFonts w:cs="Times New Roman"/>
          <w:b/>
          <w:bCs/>
          <w:color w:val="auto"/>
          <w:sz w:val="28"/>
          <w:szCs w:val="28"/>
        </w:rPr>
        <w:fldChar w:fldCharType="begin"/>
      </w:r>
      <w:r w:rsidRPr="005327E1">
        <w:rPr>
          <w:rFonts w:cs="Times New Roman"/>
          <w:b/>
          <w:bCs/>
          <w:color w:val="auto"/>
          <w:sz w:val="28"/>
          <w:szCs w:val="28"/>
          <w:lang w:val="vi-VN"/>
        </w:rPr>
        <w:instrText xml:space="preserve"> SEQ Bảng_ \* ARABIC </w:instrText>
      </w:r>
      <w:r w:rsidRPr="005327E1">
        <w:rPr>
          <w:rFonts w:cs="Times New Roman"/>
          <w:b/>
          <w:bCs/>
          <w:color w:val="auto"/>
          <w:sz w:val="28"/>
          <w:szCs w:val="28"/>
        </w:rPr>
        <w:fldChar w:fldCharType="separate"/>
      </w:r>
      <w:r w:rsidR="004626C7" w:rsidRPr="005327E1">
        <w:rPr>
          <w:rFonts w:cs="Times New Roman"/>
          <w:b/>
          <w:bCs/>
          <w:noProof/>
          <w:color w:val="auto"/>
          <w:sz w:val="28"/>
          <w:szCs w:val="28"/>
          <w:lang w:val="vi-VN"/>
        </w:rPr>
        <w:t>1</w:t>
      </w:r>
      <w:r w:rsidRPr="005327E1">
        <w:rPr>
          <w:rFonts w:cs="Times New Roman"/>
          <w:b/>
          <w:bCs/>
          <w:color w:val="auto"/>
          <w:sz w:val="28"/>
          <w:szCs w:val="28"/>
        </w:rPr>
        <w:fldChar w:fldCharType="end"/>
      </w:r>
      <w:r w:rsidRPr="005327E1">
        <w:rPr>
          <w:rFonts w:cs="Times New Roman"/>
          <w:b/>
          <w:bCs/>
          <w:color w:val="auto"/>
          <w:sz w:val="28"/>
          <w:szCs w:val="28"/>
          <w:lang w:val="vi-VN"/>
        </w:rPr>
        <w:t xml:space="preserve">: </w:t>
      </w:r>
      <w:r w:rsidR="00737ED5" w:rsidRPr="005327E1">
        <w:rPr>
          <w:rFonts w:cs="Times New Roman"/>
          <w:b/>
          <w:bCs/>
          <w:color w:val="auto"/>
          <w:sz w:val="28"/>
          <w:szCs w:val="28"/>
          <w:lang w:val="vi-VN"/>
        </w:rPr>
        <w:t>Rà soát quy hoạch vùng chăn nuôi lợn tập trung trên địa bàn các huyện vùng DTTS &amp; MN</w:t>
      </w:r>
      <w:bookmarkEnd w:id="9"/>
    </w:p>
    <w:tbl>
      <w:tblPr>
        <w:tblStyle w:val="ListTable6Colorful-Accent61"/>
        <w:tblW w:w="9232" w:type="dxa"/>
        <w:tblLook w:val="04A0" w:firstRow="1" w:lastRow="0" w:firstColumn="1" w:lastColumn="0" w:noHBand="0" w:noVBand="1"/>
      </w:tblPr>
      <w:tblGrid>
        <w:gridCol w:w="840"/>
        <w:gridCol w:w="3521"/>
        <w:gridCol w:w="2977"/>
        <w:gridCol w:w="1672"/>
        <w:gridCol w:w="222"/>
      </w:tblGrid>
      <w:tr w:rsidR="003E49B0" w:rsidRPr="005327E1" w14:paraId="2B60EFBD" w14:textId="77777777" w:rsidTr="00166E93">
        <w:trPr>
          <w:gridAfter w:val="1"/>
          <w:cnfStyle w:val="100000000000" w:firstRow="1" w:lastRow="0" w:firstColumn="0" w:lastColumn="0" w:oddVBand="0" w:evenVBand="0" w:oddHBand="0" w:evenHBand="0" w:firstRowFirstColumn="0" w:firstRowLastColumn="0" w:lastRowFirstColumn="0" w:lastRowLastColumn="0"/>
          <w:wAfter w:w="222" w:type="dxa"/>
          <w:trHeight w:val="624"/>
          <w:tblHeader/>
        </w:trPr>
        <w:tc>
          <w:tcPr>
            <w:cnfStyle w:val="001000000000" w:firstRow="0" w:lastRow="0" w:firstColumn="1" w:lastColumn="0" w:oddVBand="0" w:evenVBand="0" w:oddHBand="0" w:evenHBand="0" w:firstRowFirstColumn="0" w:firstRowLastColumn="0" w:lastRowFirstColumn="0" w:lastRowLastColumn="0"/>
            <w:tcW w:w="840" w:type="dxa"/>
            <w:noWrap/>
            <w:vAlign w:val="center"/>
            <w:hideMark/>
          </w:tcPr>
          <w:p w14:paraId="0A322B11" w14:textId="77777777" w:rsidR="00FA6D64" w:rsidRPr="005327E1" w:rsidRDefault="00FA6D64" w:rsidP="00252713">
            <w:pPr>
              <w:spacing w:before="0"/>
              <w:jc w:val="center"/>
              <w:rPr>
                <w:rFonts w:eastAsia="Times New Roman" w:cs="Times New Roman"/>
                <w:color w:val="auto"/>
                <w:szCs w:val="28"/>
              </w:rPr>
            </w:pPr>
            <w:r w:rsidRPr="005327E1">
              <w:rPr>
                <w:rFonts w:eastAsia="Times New Roman" w:cs="Times New Roman"/>
                <w:color w:val="auto"/>
                <w:szCs w:val="28"/>
              </w:rPr>
              <w:t>#</w:t>
            </w:r>
          </w:p>
        </w:tc>
        <w:tc>
          <w:tcPr>
            <w:tcW w:w="3521" w:type="dxa"/>
            <w:noWrap/>
            <w:vAlign w:val="center"/>
            <w:hideMark/>
          </w:tcPr>
          <w:p w14:paraId="41AAEB8A" w14:textId="77777777" w:rsidR="00FA6D64" w:rsidRPr="005327E1" w:rsidRDefault="00FA6D64"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w:t>
            </w:r>
          </w:p>
        </w:tc>
        <w:tc>
          <w:tcPr>
            <w:tcW w:w="2977" w:type="dxa"/>
            <w:noWrap/>
            <w:vAlign w:val="center"/>
            <w:hideMark/>
          </w:tcPr>
          <w:p w14:paraId="551AE818" w14:textId="77777777" w:rsidR="00FA6D64" w:rsidRPr="005327E1" w:rsidRDefault="00FA6D64"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điểm</w:t>
            </w:r>
          </w:p>
        </w:tc>
        <w:tc>
          <w:tcPr>
            <w:tcW w:w="1672" w:type="dxa"/>
            <w:vAlign w:val="center"/>
            <w:hideMark/>
          </w:tcPr>
          <w:p w14:paraId="0446CE31" w14:textId="6FE08A19" w:rsidR="00FA6D64" w:rsidRPr="005327E1" w:rsidRDefault="00166E93"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w:t>
            </w:r>
            <w:r w:rsidR="00FA6D64" w:rsidRPr="005327E1">
              <w:rPr>
                <w:rFonts w:eastAsia="Times New Roman" w:cs="Times New Roman"/>
                <w:color w:val="auto"/>
                <w:szCs w:val="28"/>
              </w:rPr>
              <w:t>ùng Ứng dụng CNC</w:t>
            </w:r>
          </w:p>
        </w:tc>
      </w:tr>
      <w:tr w:rsidR="003E49B0" w:rsidRPr="005327E1" w14:paraId="65D718AD" w14:textId="77777777" w:rsidTr="00166E93">
        <w:trPr>
          <w:gridAfter w:val="1"/>
          <w:cnfStyle w:val="000000100000" w:firstRow="0" w:lastRow="0" w:firstColumn="0" w:lastColumn="0" w:oddVBand="0" w:evenVBand="0" w:oddHBand="1" w:evenHBand="0" w:firstRowFirstColumn="0" w:firstRowLastColumn="0" w:lastRowFirstColumn="0" w:lastRowLastColumn="0"/>
          <w:wAfter w:w="222" w:type="dxa"/>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40D9F981"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I</w:t>
            </w:r>
          </w:p>
        </w:tc>
        <w:tc>
          <w:tcPr>
            <w:tcW w:w="3521" w:type="dxa"/>
            <w:hideMark/>
          </w:tcPr>
          <w:p w14:paraId="0545AD86"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Ngạn</w:t>
            </w:r>
          </w:p>
        </w:tc>
        <w:tc>
          <w:tcPr>
            <w:tcW w:w="2977" w:type="dxa"/>
            <w:noWrap/>
            <w:hideMark/>
          </w:tcPr>
          <w:p w14:paraId="5D1E911F"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672" w:type="dxa"/>
            <w:noWrap/>
            <w:hideMark/>
          </w:tcPr>
          <w:p w14:paraId="78B228E0"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34B50783" w14:textId="77777777" w:rsidTr="00166E93">
        <w:trPr>
          <w:gridAfter w:val="1"/>
          <w:wAfter w:w="222" w:type="dxa"/>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07DA9611"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521" w:type="dxa"/>
            <w:hideMark/>
          </w:tcPr>
          <w:p w14:paraId="67BBCF42"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Quý Sơn, Phượng Sơn, Mỹ An, Nam Dương;</w:t>
            </w:r>
          </w:p>
        </w:tc>
        <w:tc>
          <w:tcPr>
            <w:tcW w:w="2977" w:type="dxa"/>
            <w:hideMark/>
          </w:tcPr>
          <w:p w14:paraId="2B0B02F3"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Quý Sơn, Phượng Sơn, Mỹ An, Nam Dương;</w:t>
            </w:r>
          </w:p>
        </w:tc>
        <w:tc>
          <w:tcPr>
            <w:tcW w:w="1672" w:type="dxa"/>
            <w:noWrap/>
            <w:hideMark/>
          </w:tcPr>
          <w:p w14:paraId="607CF44D"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1877E505" w14:textId="77777777" w:rsidTr="00166E93">
        <w:trPr>
          <w:gridAfter w:val="1"/>
          <w:cnfStyle w:val="000000100000" w:firstRow="0" w:lastRow="0" w:firstColumn="0" w:lastColumn="0" w:oddVBand="0" w:evenVBand="0" w:oddHBand="1" w:evenHBand="0" w:firstRowFirstColumn="0" w:firstRowLastColumn="0" w:lastRowFirstColumn="0" w:lastRowLastColumn="0"/>
          <w:wAfter w:w="222" w:type="dxa"/>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1FEE08C1"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521" w:type="dxa"/>
            <w:hideMark/>
          </w:tcPr>
          <w:p w14:paraId="09D297A1"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Trù Hựu, Kiên Lao, Kiên Thành, Thanh Hải.</w:t>
            </w:r>
          </w:p>
        </w:tc>
        <w:tc>
          <w:tcPr>
            <w:tcW w:w="2977" w:type="dxa"/>
            <w:hideMark/>
          </w:tcPr>
          <w:p w14:paraId="6F0FA1D9"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Trù Hựu, Kiên Lao, Kiên Thành, Thanh Hải.</w:t>
            </w:r>
          </w:p>
        </w:tc>
        <w:tc>
          <w:tcPr>
            <w:tcW w:w="1672" w:type="dxa"/>
            <w:noWrap/>
            <w:hideMark/>
          </w:tcPr>
          <w:p w14:paraId="45C10209"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066CE08" w14:textId="77777777" w:rsidTr="00166E93">
        <w:trPr>
          <w:gridAfter w:val="1"/>
          <w:wAfter w:w="222" w:type="dxa"/>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4A99AAD0"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II</w:t>
            </w:r>
          </w:p>
        </w:tc>
        <w:tc>
          <w:tcPr>
            <w:tcW w:w="3521" w:type="dxa"/>
            <w:hideMark/>
          </w:tcPr>
          <w:p w14:paraId="043AB7AC"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Nam</w:t>
            </w:r>
          </w:p>
        </w:tc>
        <w:tc>
          <w:tcPr>
            <w:tcW w:w="2977" w:type="dxa"/>
            <w:noWrap/>
            <w:hideMark/>
          </w:tcPr>
          <w:p w14:paraId="5BA4E73F"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672" w:type="dxa"/>
            <w:noWrap/>
            <w:hideMark/>
          </w:tcPr>
          <w:p w14:paraId="60484AB4"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EDB92A7" w14:textId="77777777" w:rsidTr="00166E93">
        <w:trPr>
          <w:gridAfter w:val="1"/>
          <w:cnfStyle w:val="000000100000" w:firstRow="0" w:lastRow="0" w:firstColumn="0" w:lastColumn="0" w:oddVBand="0" w:evenVBand="0" w:oddHBand="1" w:evenHBand="0" w:firstRowFirstColumn="0" w:firstRowLastColumn="0" w:lastRowFirstColumn="0" w:lastRowLastColumn="0"/>
          <w:wAfter w:w="222" w:type="dxa"/>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12FADF4D"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521" w:type="dxa"/>
            <w:hideMark/>
          </w:tcPr>
          <w:p w14:paraId="3D555102"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Đông Hưng, Đông Phú, Tam Dị, Bảo Sơn</w:t>
            </w:r>
          </w:p>
        </w:tc>
        <w:tc>
          <w:tcPr>
            <w:tcW w:w="2977" w:type="dxa"/>
            <w:hideMark/>
          </w:tcPr>
          <w:p w14:paraId="0D1190DF"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Tam Dị, Bảo Sơn</w:t>
            </w:r>
          </w:p>
        </w:tc>
        <w:tc>
          <w:tcPr>
            <w:tcW w:w="1672" w:type="dxa"/>
            <w:noWrap/>
            <w:hideMark/>
          </w:tcPr>
          <w:p w14:paraId="75EF7800"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UD CNC</w:t>
            </w:r>
          </w:p>
        </w:tc>
      </w:tr>
      <w:tr w:rsidR="003E49B0" w:rsidRPr="005327E1" w14:paraId="5623DDA4" w14:textId="77777777" w:rsidTr="00166E93">
        <w:trPr>
          <w:gridAfter w:val="1"/>
          <w:wAfter w:w="222" w:type="dxa"/>
          <w:trHeight w:val="626"/>
        </w:trPr>
        <w:tc>
          <w:tcPr>
            <w:cnfStyle w:val="001000000000" w:firstRow="0" w:lastRow="0" w:firstColumn="1" w:lastColumn="0" w:oddVBand="0" w:evenVBand="0" w:oddHBand="0" w:evenHBand="0" w:firstRowFirstColumn="0" w:firstRowLastColumn="0" w:lastRowFirstColumn="0" w:lastRowLastColumn="0"/>
            <w:tcW w:w="840" w:type="dxa"/>
            <w:vMerge w:val="restart"/>
            <w:hideMark/>
          </w:tcPr>
          <w:p w14:paraId="48961E35"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521" w:type="dxa"/>
            <w:vMerge w:val="restart"/>
            <w:hideMark/>
          </w:tcPr>
          <w:p w14:paraId="4211B5BD"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xml:space="preserve">Vùng chăn nuôi lợn Bảo Đài, Chu Điện, Phương Sơn, Thanh Lâm, Yên Sơn, Khám </w:t>
            </w:r>
            <w:r w:rsidRPr="005327E1">
              <w:rPr>
                <w:rFonts w:eastAsia="Times New Roman" w:cs="Times New Roman"/>
                <w:color w:val="auto"/>
                <w:szCs w:val="28"/>
              </w:rPr>
              <w:lastRenderedPageBreak/>
              <w:t>Lạng</w:t>
            </w:r>
          </w:p>
        </w:tc>
        <w:tc>
          <w:tcPr>
            <w:tcW w:w="2977" w:type="dxa"/>
            <w:vMerge w:val="restart"/>
            <w:hideMark/>
          </w:tcPr>
          <w:p w14:paraId="3C75EF5F"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lastRenderedPageBreak/>
              <w:t xml:space="preserve">Xã Bảo Đài, Chu Điện, Thanh Lâm, Yên Sơn, Khám Lạng, TT. </w:t>
            </w:r>
            <w:r w:rsidRPr="005327E1">
              <w:rPr>
                <w:rFonts w:eastAsia="Times New Roman" w:cs="Times New Roman"/>
                <w:color w:val="auto"/>
                <w:szCs w:val="28"/>
              </w:rPr>
              <w:lastRenderedPageBreak/>
              <w:t>Phương Sơn.</w:t>
            </w:r>
          </w:p>
        </w:tc>
        <w:tc>
          <w:tcPr>
            <w:tcW w:w="1672" w:type="dxa"/>
            <w:vMerge w:val="restart"/>
            <w:noWrap/>
            <w:hideMark/>
          </w:tcPr>
          <w:p w14:paraId="136CF5F1" w14:textId="77777777" w:rsidR="00FA6D64" w:rsidRPr="005327E1" w:rsidRDefault="00FA6D64" w:rsidP="00FA6D6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lastRenderedPageBreak/>
              <w:t> </w:t>
            </w:r>
          </w:p>
        </w:tc>
      </w:tr>
      <w:tr w:rsidR="003E49B0" w:rsidRPr="005327E1" w14:paraId="6731529C" w14:textId="77777777" w:rsidTr="00166E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vMerge/>
            <w:hideMark/>
          </w:tcPr>
          <w:p w14:paraId="38FAB42C" w14:textId="77777777" w:rsidR="00FA6D64" w:rsidRPr="005327E1" w:rsidRDefault="00FA6D64" w:rsidP="00FA6D64">
            <w:pPr>
              <w:spacing w:before="0"/>
              <w:jc w:val="left"/>
              <w:rPr>
                <w:rFonts w:eastAsia="Times New Roman" w:cs="Times New Roman"/>
                <w:color w:val="auto"/>
                <w:szCs w:val="28"/>
              </w:rPr>
            </w:pPr>
          </w:p>
        </w:tc>
        <w:tc>
          <w:tcPr>
            <w:tcW w:w="3521" w:type="dxa"/>
            <w:vMerge/>
            <w:hideMark/>
          </w:tcPr>
          <w:p w14:paraId="04DEBC6D"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977" w:type="dxa"/>
            <w:vMerge/>
            <w:hideMark/>
          </w:tcPr>
          <w:p w14:paraId="6FEF5D2A"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1672" w:type="dxa"/>
            <w:vMerge/>
            <w:hideMark/>
          </w:tcPr>
          <w:p w14:paraId="4CD5FD9B"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22" w:type="dxa"/>
            <w:noWrap/>
            <w:hideMark/>
          </w:tcPr>
          <w:p w14:paraId="486F0C22"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46AF2E09" w14:textId="77777777" w:rsidTr="00166E93">
        <w:trPr>
          <w:trHeight w:val="312"/>
        </w:trPr>
        <w:tc>
          <w:tcPr>
            <w:cnfStyle w:val="001000000000" w:firstRow="0" w:lastRow="0" w:firstColumn="1" w:lastColumn="0" w:oddVBand="0" w:evenVBand="0" w:oddHBand="0" w:evenHBand="0" w:firstRowFirstColumn="0" w:firstRowLastColumn="0" w:lastRowFirstColumn="0" w:lastRowLastColumn="0"/>
            <w:tcW w:w="840" w:type="dxa"/>
            <w:vMerge w:val="restart"/>
            <w:hideMark/>
          </w:tcPr>
          <w:p w14:paraId="6A3B17D7"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lastRenderedPageBreak/>
              <w:t>3</w:t>
            </w:r>
          </w:p>
        </w:tc>
        <w:tc>
          <w:tcPr>
            <w:tcW w:w="3521" w:type="dxa"/>
            <w:vMerge w:val="restart"/>
            <w:hideMark/>
          </w:tcPr>
          <w:p w14:paraId="780E85E4" w14:textId="77777777" w:rsidR="00FA6D64" w:rsidRPr="005327E1" w:rsidRDefault="00FA6D64" w:rsidP="00FA6D64">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Cẩm Lý, Huyền Sơn, Nghĩa Phương, Vô Tranh, Lục Sơn, Bình Sơn, Trường Sơn</w:t>
            </w:r>
          </w:p>
        </w:tc>
        <w:tc>
          <w:tcPr>
            <w:tcW w:w="2977" w:type="dxa"/>
            <w:vMerge w:val="restart"/>
            <w:hideMark/>
          </w:tcPr>
          <w:p w14:paraId="60338685"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Cẩm Lý, Huyền Sơn, Nghĩa Phương, Vô Tranh, Lục Sơn, Bình Sơn, Trường Sơn</w:t>
            </w:r>
          </w:p>
        </w:tc>
        <w:tc>
          <w:tcPr>
            <w:tcW w:w="1672" w:type="dxa"/>
            <w:vMerge w:val="restart"/>
            <w:noWrap/>
            <w:hideMark/>
          </w:tcPr>
          <w:p w14:paraId="33BC7E8C" w14:textId="77777777" w:rsidR="00FA6D64" w:rsidRPr="005327E1" w:rsidRDefault="00FA6D64" w:rsidP="00FA6D6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222" w:type="dxa"/>
            <w:hideMark/>
          </w:tcPr>
          <w:p w14:paraId="614F9FB8"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0FCF5CF1" w14:textId="77777777" w:rsidTr="00166E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vMerge/>
            <w:hideMark/>
          </w:tcPr>
          <w:p w14:paraId="4985E117" w14:textId="77777777" w:rsidR="00FA6D64" w:rsidRPr="005327E1" w:rsidRDefault="00FA6D64" w:rsidP="00FA6D64">
            <w:pPr>
              <w:spacing w:before="0"/>
              <w:jc w:val="left"/>
              <w:rPr>
                <w:rFonts w:eastAsia="Times New Roman" w:cs="Times New Roman"/>
                <w:color w:val="auto"/>
                <w:szCs w:val="28"/>
              </w:rPr>
            </w:pPr>
          </w:p>
        </w:tc>
        <w:tc>
          <w:tcPr>
            <w:tcW w:w="3521" w:type="dxa"/>
            <w:vMerge/>
            <w:hideMark/>
          </w:tcPr>
          <w:p w14:paraId="301916AF"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977" w:type="dxa"/>
            <w:vMerge/>
            <w:hideMark/>
          </w:tcPr>
          <w:p w14:paraId="4D87FD8F"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1672" w:type="dxa"/>
            <w:vMerge/>
            <w:hideMark/>
          </w:tcPr>
          <w:p w14:paraId="75172373"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22" w:type="dxa"/>
            <w:noWrap/>
            <w:hideMark/>
          </w:tcPr>
          <w:p w14:paraId="13B7DE14"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1E6D1B74" w14:textId="77777777" w:rsidTr="00166E93">
        <w:trPr>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212D3B75"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III</w:t>
            </w:r>
          </w:p>
        </w:tc>
        <w:tc>
          <w:tcPr>
            <w:tcW w:w="3521" w:type="dxa"/>
            <w:hideMark/>
          </w:tcPr>
          <w:p w14:paraId="5F4EA9EE"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Sơn Động</w:t>
            </w:r>
          </w:p>
        </w:tc>
        <w:tc>
          <w:tcPr>
            <w:tcW w:w="2977" w:type="dxa"/>
            <w:noWrap/>
            <w:hideMark/>
          </w:tcPr>
          <w:p w14:paraId="67D9F2AA"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672" w:type="dxa"/>
            <w:noWrap/>
            <w:hideMark/>
          </w:tcPr>
          <w:p w14:paraId="2F3F507B"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222" w:type="dxa"/>
            <w:hideMark/>
          </w:tcPr>
          <w:p w14:paraId="2AFF47AA"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70DEEAFB" w14:textId="77777777" w:rsidTr="00166E9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5AC2EAAF"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521" w:type="dxa"/>
            <w:hideMark/>
          </w:tcPr>
          <w:p w14:paraId="02B22899"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Xã Long Sơn, Dương Hưu, Tuấn Đạo</w:t>
            </w:r>
          </w:p>
        </w:tc>
        <w:tc>
          <w:tcPr>
            <w:tcW w:w="2977" w:type="dxa"/>
            <w:hideMark/>
          </w:tcPr>
          <w:p w14:paraId="07CC3413"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Long Sơn, Dương Hưu, Tuấn Đạo</w:t>
            </w:r>
          </w:p>
        </w:tc>
        <w:tc>
          <w:tcPr>
            <w:tcW w:w="1672" w:type="dxa"/>
            <w:noWrap/>
            <w:hideMark/>
          </w:tcPr>
          <w:p w14:paraId="3FF6831D"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UD CNC</w:t>
            </w:r>
          </w:p>
        </w:tc>
        <w:tc>
          <w:tcPr>
            <w:tcW w:w="222" w:type="dxa"/>
            <w:hideMark/>
          </w:tcPr>
          <w:p w14:paraId="6F10C192"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65FAB1C9" w14:textId="77777777" w:rsidTr="00166E93">
        <w:trPr>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32E9A395"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IV</w:t>
            </w:r>
          </w:p>
        </w:tc>
        <w:tc>
          <w:tcPr>
            <w:tcW w:w="3521" w:type="dxa"/>
            <w:hideMark/>
          </w:tcPr>
          <w:p w14:paraId="48356378"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Yên Thế</w:t>
            </w:r>
          </w:p>
        </w:tc>
        <w:tc>
          <w:tcPr>
            <w:tcW w:w="2977" w:type="dxa"/>
            <w:noWrap/>
            <w:hideMark/>
          </w:tcPr>
          <w:p w14:paraId="4335D25A"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672" w:type="dxa"/>
            <w:noWrap/>
            <w:hideMark/>
          </w:tcPr>
          <w:p w14:paraId="02D3A5C9"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222" w:type="dxa"/>
            <w:hideMark/>
          </w:tcPr>
          <w:p w14:paraId="0C8BB064"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5BB74B95" w14:textId="77777777" w:rsidTr="00166E9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5D836B76"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521" w:type="dxa"/>
            <w:hideMark/>
          </w:tcPr>
          <w:p w14:paraId="15BE7DAA"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Đông Sơn, Hương Vỹ, Đồng Kỳ, Tân Sỏi, Đồng Tâm, Đồng Hưu</w:t>
            </w:r>
          </w:p>
        </w:tc>
        <w:tc>
          <w:tcPr>
            <w:tcW w:w="2977" w:type="dxa"/>
            <w:hideMark/>
          </w:tcPr>
          <w:p w14:paraId="47E79688"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Sơn, Hương Vĩ, Đồng Kỳ, Tân Sỏi, Đồng Tâm, Đồng Hưu</w:t>
            </w:r>
          </w:p>
        </w:tc>
        <w:tc>
          <w:tcPr>
            <w:tcW w:w="1672" w:type="dxa"/>
            <w:noWrap/>
            <w:hideMark/>
          </w:tcPr>
          <w:p w14:paraId="1A86CCF4"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UD CNC</w:t>
            </w:r>
          </w:p>
        </w:tc>
        <w:tc>
          <w:tcPr>
            <w:tcW w:w="222" w:type="dxa"/>
            <w:hideMark/>
          </w:tcPr>
          <w:p w14:paraId="4071758C"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46AFEBC4" w14:textId="77777777" w:rsidTr="00166E93">
        <w:trPr>
          <w:trHeight w:val="600"/>
        </w:trPr>
        <w:tc>
          <w:tcPr>
            <w:cnfStyle w:val="001000000000" w:firstRow="0" w:lastRow="0" w:firstColumn="1" w:lastColumn="0" w:oddVBand="0" w:evenVBand="0" w:oddHBand="0" w:evenHBand="0" w:firstRowFirstColumn="0" w:firstRowLastColumn="0" w:lastRowFirstColumn="0" w:lastRowLastColumn="0"/>
            <w:tcW w:w="840" w:type="dxa"/>
            <w:hideMark/>
          </w:tcPr>
          <w:p w14:paraId="21DB7729"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521" w:type="dxa"/>
            <w:hideMark/>
          </w:tcPr>
          <w:p w14:paraId="7B77262D"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Xuân Lương, Tam Tiến, Đồng Tiến, Đồng Vương</w:t>
            </w:r>
          </w:p>
        </w:tc>
        <w:tc>
          <w:tcPr>
            <w:tcW w:w="2977" w:type="dxa"/>
            <w:hideMark/>
          </w:tcPr>
          <w:p w14:paraId="250074BA"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Xuân Lương, Tam Tiến, Đồng Tiến, Đồng Vương</w:t>
            </w:r>
          </w:p>
        </w:tc>
        <w:tc>
          <w:tcPr>
            <w:tcW w:w="1672" w:type="dxa"/>
            <w:noWrap/>
            <w:hideMark/>
          </w:tcPr>
          <w:p w14:paraId="1D8AB819" w14:textId="77777777" w:rsidR="00FA6D64" w:rsidRPr="005327E1" w:rsidRDefault="00FA6D64" w:rsidP="00FA6D6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UD CNC</w:t>
            </w:r>
          </w:p>
        </w:tc>
        <w:tc>
          <w:tcPr>
            <w:tcW w:w="222" w:type="dxa"/>
            <w:hideMark/>
          </w:tcPr>
          <w:p w14:paraId="6DC55738"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2FAA20CF" w14:textId="77777777" w:rsidTr="00166E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65F491BF"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3</w:t>
            </w:r>
          </w:p>
        </w:tc>
        <w:tc>
          <w:tcPr>
            <w:tcW w:w="3521" w:type="dxa"/>
            <w:hideMark/>
          </w:tcPr>
          <w:p w14:paraId="72883A87"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lợn An Thượng, TT. Phồn Xương</w:t>
            </w:r>
          </w:p>
        </w:tc>
        <w:tc>
          <w:tcPr>
            <w:tcW w:w="2977" w:type="dxa"/>
            <w:hideMark/>
          </w:tcPr>
          <w:p w14:paraId="6F3A4DB1"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An Thượng, TT. Phồn Xương</w:t>
            </w:r>
          </w:p>
        </w:tc>
        <w:tc>
          <w:tcPr>
            <w:tcW w:w="1672" w:type="dxa"/>
            <w:noWrap/>
            <w:hideMark/>
          </w:tcPr>
          <w:p w14:paraId="2AC37ADC" w14:textId="77777777" w:rsidR="00FA6D64" w:rsidRPr="005327E1" w:rsidRDefault="00FA6D64" w:rsidP="00FA6D6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UD CNC</w:t>
            </w:r>
          </w:p>
        </w:tc>
        <w:tc>
          <w:tcPr>
            <w:tcW w:w="222" w:type="dxa"/>
            <w:hideMark/>
          </w:tcPr>
          <w:p w14:paraId="284D11A1"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1DFBD203" w14:textId="77777777" w:rsidTr="00166E93">
        <w:trPr>
          <w:trHeight w:val="324"/>
        </w:trPr>
        <w:tc>
          <w:tcPr>
            <w:cnfStyle w:val="001000000000" w:firstRow="0" w:lastRow="0" w:firstColumn="1" w:lastColumn="0" w:oddVBand="0" w:evenVBand="0" w:oddHBand="0" w:evenHBand="0" w:firstRowFirstColumn="0" w:firstRowLastColumn="0" w:lastRowFirstColumn="0" w:lastRowLastColumn="0"/>
            <w:tcW w:w="840" w:type="dxa"/>
            <w:hideMark/>
          </w:tcPr>
          <w:p w14:paraId="2CB97E71"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V</w:t>
            </w:r>
          </w:p>
        </w:tc>
        <w:tc>
          <w:tcPr>
            <w:tcW w:w="3521" w:type="dxa"/>
            <w:noWrap/>
            <w:hideMark/>
          </w:tcPr>
          <w:p w14:paraId="63347556"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iCs/>
                <w:color w:val="auto"/>
                <w:szCs w:val="28"/>
              </w:rPr>
            </w:pPr>
            <w:r w:rsidRPr="005327E1">
              <w:rPr>
                <w:rFonts w:eastAsia="Times New Roman" w:cs="Times New Roman"/>
                <w:b/>
                <w:bCs/>
                <w:i/>
                <w:iCs/>
                <w:color w:val="auto"/>
                <w:szCs w:val="28"/>
              </w:rPr>
              <w:t>Số vùng chăn nuôi tập trung của 04 huyện</w:t>
            </w:r>
          </w:p>
        </w:tc>
        <w:tc>
          <w:tcPr>
            <w:tcW w:w="2977" w:type="dxa"/>
            <w:noWrap/>
            <w:hideMark/>
          </w:tcPr>
          <w:p w14:paraId="6E865E99" w14:textId="77777777" w:rsidR="00FA6D64" w:rsidRPr="005327E1" w:rsidRDefault="00FA6D64" w:rsidP="00FA6D6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i/>
                <w:iCs/>
                <w:color w:val="auto"/>
                <w:szCs w:val="28"/>
              </w:rPr>
            </w:pPr>
            <w:r w:rsidRPr="005327E1">
              <w:rPr>
                <w:rFonts w:eastAsia="Times New Roman" w:cs="Times New Roman"/>
                <w:b/>
                <w:bCs/>
                <w:i/>
                <w:iCs/>
                <w:color w:val="auto"/>
                <w:szCs w:val="28"/>
              </w:rPr>
              <w:t>9</w:t>
            </w:r>
          </w:p>
        </w:tc>
        <w:tc>
          <w:tcPr>
            <w:tcW w:w="1672" w:type="dxa"/>
            <w:noWrap/>
            <w:hideMark/>
          </w:tcPr>
          <w:p w14:paraId="33E8052D"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222" w:type="dxa"/>
            <w:hideMark/>
          </w:tcPr>
          <w:p w14:paraId="671B50E8" w14:textId="77777777" w:rsidR="00FA6D64" w:rsidRPr="005327E1" w:rsidRDefault="00FA6D64" w:rsidP="00FA6D64">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0CCEC343" w14:textId="77777777" w:rsidTr="00166E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hideMark/>
          </w:tcPr>
          <w:p w14:paraId="60B48EFC" w14:textId="77777777" w:rsidR="00FA6D64" w:rsidRPr="005327E1" w:rsidRDefault="00FA6D64" w:rsidP="00FA6D64">
            <w:pPr>
              <w:spacing w:before="0"/>
              <w:jc w:val="center"/>
              <w:rPr>
                <w:rFonts w:eastAsia="Times New Roman" w:cs="Times New Roman"/>
                <w:color w:val="auto"/>
                <w:szCs w:val="28"/>
              </w:rPr>
            </w:pPr>
            <w:r w:rsidRPr="005327E1">
              <w:rPr>
                <w:rFonts w:eastAsia="Times New Roman" w:cs="Times New Roman"/>
                <w:color w:val="auto"/>
                <w:szCs w:val="28"/>
              </w:rPr>
              <w:t>VI</w:t>
            </w:r>
          </w:p>
        </w:tc>
        <w:tc>
          <w:tcPr>
            <w:tcW w:w="3521" w:type="dxa"/>
            <w:noWrap/>
            <w:hideMark/>
          </w:tcPr>
          <w:p w14:paraId="09DE47D8"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 vùng chăn nuôi tập trung trên toàn tỉnh</w:t>
            </w:r>
          </w:p>
        </w:tc>
        <w:tc>
          <w:tcPr>
            <w:tcW w:w="2977" w:type="dxa"/>
            <w:noWrap/>
            <w:hideMark/>
          </w:tcPr>
          <w:p w14:paraId="2F76EB55" w14:textId="77777777" w:rsidR="00FA6D64" w:rsidRPr="005327E1" w:rsidRDefault="00FA6D64" w:rsidP="00FA6D6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21</w:t>
            </w:r>
          </w:p>
        </w:tc>
        <w:tc>
          <w:tcPr>
            <w:tcW w:w="1672" w:type="dxa"/>
            <w:noWrap/>
            <w:hideMark/>
          </w:tcPr>
          <w:p w14:paraId="002EE8C2"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222" w:type="dxa"/>
            <w:hideMark/>
          </w:tcPr>
          <w:p w14:paraId="22A41BE4" w14:textId="77777777" w:rsidR="00FA6D64" w:rsidRPr="005327E1" w:rsidRDefault="00FA6D64" w:rsidP="00FA6D6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bl>
    <w:p w14:paraId="4AC9D14B" w14:textId="5B7BC801" w:rsidR="001E3129" w:rsidRPr="005327E1" w:rsidRDefault="001E3129" w:rsidP="001E3129">
      <w:pPr>
        <w:spacing w:before="0" w:after="0" w:line="240" w:lineRule="auto"/>
        <w:jc w:val="right"/>
        <w:rPr>
          <w:rFonts w:cs="Times New Roman"/>
          <w:i/>
          <w:iCs/>
          <w:szCs w:val="28"/>
        </w:rPr>
      </w:pPr>
      <w:r w:rsidRPr="005327E1">
        <w:rPr>
          <w:rFonts w:cs="Times New Roman"/>
          <w:i/>
          <w:iCs/>
          <w:szCs w:val="28"/>
        </w:rPr>
        <w:t xml:space="preserve">Nguồn: </w:t>
      </w:r>
      <w:r w:rsidR="00FE6157" w:rsidRPr="005327E1">
        <w:rPr>
          <w:rFonts w:cs="Times New Roman"/>
          <w:i/>
          <w:iCs/>
          <w:szCs w:val="28"/>
        </w:rPr>
        <w:t>Kết quả rà soát của đề án, năm 2024</w:t>
      </w:r>
    </w:p>
    <w:p w14:paraId="322EAE4B" w14:textId="670A15C0" w:rsidR="00A94527" w:rsidRPr="005327E1" w:rsidRDefault="00A94527" w:rsidP="00541F9B">
      <w:pPr>
        <w:pStyle w:val="ListParagraph"/>
        <w:numPr>
          <w:ilvl w:val="0"/>
          <w:numId w:val="28"/>
        </w:numPr>
        <w:ind w:left="993"/>
        <w:rPr>
          <w:rFonts w:cs="Times New Roman"/>
          <w:b/>
          <w:bCs/>
          <w:i/>
          <w:iCs/>
          <w:szCs w:val="28"/>
        </w:rPr>
      </w:pPr>
      <w:r w:rsidRPr="005327E1">
        <w:rPr>
          <w:rFonts w:cs="Times New Roman"/>
          <w:b/>
          <w:bCs/>
          <w:i/>
          <w:iCs/>
          <w:szCs w:val="28"/>
        </w:rPr>
        <w:t>Rà soát theo quy hoạch vùng chăn nuôi trâu, bò tập trung</w:t>
      </w:r>
    </w:p>
    <w:p w14:paraId="5C253CFF" w14:textId="5DB96C3C" w:rsidR="00A94527" w:rsidRPr="005327E1" w:rsidRDefault="00986B24" w:rsidP="00777EB4">
      <w:pPr>
        <w:ind w:firstLine="851"/>
        <w:rPr>
          <w:rFonts w:cs="Times New Roman"/>
          <w:szCs w:val="28"/>
        </w:rPr>
      </w:pPr>
      <w:r w:rsidRPr="005327E1">
        <w:rPr>
          <w:rFonts w:cs="Times New Roman"/>
          <w:szCs w:val="28"/>
        </w:rPr>
        <w:t>Trâu bò (đại gia súc) là ngành chăn nuôi có lợi thế và là ngành sản xuất truyền thống lâu đời của đồng bào DTTS tại 04 huyện vùng cao của tỉnh Bắc Giang. Hiện tại toàn tỉnh có 23 vùng chăn nuôi đại gia súc tập trung, trong đó có 12 vùng thuộc 04 huyện</w:t>
      </w:r>
      <w:r w:rsidR="004B7CC5" w:rsidRPr="005327E1">
        <w:rPr>
          <w:rFonts w:cs="Times New Roman"/>
          <w:szCs w:val="28"/>
        </w:rPr>
        <w:t xml:space="preserve"> vùng đồng bào DTTS, chiếm hơn 50% số vùng trên toàn tỉnh. Tuy nhiên, cả 12 vùng chăn nuôi đại gia súc tập trung </w:t>
      </w:r>
      <w:r w:rsidR="009A410D" w:rsidRPr="005327E1">
        <w:rPr>
          <w:rFonts w:cs="Times New Roman"/>
          <w:szCs w:val="28"/>
        </w:rPr>
        <w:t>khu vực đồng bào DTTS đều không có quy hoạch phát triển thành vùng chăn nuôi UD CNC.</w:t>
      </w:r>
    </w:p>
    <w:p w14:paraId="4252833A" w14:textId="5BD4CEAD" w:rsidR="009A410D" w:rsidRPr="005327E1" w:rsidRDefault="009A410D" w:rsidP="00777EB4">
      <w:pPr>
        <w:ind w:firstLine="851"/>
        <w:rPr>
          <w:rFonts w:cs="Times New Roman"/>
          <w:szCs w:val="28"/>
        </w:rPr>
      </w:pPr>
      <w:r w:rsidRPr="005327E1">
        <w:rPr>
          <w:rFonts w:cs="Times New Roman"/>
          <w:szCs w:val="28"/>
        </w:rPr>
        <w:t>Huyện Lục Ngạn có 02 vùng chăn nuôi</w:t>
      </w:r>
      <w:r w:rsidR="009171D4" w:rsidRPr="005327E1">
        <w:rPr>
          <w:rFonts w:cs="Times New Roman"/>
          <w:szCs w:val="28"/>
        </w:rPr>
        <w:t xml:space="preserve"> đại gia súc</w:t>
      </w:r>
      <w:r w:rsidRPr="005327E1">
        <w:rPr>
          <w:rFonts w:cs="Times New Roman"/>
          <w:szCs w:val="28"/>
        </w:rPr>
        <w:t xml:space="preserve"> tập trung: vùng 1 tại các xã</w:t>
      </w:r>
      <w:r w:rsidR="00CD4146" w:rsidRPr="005327E1">
        <w:rPr>
          <w:rFonts w:cs="Times New Roman"/>
          <w:szCs w:val="28"/>
        </w:rPr>
        <w:t xml:space="preserve"> Phong Minh và Sa Lý; vùng 2 tại các xã Cấp Sơn, Biên Sơn, Phong Vân, Kim Sơn và Tân Sơn.</w:t>
      </w:r>
    </w:p>
    <w:p w14:paraId="797C4019" w14:textId="473B33B7" w:rsidR="00CD4146" w:rsidRPr="005327E1" w:rsidRDefault="0006659E" w:rsidP="00777EB4">
      <w:pPr>
        <w:ind w:firstLine="851"/>
        <w:rPr>
          <w:rFonts w:cs="Times New Roman"/>
          <w:szCs w:val="28"/>
        </w:rPr>
      </w:pPr>
      <w:r w:rsidRPr="005327E1">
        <w:rPr>
          <w:rFonts w:cs="Times New Roman"/>
          <w:szCs w:val="28"/>
        </w:rPr>
        <w:t>Huyện Lục Nam có 03 vùng chăn nuôi</w:t>
      </w:r>
      <w:r w:rsidR="009171D4" w:rsidRPr="005327E1">
        <w:rPr>
          <w:rFonts w:cs="Times New Roman"/>
          <w:szCs w:val="28"/>
        </w:rPr>
        <w:t xml:space="preserve"> đại gia súc</w:t>
      </w:r>
      <w:r w:rsidRPr="005327E1">
        <w:rPr>
          <w:rFonts w:cs="Times New Roman"/>
          <w:szCs w:val="28"/>
        </w:rPr>
        <w:t xml:space="preserve"> tập trung: vùng 1 tại các xã Đông Hưng, Đông Phú, Tiên Nha</w:t>
      </w:r>
      <w:r w:rsidR="00B8134E" w:rsidRPr="005327E1">
        <w:rPr>
          <w:rFonts w:cs="Times New Roman"/>
          <w:szCs w:val="28"/>
        </w:rPr>
        <w:t xml:space="preserve">, Tam Di, Bảo Đài và Bảo Sơn; </w:t>
      </w:r>
      <w:r w:rsidR="00B8134E" w:rsidRPr="005327E1">
        <w:rPr>
          <w:rFonts w:cs="Times New Roman"/>
          <w:szCs w:val="28"/>
        </w:rPr>
        <w:lastRenderedPageBreak/>
        <w:t>vùng 2 tại các xã Lục Sơn, Bình Sơn, Trường Sơn, Vô Tranh, Nghĩa Phương</w:t>
      </w:r>
      <w:r w:rsidR="009171D4" w:rsidRPr="005327E1">
        <w:rPr>
          <w:rFonts w:cs="Times New Roman"/>
          <w:szCs w:val="28"/>
        </w:rPr>
        <w:t>, Trường Giang, Huyền Sơn và Cương Sơn.</w:t>
      </w:r>
    </w:p>
    <w:p w14:paraId="3EA333FA" w14:textId="4DD64D8A" w:rsidR="009171D4" w:rsidRPr="005327E1" w:rsidRDefault="009171D4" w:rsidP="00777EB4">
      <w:pPr>
        <w:ind w:firstLine="851"/>
        <w:rPr>
          <w:rFonts w:cs="Times New Roman"/>
          <w:szCs w:val="28"/>
        </w:rPr>
      </w:pPr>
      <w:r w:rsidRPr="005327E1">
        <w:rPr>
          <w:rFonts w:cs="Times New Roman"/>
          <w:szCs w:val="28"/>
        </w:rPr>
        <w:t>Huyện Sơn Động có 04 vùng chăn nuôi đại gia súc tập trung: vùng 1 tại các xã</w:t>
      </w:r>
      <w:r w:rsidR="0080010B" w:rsidRPr="005327E1">
        <w:rPr>
          <w:rFonts w:cs="Times New Roman"/>
          <w:szCs w:val="28"/>
        </w:rPr>
        <w:t xml:space="preserve"> Vân Sơn, Hữu Sản và An Lạc; vùng 2 tại các xã Long Sơn và Dương Hữu; vùng 3 tại các xã Vĩnh An, Lệ Viễn và An Bá; vùng </w:t>
      </w:r>
      <w:r w:rsidR="00F13BC1" w:rsidRPr="005327E1">
        <w:rPr>
          <w:rFonts w:cs="Times New Roman"/>
          <w:szCs w:val="28"/>
        </w:rPr>
        <w:t>4</w:t>
      </w:r>
      <w:r w:rsidR="0080010B" w:rsidRPr="005327E1">
        <w:rPr>
          <w:rFonts w:cs="Times New Roman"/>
          <w:szCs w:val="28"/>
        </w:rPr>
        <w:t xml:space="preserve"> tại các xã Phúc Sơn và Đại Sơn</w:t>
      </w:r>
      <w:r w:rsidR="007964ED" w:rsidRPr="005327E1">
        <w:rPr>
          <w:rFonts w:cs="Times New Roman"/>
          <w:szCs w:val="28"/>
        </w:rPr>
        <w:t>.</w:t>
      </w:r>
    </w:p>
    <w:p w14:paraId="734F5B4D" w14:textId="421564F0" w:rsidR="004B7CC5" w:rsidRPr="005327E1" w:rsidRDefault="007964ED" w:rsidP="00777EB4">
      <w:pPr>
        <w:ind w:firstLine="851"/>
        <w:rPr>
          <w:rFonts w:cs="Times New Roman"/>
          <w:szCs w:val="28"/>
        </w:rPr>
      </w:pPr>
      <w:r w:rsidRPr="005327E1">
        <w:rPr>
          <w:rFonts w:cs="Times New Roman"/>
          <w:szCs w:val="28"/>
        </w:rPr>
        <w:t>Huyện Yên Th</w:t>
      </w:r>
      <w:r w:rsidR="00415F8F" w:rsidRPr="005327E1">
        <w:rPr>
          <w:rFonts w:cs="Times New Roman"/>
          <w:szCs w:val="28"/>
        </w:rPr>
        <w:t>ế</w:t>
      </w:r>
      <w:r w:rsidRPr="005327E1">
        <w:rPr>
          <w:rFonts w:cs="Times New Roman"/>
          <w:szCs w:val="28"/>
        </w:rPr>
        <w:t xml:space="preserve"> có 03 vùng chăn nuôi đại gia súc tập trung; vùng 1 tại các xã</w:t>
      </w:r>
      <w:r w:rsidR="00624B11" w:rsidRPr="005327E1">
        <w:rPr>
          <w:rFonts w:cs="Times New Roman"/>
          <w:szCs w:val="28"/>
        </w:rPr>
        <w:t xml:space="preserve"> </w:t>
      </w:r>
      <w:r w:rsidR="00BA4CC3" w:rsidRPr="005327E1">
        <w:rPr>
          <w:rFonts w:cs="Times New Roman"/>
          <w:szCs w:val="28"/>
        </w:rPr>
        <w:t>Xuân Lương, Canh Nậu, Đồng Tiến và Đồng Vương; vùng 2 tại các xã An Thượng, Tiến Thắng, Tân Hiệp, Tam Hiệp và Tam Tiến; vùng 3 tại các xã Đồng Hưu, Đông Sơn, Hương Vĩ, Đồng Kỳ và Hồng Kỳ.</w:t>
      </w:r>
    </w:p>
    <w:p w14:paraId="335C28C3" w14:textId="60EDAAF8" w:rsidR="00737ED5" w:rsidRPr="005327E1" w:rsidRDefault="00737ED5" w:rsidP="00737ED5">
      <w:pPr>
        <w:pStyle w:val="Caption"/>
        <w:jc w:val="center"/>
        <w:rPr>
          <w:rFonts w:cs="Times New Roman"/>
          <w:b/>
          <w:bCs/>
          <w:color w:val="auto"/>
          <w:sz w:val="28"/>
          <w:szCs w:val="28"/>
        </w:rPr>
      </w:pPr>
      <w:bookmarkStart w:id="10" w:name="_Toc169698442"/>
      <w:r w:rsidRPr="005327E1">
        <w:rPr>
          <w:rFonts w:cs="Times New Roman"/>
          <w:b/>
          <w:bCs/>
          <w:color w:val="auto"/>
          <w:sz w:val="28"/>
          <w:szCs w:val="28"/>
        </w:rPr>
        <w:t xml:space="preserve">Bảng  </w:t>
      </w:r>
      <w:r w:rsidRPr="005327E1">
        <w:rPr>
          <w:rFonts w:cs="Times New Roman"/>
          <w:b/>
          <w:bCs/>
          <w:color w:val="auto"/>
          <w:sz w:val="28"/>
          <w:szCs w:val="28"/>
        </w:rPr>
        <w:fldChar w:fldCharType="begin"/>
      </w:r>
      <w:r w:rsidRPr="005327E1">
        <w:rPr>
          <w:rFonts w:cs="Times New Roman"/>
          <w:b/>
          <w:bCs/>
          <w:color w:val="auto"/>
          <w:sz w:val="28"/>
          <w:szCs w:val="28"/>
        </w:rPr>
        <w:instrText xml:space="preserve"> SEQ Bảng_ \* ARABIC </w:instrText>
      </w:r>
      <w:r w:rsidRPr="005327E1">
        <w:rPr>
          <w:rFonts w:cs="Times New Roman"/>
          <w:b/>
          <w:bCs/>
          <w:color w:val="auto"/>
          <w:sz w:val="28"/>
          <w:szCs w:val="28"/>
        </w:rPr>
        <w:fldChar w:fldCharType="separate"/>
      </w:r>
      <w:r w:rsidR="004626C7" w:rsidRPr="005327E1">
        <w:rPr>
          <w:rFonts w:cs="Times New Roman"/>
          <w:b/>
          <w:bCs/>
          <w:noProof/>
          <w:color w:val="auto"/>
          <w:sz w:val="28"/>
          <w:szCs w:val="28"/>
        </w:rPr>
        <w:t>2</w:t>
      </w:r>
      <w:r w:rsidRPr="005327E1">
        <w:rPr>
          <w:rFonts w:cs="Times New Roman"/>
          <w:b/>
          <w:bCs/>
          <w:color w:val="auto"/>
          <w:sz w:val="28"/>
          <w:szCs w:val="28"/>
        </w:rPr>
        <w:fldChar w:fldCharType="end"/>
      </w:r>
      <w:r w:rsidRPr="005327E1">
        <w:rPr>
          <w:rFonts w:cs="Times New Roman"/>
          <w:b/>
          <w:bCs/>
          <w:color w:val="auto"/>
          <w:sz w:val="28"/>
          <w:szCs w:val="28"/>
        </w:rPr>
        <w:t>: Rà soát quy hoạch vùng chăn nuôi trâu, bò tập trung trên địa bàn các huyện vùng DTTS &amp; MN</w:t>
      </w:r>
      <w:bookmarkEnd w:id="10"/>
    </w:p>
    <w:tbl>
      <w:tblPr>
        <w:tblStyle w:val="ListTable6Colorful-Accent51"/>
        <w:tblW w:w="8811" w:type="dxa"/>
        <w:tblLook w:val="04A0" w:firstRow="1" w:lastRow="0" w:firstColumn="1" w:lastColumn="0" w:noHBand="0" w:noVBand="1"/>
      </w:tblPr>
      <w:tblGrid>
        <w:gridCol w:w="846"/>
        <w:gridCol w:w="4422"/>
        <w:gridCol w:w="3543"/>
      </w:tblGrid>
      <w:tr w:rsidR="003E49B0" w:rsidRPr="005327E1" w14:paraId="02A63D28" w14:textId="77777777" w:rsidTr="00252713">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59868087" w14:textId="77777777" w:rsidR="00892E1F" w:rsidRPr="005327E1" w:rsidRDefault="00892E1F" w:rsidP="00252713">
            <w:pPr>
              <w:spacing w:before="0"/>
              <w:jc w:val="center"/>
              <w:rPr>
                <w:rFonts w:eastAsia="Times New Roman" w:cs="Times New Roman"/>
                <w:color w:val="auto"/>
                <w:szCs w:val="28"/>
              </w:rPr>
            </w:pPr>
            <w:r w:rsidRPr="005327E1">
              <w:rPr>
                <w:rFonts w:eastAsia="Times New Roman" w:cs="Times New Roman"/>
                <w:color w:val="auto"/>
                <w:szCs w:val="28"/>
              </w:rPr>
              <w:t>#</w:t>
            </w:r>
          </w:p>
        </w:tc>
        <w:tc>
          <w:tcPr>
            <w:tcW w:w="4422" w:type="dxa"/>
            <w:noWrap/>
            <w:vAlign w:val="center"/>
            <w:hideMark/>
          </w:tcPr>
          <w:p w14:paraId="17FDA0A6" w14:textId="77777777" w:rsidR="00892E1F" w:rsidRPr="005327E1" w:rsidRDefault="00892E1F"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w:t>
            </w:r>
          </w:p>
        </w:tc>
        <w:tc>
          <w:tcPr>
            <w:tcW w:w="3543" w:type="dxa"/>
            <w:noWrap/>
            <w:vAlign w:val="center"/>
            <w:hideMark/>
          </w:tcPr>
          <w:p w14:paraId="7808BF77" w14:textId="77777777" w:rsidR="00892E1F" w:rsidRPr="005327E1" w:rsidRDefault="00892E1F"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điểm</w:t>
            </w:r>
          </w:p>
        </w:tc>
      </w:tr>
      <w:tr w:rsidR="003E49B0" w:rsidRPr="005327E1" w14:paraId="03BD2346" w14:textId="77777777" w:rsidTr="00252713">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846" w:type="dxa"/>
            <w:hideMark/>
          </w:tcPr>
          <w:p w14:paraId="3E84E400"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I</w:t>
            </w:r>
          </w:p>
        </w:tc>
        <w:tc>
          <w:tcPr>
            <w:tcW w:w="4422" w:type="dxa"/>
            <w:hideMark/>
          </w:tcPr>
          <w:p w14:paraId="0B2B9DE3"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Ngạn</w:t>
            </w:r>
          </w:p>
        </w:tc>
        <w:tc>
          <w:tcPr>
            <w:tcW w:w="3543" w:type="dxa"/>
            <w:noWrap/>
            <w:hideMark/>
          </w:tcPr>
          <w:p w14:paraId="2354B554"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4F670D9E" w14:textId="77777777" w:rsidTr="00252713">
        <w:trPr>
          <w:trHeight w:val="504"/>
        </w:trPr>
        <w:tc>
          <w:tcPr>
            <w:cnfStyle w:val="001000000000" w:firstRow="0" w:lastRow="0" w:firstColumn="1" w:lastColumn="0" w:oddVBand="0" w:evenVBand="0" w:oddHBand="0" w:evenHBand="0" w:firstRowFirstColumn="0" w:firstRowLastColumn="0" w:lastRowFirstColumn="0" w:lastRowLastColumn="0"/>
            <w:tcW w:w="846" w:type="dxa"/>
            <w:hideMark/>
          </w:tcPr>
          <w:p w14:paraId="09FEDA0C"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1</w:t>
            </w:r>
          </w:p>
        </w:tc>
        <w:tc>
          <w:tcPr>
            <w:tcW w:w="4422" w:type="dxa"/>
            <w:hideMark/>
          </w:tcPr>
          <w:p w14:paraId="10FFB8E2"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gia súc 1</w:t>
            </w:r>
          </w:p>
        </w:tc>
        <w:tc>
          <w:tcPr>
            <w:tcW w:w="3543" w:type="dxa"/>
            <w:hideMark/>
          </w:tcPr>
          <w:p w14:paraId="3D646442"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Xã Phong Minh, Sa Lý</w:t>
            </w:r>
          </w:p>
        </w:tc>
      </w:tr>
      <w:tr w:rsidR="003E49B0" w:rsidRPr="005327E1" w14:paraId="3315D4AA" w14:textId="77777777" w:rsidTr="0025271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46" w:type="dxa"/>
            <w:hideMark/>
          </w:tcPr>
          <w:p w14:paraId="3F8257D7"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2</w:t>
            </w:r>
          </w:p>
        </w:tc>
        <w:tc>
          <w:tcPr>
            <w:tcW w:w="4422" w:type="dxa"/>
            <w:hideMark/>
          </w:tcPr>
          <w:p w14:paraId="0670AD19"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gia súc 2</w:t>
            </w:r>
          </w:p>
        </w:tc>
        <w:tc>
          <w:tcPr>
            <w:tcW w:w="3543" w:type="dxa"/>
            <w:hideMark/>
          </w:tcPr>
          <w:p w14:paraId="2BAD5154"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Cấm Sơn, Biên Sơn, Phong Vân, Kim Sơn, Tân Sơn</w:t>
            </w:r>
          </w:p>
        </w:tc>
      </w:tr>
      <w:tr w:rsidR="003E49B0" w:rsidRPr="005327E1" w14:paraId="013C0C31" w14:textId="77777777" w:rsidTr="00252713">
        <w:trPr>
          <w:trHeight w:val="468"/>
        </w:trPr>
        <w:tc>
          <w:tcPr>
            <w:cnfStyle w:val="001000000000" w:firstRow="0" w:lastRow="0" w:firstColumn="1" w:lastColumn="0" w:oddVBand="0" w:evenVBand="0" w:oddHBand="0" w:evenHBand="0" w:firstRowFirstColumn="0" w:firstRowLastColumn="0" w:lastRowFirstColumn="0" w:lastRowLastColumn="0"/>
            <w:tcW w:w="846" w:type="dxa"/>
            <w:hideMark/>
          </w:tcPr>
          <w:p w14:paraId="678C4CBB"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II</w:t>
            </w:r>
          </w:p>
        </w:tc>
        <w:tc>
          <w:tcPr>
            <w:tcW w:w="4422" w:type="dxa"/>
            <w:hideMark/>
          </w:tcPr>
          <w:p w14:paraId="0C688D02"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Nam</w:t>
            </w:r>
          </w:p>
        </w:tc>
        <w:tc>
          <w:tcPr>
            <w:tcW w:w="3543" w:type="dxa"/>
            <w:noWrap/>
            <w:hideMark/>
          </w:tcPr>
          <w:p w14:paraId="21F64EDC"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2D82E0F" w14:textId="77777777" w:rsidTr="00252713">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846" w:type="dxa"/>
            <w:hideMark/>
          </w:tcPr>
          <w:p w14:paraId="77AC651A"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1</w:t>
            </w:r>
          </w:p>
        </w:tc>
        <w:tc>
          <w:tcPr>
            <w:tcW w:w="4422" w:type="dxa"/>
            <w:hideMark/>
          </w:tcPr>
          <w:p w14:paraId="2BAF8438"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Đông Hưng, Đông Phú, Tiên Nha, Tam Dị, Bảo Đài, Bảo Sơn:</w:t>
            </w:r>
          </w:p>
        </w:tc>
        <w:tc>
          <w:tcPr>
            <w:tcW w:w="3543" w:type="dxa"/>
            <w:hideMark/>
          </w:tcPr>
          <w:p w14:paraId="07701B69"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Tiên Nha, Tam Dị, Bảo Đài, Bảo Sơn</w:t>
            </w:r>
          </w:p>
        </w:tc>
      </w:tr>
      <w:tr w:rsidR="003E49B0" w:rsidRPr="005327E1" w14:paraId="24DDE4DA" w14:textId="77777777" w:rsidTr="00252713">
        <w:trPr>
          <w:trHeight w:val="1094"/>
        </w:trPr>
        <w:tc>
          <w:tcPr>
            <w:cnfStyle w:val="001000000000" w:firstRow="0" w:lastRow="0" w:firstColumn="1" w:lastColumn="0" w:oddVBand="0" w:evenVBand="0" w:oddHBand="0" w:evenHBand="0" w:firstRowFirstColumn="0" w:firstRowLastColumn="0" w:lastRowFirstColumn="0" w:lastRowLastColumn="0"/>
            <w:tcW w:w="846" w:type="dxa"/>
            <w:hideMark/>
          </w:tcPr>
          <w:p w14:paraId="61BE865A" w14:textId="77777777" w:rsidR="00BA7E19" w:rsidRPr="005327E1" w:rsidRDefault="00BA7E19" w:rsidP="00892E1F">
            <w:pPr>
              <w:spacing w:before="0"/>
              <w:jc w:val="center"/>
              <w:rPr>
                <w:rFonts w:eastAsia="Times New Roman" w:cs="Times New Roman"/>
                <w:b w:val="0"/>
                <w:bCs w:val="0"/>
                <w:color w:val="auto"/>
                <w:szCs w:val="28"/>
              </w:rPr>
            </w:pPr>
            <w:r w:rsidRPr="005327E1">
              <w:rPr>
                <w:rFonts w:eastAsia="Times New Roman" w:cs="Times New Roman"/>
                <w:color w:val="auto"/>
                <w:szCs w:val="28"/>
              </w:rPr>
              <w:t> </w:t>
            </w:r>
          </w:p>
          <w:p w14:paraId="6A6BE803" w14:textId="6535074E" w:rsidR="00BA7E19" w:rsidRPr="005327E1" w:rsidRDefault="00BA7E19" w:rsidP="00892E1F">
            <w:pPr>
              <w:spacing w:before="0"/>
              <w:jc w:val="center"/>
              <w:rPr>
                <w:rFonts w:eastAsia="Times New Roman" w:cs="Times New Roman"/>
                <w:color w:val="auto"/>
                <w:szCs w:val="28"/>
              </w:rPr>
            </w:pPr>
            <w:r w:rsidRPr="005327E1">
              <w:rPr>
                <w:rFonts w:eastAsia="Times New Roman" w:cs="Times New Roman"/>
                <w:color w:val="auto"/>
                <w:szCs w:val="28"/>
              </w:rPr>
              <w:t>2</w:t>
            </w:r>
          </w:p>
        </w:tc>
        <w:tc>
          <w:tcPr>
            <w:tcW w:w="4422" w:type="dxa"/>
            <w:hideMark/>
          </w:tcPr>
          <w:p w14:paraId="48B0B0F4" w14:textId="77777777" w:rsidR="00BA7E19" w:rsidRPr="005327E1" w:rsidRDefault="00BA7E19"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Lục Sơn, Bình Sơn, Trường Sơn, Vô Tranh, Nghĩa Phương, Trường Giang, Huyền Sơn, Cương Sơn</w:t>
            </w:r>
          </w:p>
        </w:tc>
        <w:tc>
          <w:tcPr>
            <w:tcW w:w="3543" w:type="dxa"/>
            <w:hideMark/>
          </w:tcPr>
          <w:p w14:paraId="3D814FC4" w14:textId="77777777" w:rsidR="00BA7E19" w:rsidRPr="005327E1" w:rsidRDefault="00BA7E19"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Lục Sơn, Bình Sơn, Trường Sơn, Vô Tranh, Nghĩa Phương, Trường Giang, Huyền Sơn, Cương Sơn</w:t>
            </w:r>
          </w:p>
        </w:tc>
      </w:tr>
      <w:tr w:rsidR="003E49B0" w:rsidRPr="005327E1" w14:paraId="672E5565" w14:textId="77777777" w:rsidTr="00252713">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46" w:type="dxa"/>
            <w:hideMark/>
          </w:tcPr>
          <w:p w14:paraId="7A8EE20F"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3</w:t>
            </w:r>
          </w:p>
        </w:tc>
        <w:tc>
          <w:tcPr>
            <w:tcW w:w="4422" w:type="dxa"/>
            <w:hideMark/>
          </w:tcPr>
          <w:p w14:paraId="568346B2"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Yên Sơn, Bắc Lũng, Khám Lạng, Vũ Xá, Cẩm Lý, Đan Hội</w:t>
            </w:r>
          </w:p>
        </w:tc>
        <w:tc>
          <w:tcPr>
            <w:tcW w:w="3543" w:type="dxa"/>
            <w:hideMark/>
          </w:tcPr>
          <w:p w14:paraId="053BEE37"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Yên Sơn, Bắc Lũng, Khám Lạng, Vũ Xá, Cẩm Lý, Đan Hội</w:t>
            </w:r>
          </w:p>
        </w:tc>
      </w:tr>
      <w:tr w:rsidR="003E49B0" w:rsidRPr="005327E1" w14:paraId="6C8C1849" w14:textId="77777777" w:rsidTr="00252713">
        <w:trPr>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778F0457"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III</w:t>
            </w:r>
          </w:p>
        </w:tc>
        <w:tc>
          <w:tcPr>
            <w:tcW w:w="4422" w:type="dxa"/>
            <w:hideMark/>
          </w:tcPr>
          <w:p w14:paraId="44A67916"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Sơn Động</w:t>
            </w:r>
          </w:p>
        </w:tc>
        <w:tc>
          <w:tcPr>
            <w:tcW w:w="3543" w:type="dxa"/>
            <w:noWrap/>
            <w:hideMark/>
          </w:tcPr>
          <w:p w14:paraId="41802805"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1B03A19F" w14:textId="77777777" w:rsidTr="002527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558CABDE"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1</w:t>
            </w:r>
          </w:p>
        </w:tc>
        <w:tc>
          <w:tcPr>
            <w:tcW w:w="4422" w:type="dxa"/>
            <w:hideMark/>
          </w:tcPr>
          <w:p w14:paraId="10AA4D86"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Vân Sơn, Hữu Sản, An Lạc</w:t>
            </w:r>
          </w:p>
        </w:tc>
        <w:tc>
          <w:tcPr>
            <w:tcW w:w="3543" w:type="dxa"/>
            <w:hideMark/>
          </w:tcPr>
          <w:p w14:paraId="706CDA67"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Vân Sơn, Hữu Sản, An Lạc</w:t>
            </w:r>
          </w:p>
        </w:tc>
      </w:tr>
      <w:tr w:rsidR="003E49B0" w:rsidRPr="005327E1" w14:paraId="13044A74" w14:textId="77777777" w:rsidTr="00252713">
        <w:trPr>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755C2281"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2</w:t>
            </w:r>
          </w:p>
        </w:tc>
        <w:tc>
          <w:tcPr>
            <w:tcW w:w="4422" w:type="dxa"/>
            <w:hideMark/>
          </w:tcPr>
          <w:p w14:paraId="6AA4B595"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Long Sơn, Dương Hưu</w:t>
            </w:r>
          </w:p>
        </w:tc>
        <w:tc>
          <w:tcPr>
            <w:tcW w:w="3543" w:type="dxa"/>
            <w:hideMark/>
          </w:tcPr>
          <w:p w14:paraId="4BD705BF"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Long Sơn, Dương Hưu</w:t>
            </w:r>
          </w:p>
        </w:tc>
      </w:tr>
      <w:tr w:rsidR="003E49B0" w:rsidRPr="005327E1" w14:paraId="48D4C428" w14:textId="77777777" w:rsidTr="002527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26A9045B"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3</w:t>
            </w:r>
          </w:p>
        </w:tc>
        <w:tc>
          <w:tcPr>
            <w:tcW w:w="4422" w:type="dxa"/>
            <w:hideMark/>
          </w:tcPr>
          <w:p w14:paraId="3D18E416"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Vĩnh An, Lệ Viễn, An Bá</w:t>
            </w:r>
          </w:p>
        </w:tc>
        <w:tc>
          <w:tcPr>
            <w:tcW w:w="3543" w:type="dxa"/>
            <w:hideMark/>
          </w:tcPr>
          <w:p w14:paraId="7EF2EF56"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Vĩnh An, Lệ Viễn, An Bá</w:t>
            </w:r>
          </w:p>
        </w:tc>
      </w:tr>
      <w:tr w:rsidR="003E49B0" w:rsidRPr="005327E1" w14:paraId="2637B4B4" w14:textId="77777777" w:rsidTr="00252713">
        <w:trPr>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25760D92"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lastRenderedPageBreak/>
              <w:t>4</w:t>
            </w:r>
          </w:p>
        </w:tc>
        <w:tc>
          <w:tcPr>
            <w:tcW w:w="4422" w:type="dxa"/>
            <w:hideMark/>
          </w:tcPr>
          <w:p w14:paraId="3CF3681D"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Phúc Sơn, Đại Sơn</w:t>
            </w:r>
          </w:p>
        </w:tc>
        <w:tc>
          <w:tcPr>
            <w:tcW w:w="3543" w:type="dxa"/>
            <w:hideMark/>
          </w:tcPr>
          <w:p w14:paraId="60EE04B6"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Phúc Sơn, Đại Sơn</w:t>
            </w:r>
          </w:p>
        </w:tc>
      </w:tr>
      <w:tr w:rsidR="003E49B0" w:rsidRPr="005327E1" w14:paraId="71EB50F7" w14:textId="77777777" w:rsidTr="002527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421C1729"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IV</w:t>
            </w:r>
          </w:p>
        </w:tc>
        <w:tc>
          <w:tcPr>
            <w:tcW w:w="4422" w:type="dxa"/>
            <w:hideMark/>
          </w:tcPr>
          <w:p w14:paraId="4AB15B75"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Yên Thế</w:t>
            </w:r>
          </w:p>
        </w:tc>
        <w:tc>
          <w:tcPr>
            <w:tcW w:w="3543" w:type="dxa"/>
            <w:noWrap/>
            <w:hideMark/>
          </w:tcPr>
          <w:p w14:paraId="110E6FFF"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BE018EA" w14:textId="77777777" w:rsidTr="00252713">
        <w:trPr>
          <w:trHeight w:val="624"/>
        </w:trPr>
        <w:tc>
          <w:tcPr>
            <w:cnfStyle w:val="001000000000" w:firstRow="0" w:lastRow="0" w:firstColumn="1" w:lastColumn="0" w:oddVBand="0" w:evenVBand="0" w:oddHBand="0" w:evenHBand="0" w:firstRowFirstColumn="0" w:firstRowLastColumn="0" w:lastRowFirstColumn="0" w:lastRowLastColumn="0"/>
            <w:tcW w:w="846" w:type="dxa"/>
            <w:hideMark/>
          </w:tcPr>
          <w:p w14:paraId="6B8E10EF"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1</w:t>
            </w:r>
          </w:p>
        </w:tc>
        <w:tc>
          <w:tcPr>
            <w:tcW w:w="4422" w:type="dxa"/>
            <w:hideMark/>
          </w:tcPr>
          <w:p w14:paraId="442C8EBE"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Xuân Lương, Canh Nậu, Đồng Tiến, Đồng Vương</w:t>
            </w:r>
          </w:p>
        </w:tc>
        <w:tc>
          <w:tcPr>
            <w:tcW w:w="3543" w:type="dxa"/>
            <w:hideMark/>
          </w:tcPr>
          <w:p w14:paraId="7C6CFAD8"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Xuân Lương, Canh Nậu, Đồng Tiến, Đồng Vương</w:t>
            </w:r>
          </w:p>
        </w:tc>
      </w:tr>
      <w:tr w:rsidR="003E49B0" w:rsidRPr="005327E1" w14:paraId="41259972" w14:textId="77777777" w:rsidTr="0025271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46" w:type="dxa"/>
            <w:hideMark/>
          </w:tcPr>
          <w:p w14:paraId="5F28D14D"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2</w:t>
            </w:r>
          </w:p>
        </w:tc>
        <w:tc>
          <w:tcPr>
            <w:tcW w:w="4422" w:type="dxa"/>
            <w:hideMark/>
          </w:tcPr>
          <w:p w14:paraId="3BF26066"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An Thượng, Tiến Thắng, Tân Hiệp, Tam Hiệp, Tam Tiến</w:t>
            </w:r>
          </w:p>
        </w:tc>
        <w:tc>
          <w:tcPr>
            <w:tcW w:w="3543" w:type="dxa"/>
            <w:hideMark/>
          </w:tcPr>
          <w:p w14:paraId="5C68F255"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An Thượng, Tiến Thắng, Tân Hiệp, Tam Hiệp, Tam Tiến</w:t>
            </w:r>
          </w:p>
        </w:tc>
      </w:tr>
      <w:tr w:rsidR="003E49B0" w:rsidRPr="005327E1" w14:paraId="25120CD6" w14:textId="77777777" w:rsidTr="00252713">
        <w:trPr>
          <w:trHeight w:val="624"/>
        </w:trPr>
        <w:tc>
          <w:tcPr>
            <w:cnfStyle w:val="001000000000" w:firstRow="0" w:lastRow="0" w:firstColumn="1" w:lastColumn="0" w:oddVBand="0" w:evenVBand="0" w:oddHBand="0" w:evenHBand="0" w:firstRowFirstColumn="0" w:firstRowLastColumn="0" w:lastRowFirstColumn="0" w:lastRowLastColumn="0"/>
            <w:tcW w:w="846" w:type="dxa"/>
            <w:hideMark/>
          </w:tcPr>
          <w:p w14:paraId="5A7C79D6"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3</w:t>
            </w:r>
          </w:p>
        </w:tc>
        <w:tc>
          <w:tcPr>
            <w:tcW w:w="4422" w:type="dxa"/>
            <w:hideMark/>
          </w:tcPr>
          <w:p w14:paraId="745AF542"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Đồng Hưu, Đông Sơn, Hương Vĩ, Đồng Kỳ, Hồng Kỳ</w:t>
            </w:r>
          </w:p>
        </w:tc>
        <w:tc>
          <w:tcPr>
            <w:tcW w:w="3543" w:type="dxa"/>
            <w:hideMark/>
          </w:tcPr>
          <w:p w14:paraId="607FE21B"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Đồng Hưu, Đông Sơn, Hương Vĩ, Đồng Kỳ, Hồng Kỳ</w:t>
            </w:r>
          </w:p>
        </w:tc>
      </w:tr>
      <w:tr w:rsidR="003E49B0" w:rsidRPr="005327E1" w14:paraId="0835E02B" w14:textId="77777777" w:rsidTr="002527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40833E37"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V</w:t>
            </w:r>
          </w:p>
        </w:tc>
        <w:tc>
          <w:tcPr>
            <w:tcW w:w="4422" w:type="dxa"/>
            <w:noWrap/>
            <w:hideMark/>
          </w:tcPr>
          <w:p w14:paraId="05F6A0F8" w14:textId="77777777" w:rsidR="00892E1F" w:rsidRPr="005327E1" w:rsidRDefault="00892E1F" w:rsidP="00892E1F">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iCs/>
                <w:color w:val="auto"/>
                <w:szCs w:val="28"/>
              </w:rPr>
            </w:pPr>
            <w:r w:rsidRPr="005327E1">
              <w:rPr>
                <w:rFonts w:eastAsia="Times New Roman" w:cs="Times New Roman"/>
                <w:b/>
                <w:bCs/>
                <w:i/>
                <w:iCs/>
                <w:color w:val="auto"/>
                <w:szCs w:val="28"/>
              </w:rPr>
              <w:t>Số vùng chăn nuôi tập trung của 04 huyện</w:t>
            </w:r>
          </w:p>
        </w:tc>
        <w:tc>
          <w:tcPr>
            <w:tcW w:w="3543" w:type="dxa"/>
            <w:noWrap/>
            <w:hideMark/>
          </w:tcPr>
          <w:p w14:paraId="618A0D87" w14:textId="77777777" w:rsidR="00892E1F" w:rsidRPr="005327E1" w:rsidRDefault="00892E1F" w:rsidP="00892E1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12</w:t>
            </w:r>
          </w:p>
        </w:tc>
      </w:tr>
      <w:tr w:rsidR="003E49B0" w:rsidRPr="005327E1" w14:paraId="28A4983E" w14:textId="77777777" w:rsidTr="00252713">
        <w:trPr>
          <w:trHeight w:val="456"/>
        </w:trPr>
        <w:tc>
          <w:tcPr>
            <w:cnfStyle w:val="001000000000" w:firstRow="0" w:lastRow="0" w:firstColumn="1" w:lastColumn="0" w:oddVBand="0" w:evenVBand="0" w:oddHBand="0" w:evenHBand="0" w:firstRowFirstColumn="0" w:firstRowLastColumn="0" w:lastRowFirstColumn="0" w:lastRowLastColumn="0"/>
            <w:tcW w:w="846" w:type="dxa"/>
            <w:hideMark/>
          </w:tcPr>
          <w:p w14:paraId="15E58939" w14:textId="77777777" w:rsidR="00892E1F" w:rsidRPr="005327E1" w:rsidRDefault="00892E1F" w:rsidP="00892E1F">
            <w:pPr>
              <w:spacing w:before="0"/>
              <w:jc w:val="center"/>
              <w:rPr>
                <w:rFonts w:eastAsia="Times New Roman" w:cs="Times New Roman"/>
                <w:color w:val="auto"/>
                <w:szCs w:val="28"/>
              </w:rPr>
            </w:pPr>
            <w:r w:rsidRPr="005327E1">
              <w:rPr>
                <w:rFonts w:eastAsia="Times New Roman" w:cs="Times New Roman"/>
                <w:color w:val="auto"/>
                <w:szCs w:val="28"/>
              </w:rPr>
              <w:t>VI</w:t>
            </w:r>
          </w:p>
        </w:tc>
        <w:tc>
          <w:tcPr>
            <w:tcW w:w="4422" w:type="dxa"/>
            <w:noWrap/>
            <w:hideMark/>
          </w:tcPr>
          <w:p w14:paraId="21CDFAA5" w14:textId="77777777" w:rsidR="00892E1F" w:rsidRPr="005327E1" w:rsidRDefault="00892E1F" w:rsidP="00892E1F">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 vùng chăn nuôi tập trung trên toàn tỉnh</w:t>
            </w:r>
          </w:p>
        </w:tc>
        <w:tc>
          <w:tcPr>
            <w:tcW w:w="3543" w:type="dxa"/>
            <w:noWrap/>
            <w:hideMark/>
          </w:tcPr>
          <w:p w14:paraId="7615427C" w14:textId="77777777" w:rsidR="00892E1F" w:rsidRPr="005327E1" w:rsidRDefault="00892E1F" w:rsidP="00892E1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23</w:t>
            </w:r>
          </w:p>
        </w:tc>
      </w:tr>
    </w:tbl>
    <w:p w14:paraId="35845548" w14:textId="77777777" w:rsidR="00FE6157" w:rsidRPr="005327E1" w:rsidRDefault="00FE6157" w:rsidP="00FE6157">
      <w:pPr>
        <w:spacing w:before="0" w:after="0" w:line="240" w:lineRule="auto"/>
        <w:jc w:val="right"/>
        <w:rPr>
          <w:rFonts w:cs="Times New Roman"/>
          <w:i/>
          <w:iCs/>
          <w:szCs w:val="28"/>
        </w:rPr>
      </w:pPr>
      <w:r w:rsidRPr="005327E1">
        <w:rPr>
          <w:rFonts w:cs="Times New Roman"/>
          <w:i/>
          <w:iCs/>
          <w:szCs w:val="28"/>
        </w:rPr>
        <w:t>Nguồn: Kết quả rà soát của đề án, năm 2024</w:t>
      </w:r>
    </w:p>
    <w:p w14:paraId="31D63F04" w14:textId="48658BF7" w:rsidR="00A94527" w:rsidRPr="005327E1" w:rsidRDefault="00A94527" w:rsidP="00541F9B">
      <w:pPr>
        <w:pStyle w:val="ListParagraph"/>
        <w:numPr>
          <w:ilvl w:val="0"/>
          <w:numId w:val="28"/>
        </w:numPr>
        <w:ind w:left="993"/>
        <w:rPr>
          <w:rFonts w:cs="Times New Roman"/>
          <w:b/>
          <w:bCs/>
          <w:i/>
          <w:iCs/>
          <w:szCs w:val="28"/>
        </w:rPr>
      </w:pPr>
      <w:r w:rsidRPr="005327E1">
        <w:rPr>
          <w:rFonts w:cs="Times New Roman"/>
          <w:b/>
          <w:bCs/>
          <w:i/>
          <w:iCs/>
          <w:szCs w:val="28"/>
        </w:rPr>
        <w:t>Rà soát theo quy hoạch vùng chăn nuôi dê tập trung</w:t>
      </w:r>
    </w:p>
    <w:p w14:paraId="26D4D041" w14:textId="6C30EE56" w:rsidR="00A94527" w:rsidRPr="005327E1" w:rsidRDefault="000D7B7C" w:rsidP="00777EB4">
      <w:pPr>
        <w:ind w:firstLine="851"/>
        <w:rPr>
          <w:rFonts w:cs="Times New Roman"/>
          <w:szCs w:val="28"/>
        </w:rPr>
      </w:pPr>
      <w:r w:rsidRPr="005327E1">
        <w:rPr>
          <w:rFonts w:cs="Times New Roman"/>
          <w:spacing w:val="-2"/>
          <w:szCs w:val="28"/>
        </w:rPr>
        <w:t>Chăn nuôi dê cũng được xác định là ngành chăn nuôi có thế mạnh</w:t>
      </w:r>
      <w:r w:rsidR="006E2882" w:rsidRPr="005327E1">
        <w:rPr>
          <w:rFonts w:cs="Times New Roman"/>
          <w:spacing w:val="-2"/>
          <w:szCs w:val="28"/>
        </w:rPr>
        <w:t xml:space="preserve"> – với đặc sản là dê núi được chăn thả tự nhiên trên địa bàn 04 huyện vùng đồng bào DTTS của tỉnh Bắc Giang.</w:t>
      </w:r>
      <w:r w:rsidR="00214149" w:rsidRPr="005327E1">
        <w:rPr>
          <w:rFonts w:cs="Times New Roman"/>
          <w:spacing w:val="-2"/>
          <w:szCs w:val="28"/>
        </w:rPr>
        <w:t xml:space="preserve"> Toàn tỉnh Bắc Giang hiện quy hoạch 18 vùng chăn nuôi dê tập trung, trong đó có</w:t>
      </w:r>
      <w:r w:rsidR="00F970A6" w:rsidRPr="005327E1">
        <w:rPr>
          <w:rFonts w:cs="Times New Roman"/>
          <w:spacing w:val="-2"/>
          <w:szCs w:val="28"/>
        </w:rPr>
        <w:t xml:space="preserve"> 11 vùng thộc 04 huyện vùng đồng bào DTTS, không có vùng chăn nuôi dê tập trung được quy hoạch UD CNC.</w:t>
      </w:r>
      <w:r w:rsidR="00F17B0C" w:rsidRPr="005327E1">
        <w:rPr>
          <w:rFonts w:cs="Times New Roman"/>
          <w:spacing w:val="-2"/>
          <w:szCs w:val="28"/>
        </w:rPr>
        <w:t xml:space="preserve"> Nhìn chung, định hướng chăn nuôi dê của tỉnh là sản phẩm dê  khai thác thức ăn tự nhiên, bán chăn thả có kiểm soá</w:t>
      </w:r>
      <w:r w:rsidR="00F17B0C" w:rsidRPr="005327E1">
        <w:rPr>
          <w:rFonts w:cs="Times New Roman"/>
          <w:szCs w:val="28"/>
        </w:rPr>
        <w:t>t.</w:t>
      </w:r>
    </w:p>
    <w:p w14:paraId="6E078F5A" w14:textId="565FBDCF" w:rsidR="00F17B0C" w:rsidRPr="005327E1" w:rsidRDefault="00DA7AF8" w:rsidP="00777EB4">
      <w:pPr>
        <w:ind w:firstLine="851"/>
        <w:rPr>
          <w:rFonts w:cs="Times New Roman"/>
          <w:szCs w:val="28"/>
        </w:rPr>
      </w:pPr>
      <w:r w:rsidRPr="005327E1">
        <w:rPr>
          <w:rFonts w:cs="Times New Roman"/>
          <w:szCs w:val="28"/>
        </w:rPr>
        <w:t xml:space="preserve">Huyện Lục Ngạn có 04 vùng chăn nuôi dê tập trung: vùng 1 tại các xã Sa Lý và Phong Minh; vùng 2 tại các xã </w:t>
      </w:r>
      <w:r w:rsidR="002F58C1" w:rsidRPr="005327E1">
        <w:rPr>
          <w:rFonts w:cs="Times New Roman"/>
          <w:szCs w:val="28"/>
        </w:rPr>
        <w:t>Phong Vân, Hộ Đáp, Tân Sơn và Cấm Sơn; vùng 3 tại các xã Kiên Thành, Biên Sơn và Thanh Hải; vùng 4 tại các xã Phượng Sơn và Quý Sơn.</w:t>
      </w:r>
    </w:p>
    <w:p w14:paraId="7F28E0AC" w14:textId="1C8C9B87" w:rsidR="002F58C1" w:rsidRPr="005327E1" w:rsidRDefault="005564F1" w:rsidP="00777EB4">
      <w:pPr>
        <w:ind w:firstLine="851"/>
        <w:rPr>
          <w:rFonts w:cs="Times New Roman"/>
          <w:szCs w:val="28"/>
        </w:rPr>
      </w:pPr>
      <w:r w:rsidRPr="005327E1">
        <w:rPr>
          <w:rFonts w:cs="Times New Roman"/>
          <w:szCs w:val="28"/>
        </w:rPr>
        <w:t>Huyện Lục Nam có 02 vùng chăn nuôi dê tập trung: vùng 1 tại các xã Vô Tranh, Nghĩa Phượng, Huyền Sơn và Cẩm Lý; vùng 2 tại các xã</w:t>
      </w:r>
      <w:r w:rsidR="00342335" w:rsidRPr="005327E1">
        <w:rPr>
          <w:rFonts w:cs="Times New Roman"/>
          <w:szCs w:val="28"/>
        </w:rPr>
        <w:t xml:space="preserve"> Đông Hưng, Đông Phú, Tam Di và Tiên Nha.</w:t>
      </w:r>
    </w:p>
    <w:p w14:paraId="39B56CAB" w14:textId="24252E50" w:rsidR="00342335" w:rsidRPr="005327E1" w:rsidRDefault="00342335" w:rsidP="00777EB4">
      <w:pPr>
        <w:ind w:firstLine="851"/>
        <w:rPr>
          <w:rFonts w:cs="Times New Roman"/>
          <w:spacing w:val="-8"/>
          <w:szCs w:val="28"/>
        </w:rPr>
      </w:pPr>
      <w:r w:rsidRPr="005327E1">
        <w:rPr>
          <w:rFonts w:cs="Times New Roman"/>
          <w:spacing w:val="-8"/>
          <w:szCs w:val="28"/>
        </w:rPr>
        <w:t>Huyện Sơn Động có 03 vùng chăn nuôi dê tập trung: v</w:t>
      </w:r>
      <w:r w:rsidR="00F84586" w:rsidRPr="005327E1">
        <w:rPr>
          <w:rFonts w:cs="Times New Roman"/>
          <w:spacing w:val="-8"/>
          <w:szCs w:val="28"/>
        </w:rPr>
        <w:t>ù</w:t>
      </w:r>
      <w:r w:rsidRPr="005327E1">
        <w:rPr>
          <w:rFonts w:cs="Times New Roman"/>
          <w:spacing w:val="-8"/>
          <w:szCs w:val="28"/>
        </w:rPr>
        <w:t>ng</w:t>
      </w:r>
      <w:r w:rsidR="00706BBB" w:rsidRPr="005327E1">
        <w:rPr>
          <w:rFonts w:cs="Times New Roman"/>
          <w:spacing w:val="-8"/>
          <w:szCs w:val="28"/>
        </w:rPr>
        <w:t xml:space="preserve"> </w:t>
      </w:r>
      <w:r w:rsidRPr="005327E1">
        <w:rPr>
          <w:rFonts w:cs="Times New Roman"/>
          <w:spacing w:val="-8"/>
          <w:szCs w:val="28"/>
        </w:rPr>
        <w:t>1 tại các xã</w:t>
      </w:r>
      <w:r w:rsidR="00F84586" w:rsidRPr="005327E1">
        <w:rPr>
          <w:rFonts w:cs="Times New Roman"/>
          <w:spacing w:val="-8"/>
          <w:szCs w:val="28"/>
        </w:rPr>
        <w:t xml:space="preserve"> Đại Sơn và Phúc Sơn; vùng 2 tại các xã An Bá và Vĩnh An; vùng 3 tại các xã</w:t>
      </w:r>
      <w:r w:rsidR="00535D89" w:rsidRPr="005327E1">
        <w:rPr>
          <w:rFonts w:cs="Times New Roman"/>
          <w:spacing w:val="-8"/>
          <w:szCs w:val="28"/>
        </w:rPr>
        <w:t xml:space="preserve"> Vân Sơn và Hữu Sản.</w:t>
      </w:r>
    </w:p>
    <w:p w14:paraId="4F2D5B57" w14:textId="4F3114B0" w:rsidR="00535D89" w:rsidRPr="005327E1" w:rsidRDefault="00535D89" w:rsidP="00777EB4">
      <w:pPr>
        <w:ind w:firstLine="851"/>
        <w:rPr>
          <w:rFonts w:cs="Times New Roman"/>
          <w:szCs w:val="28"/>
        </w:rPr>
      </w:pPr>
      <w:r w:rsidRPr="005327E1">
        <w:rPr>
          <w:rFonts w:cs="Times New Roman"/>
          <w:szCs w:val="28"/>
        </w:rPr>
        <w:t>Huyện Yên Thế có 02 vùng chăn nuôi dê tập trung: vùng 1 tại các xã Xuân Lương, Canh Nậu, Đồng Tiến</w:t>
      </w:r>
      <w:r w:rsidR="006F008A" w:rsidRPr="005327E1">
        <w:rPr>
          <w:rFonts w:cs="Times New Roman"/>
          <w:szCs w:val="28"/>
        </w:rPr>
        <w:t xml:space="preserve">, Tam Tiến, Tân Hiệp và Tam Hiệp; vùng </w:t>
      </w:r>
      <w:r w:rsidR="006F008A" w:rsidRPr="005327E1">
        <w:rPr>
          <w:rFonts w:cs="Times New Roman"/>
          <w:szCs w:val="28"/>
        </w:rPr>
        <w:lastRenderedPageBreak/>
        <w:t>2 tại các xã Hồng Kỳ, Đồng Kỳ, Vân Sơn, Tân Sỏi, Đồng Vương và Đồng Hữu.</w:t>
      </w:r>
    </w:p>
    <w:p w14:paraId="140A0057" w14:textId="098C7B69" w:rsidR="001E3129" w:rsidRPr="005327E1" w:rsidRDefault="001E3129" w:rsidP="001E3129">
      <w:pPr>
        <w:pStyle w:val="Caption"/>
        <w:jc w:val="center"/>
        <w:rPr>
          <w:rFonts w:cs="Times New Roman"/>
          <w:b/>
          <w:bCs/>
          <w:color w:val="auto"/>
          <w:sz w:val="28"/>
          <w:szCs w:val="28"/>
        </w:rPr>
      </w:pPr>
      <w:bookmarkStart w:id="11" w:name="_Toc169698443"/>
      <w:r w:rsidRPr="005327E1">
        <w:rPr>
          <w:rFonts w:cs="Times New Roman"/>
          <w:b/>
          <w:bCs/>
          <w:color w:val="auto"/>
          <w:sz w:val="28"/>
          <w:szCs w:val="28"/>
        </w:rPr>
        <w:t xml:space="preserve">Bảng  </w:t>
      </w:r>
      <w:r w:rsidRPr="005327E1">
        <w:rPr>
          <w:rFonts w:cs="Times New Roman"/>
          <w:b/>
          <w:bCs/>
          <w:color w:val="auto"/>
          <w:sz w:val="28"/>
          <w:szCs w:val="28"/>
        </w:rPr>
        <w:fldChar w:fldCharType="begin"/>
      </w:r>
      <w:r w:rsidRPr="005327E1">
        <w:rPr>
          <w:rFonts w:cs="Times New Roman"/>
          <w:b/>
          <w:bCs/>
          <w:color w:val="auto"/>
          <w:sz w:val="28"/>
          <w:szCs w:val="28"/>
        </w:rPr>
        <w:instrText xml:space="preserve"> SEQ Bảng_ \* ARABIC </w:instrText>
      </w:r>
      <w:r w:rsidRPr="005327E1">
        <w:rPr>
          <w:rFonts w:cs="Times New Roman"/>
          <w:b/>
          <w:bCs/>
          <w:color w:val="auto"/>
          <w:sz w:val="28"/>
          <w:szCs w:val="28"/>
        </w:rPr>
        <w:fldChar w:fldCharType="separate"/>
      </w:r>
      <w:r w:rsidR="004626C7" w:rsidRPr="005327E1">
        <w:rPr>
          <w:rFonts w:cs="Times New Roman"/>
          <w:b/>
          <w:bCs/>
          <w:noProof/>
          <w:color w:val="auto"/>
          <w:sz w:val="28"/>
          <w:szCs w:val="28"/>
        </w:rPr>
        <w:t>3</w:t>
      </w:r>
      <w:r w:rsidRPr="005327E1">
        <w:rPr>
          <w:rFonts w:cs="Times New Roman"/>
          <w:b/>
          <w:bCs/>
          <w:color w:val="auto"/>
          <w:sz w:val="28"/>
          <w:szCs w:val="28"/>
        </w:rPr>
        <w:fldChar w:fldCharType="end"/>
      </w:r>
      <w:r w:rsidRPr="005327E1">
        <w:rPr>
          <w:rFonts w:cs="Times New Roman"/>
          <w:b/>
          <w:bCs/>
          <w:color w:val="auto"/>
          <w:sz w:val="28"/>
          <w:szCs w:val="28"/>
        </w:rPr>
        <w:t>: Rà soát quy hoạch vùng chăn nuôi dê tập trung trên địa bàn các huyện vùng DTTS &amp; MN</w:t>
      </w:r>
      <w:bookmarkEnd w:id="11"/>
    </w:p>
    <w:tbl>
      <w:tblPr>
        <w:tblStyle w:val="ListTable6Colorful-Accent61"/>
        <w:tblW w:w="8811" w:type="dxa"/>
        <w:tblLook w:val="04A0" w:firstRow="1" w:lastRow="0" w:firstColumn="1" w:lastColumn="0" w:noHBand="0" w:noVBand="1"/>
      </w:tblPr>
      <w:tblGrid>
        <w:gridCol w:w="704"/>
        <w:gridCol w:w="3288"/>
        <w:gridCol w:w="2977"/>
        <w:gridCol w:w="1842"/>
      </w:tblGrid>
      <w:tr w:rsidR="003E49B0" w:rsidRPr="005327E1" w14:paraId="0B06A423" w14:textId="77777777" w:rsidTr="00252713">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704" w:type="dxa"/>
            <w:noWrap/>
            <w:vAlign w:val="center"/>
            <w:hideMark/>
          </w:tcPr>
          <w:p w14:paraId="4877793F" w14:textId="77777777" w:rsidR="00BA7E19" w:rsidRPr="005327E1" w:rsidRDefault="00BA7E19" w:rsidP="00252713">
            <w:pPr>
              <w:spacing w:before="0"/>
              <w:jc w:val="center"/>
              <w:rPr>
                <w:rFonts w:eastAsia="Times New Roman" w:cs="Times New Roman"/>
                <w:color w:val="auto"/>
                <w:szCs w:val="28"/>
              </w:rPr>
            </w:pPr>
            <w:r w:rsidRPr="005327E1">
              <w:rPr>
                <w:rFonts w:eastAsia="Times New Roman" w:cs="Times New Roman"/>
                <w:color w:val="auto"/>
                <w:szCs w:val="28"/>
              </w:rPr>
              <w:t>#</w:t>
            </w:r>
          </w:p>
        </w:tc>
        <w:tc>
          <w:tcPr>
            <w:tcW w:w="3288" w:type="dxa"/>
            <w:noWrap/>
            <w:vAlign w:val="center"/>
            <w:hideMark/>
          </w:tcPr>
          <w:p w14:paraId="2A73378F" w14:textId="77777777" w:rsidR="00BA7E19" w:rsidRPr="005327E1" w:rsidRDefault="00BA7E19"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w:t>
            </w:r>
          </w:p>
        </w:tc>
        <w:tc>
          <w:tcPr>
            <w:tcW w:w="2977" w:type="dxa"/>
            <w:noWrap/>
            <w:vAlign w:val="center"/>
            <w:hideMark/>
          </w:tcPr>
          <w:p w14:paraId="21274257" w14:textId="77777777" w:rsidR="00BA7E19" w:rsidRPr="005327E1" w:rsidRDefault="00BA7E19"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điểm</w:t>
            </w:r>
          </w:p>
        </w:tc>
        <w:tc>
          <w:tcPr>
            <w:tcW w:w="1842" w:type="dxa"/>
            <w:vAlign w:val="center"/>
            <w:hideMark/>
          </w:tcPr>
          <w:p w14:paraId="7A28D1D4" w14:textId="77777777" w:rsidR="00BA7E19" w:rsidRPr="005327E1" w:rsidRDefault="00BA7E19" w:rsidP="002527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Thuộc vùng Ứng dụng CNC</w:t>
            </w:r>
          </w:p>
        </w:tc>
      </w:tr>
      <w:tr w:rsidR="003E49B0" w:rsidRPr="005327E1" w14:paraId="3307C7CF"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18D37868"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I</w:t>
            </w:r>
          </w:p>
        </w:tc>
        <w:tc>
          <w:tcPr>
            <w:tcW w:w="3288" w:type="dxa"/>
            <w:hideMark/>
          </w:tcPr>
          <w:p w14:paraId="03BEEF46"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Ngạn</w:t>
            </w:r>
          </w:p>
        </w:tc>
        <w:tc>
          <w:tcPr>
            <w:tcW w:w="2977" w:type="dxa"/>
            <w:noWrap/>
            <w:hideMark/>
          </w:tcPr>
          <w:p w14:paraId="4EEDFA77"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842" w:type="dxa"/>
            <w:noWrap/>
            <w:hideMark/>
          </w:tcPr>
          <w:p w14:paraId="1AAE7D40"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0F3FB20" w14:textId="77777777" w:rsidTr="00252713">
        <w:trPr>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4C891595"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288" w:type="dxa"/>
            <w:hideMark/>
          </w:tcPr>
          <w:p w14:paraId="420DD69C"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dê 1</w:t>
            </w:r>
          </w:p>
        </w:tc>
        <w:tc>
          <w:tcPr>
            <w:tcW w:w="2977" w:type="dxa"/>
            <w:hideMark/>
          </w:tcPr>
          <w:p w14:paraId="27EF0493"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Xã Sa Lý, Phong Minh</w:t>
            </w:r>
          </w:p>
        </w:tc>
        <w:tc>
          <w:tcPr>
            <w:tcW w:w="1842" w:type="dxa"/>
            <w:noWrap/>
            <w:hideMark/>
          </w:tcPr>
          <w:p w14:paraId="178F5671"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3E30DF9"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5AF5DECE"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288" w:type="dxa"/>
            <w:hideMark/>
          </w:tcPr>
          <w:p w14:paraId="25715922"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dê 2</w:t>
            </w:r>
          </w:p>
        </w:tc>
        <w:tc>
          <w:tcPr>
            <w:tcW w:w="2977" w:type="dxa"/>
            <w:hideMark/>
          </w:tcPr>
          <w:p w14:paraId="08752E18"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Phong Vân, Hộ Đáp, Tân Sơn, Cấm Sơn</w:t>
            </w:r>
          </w:p>
        </w:tc>
        <w:tc>
          <w:tcPr>
            <w:tcW w:w="1842" w:type="dxa"/>
            <w:noWrap/>
            <w:hideMark/>
          </w:tcPr>
          <w:p w14:paraId="1275FFCD"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483DA2F" w14:textId="77777777" w:rsidTr="00252713">
        <w:trPr>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489BF3A1"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3</w:t>
            </w:r>
          </w:p>
        </w:tc>
        <w:tc>
          <w:tcPr>
            <w:tcW w:w="3288" w:type="dxa"/>
            <w:hideMark/>
          </w:tcPr>
          <w:p w14:paraId="21DE5017"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dê 3</w:t>
            </w:r>
          </w:p>
        </w:tc>
        <w:tc>
          <w:tcPr>
            <w:tcW w:w="2977" w:type="dxa"/>
            <w:hideMark/>
          </w:tcPr>
          <w:p w14:paraId="68B34BB5"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Xã Kiên Thành, Biên Sơn, Thanh Hải</w:t>
            </w:r>
          </w:p>
        </w:tc>
        <w:tc>
          <w:tcPr>
            <w:tcW w:w="1842" w:type="dxa"/>
            <w:noWrap/>
            <w:hideMark/>
          </w:tcPr>
          <w:p w14:paraId="416C584A"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65595CA3"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01562BF9"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4</w:t>
            </w:r>
          </w:p>
        </w:tc>
        <w:tc>
          <w:tcPr>
            <w:tcW w:w="3288" w:type="dxa"/>
            <w:hideMark/>
          </w:tcPr>
          <w:p w14:paraId="61E19C56"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dê 4</w:t>
            </w:r>
          </w:p>
        </w:tc>
        <w:tc>
          <w:tcPr>
            <w:tcW w:w="2977" w:type="dxa"/>
            <w:hideMark/>
          </w:tcPr>
          <w:p w14:paraId="273787E1"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Phượng Sơn, Quý Sơn</w:t>
            </w:r>
          </w:p>
        </w:tc>
        <w:tc>
          <w:tcPr>
            <w:tcW w:w="1842" w:type="dxa"/>
            <w:noWrap/>
            <w:hideMark/>
          </w:tcPr>
          <w:p w14:paraId="1864929D"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23FABE28" w14:textId="77777777" w:rsidTr="00252713">
        <w:trPr>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3043BD9F"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II</w:t>
            </w:r>
          </w:p>
        </w:tc>
        <w:tc>
          <w:tcPr>
            <w:tcW w:w="3288" w:type="dxa"/>
            <w:hideMark/>
          </w:tcPr>
          <w:p w14:paraId="31CE3F86"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Nam</w:t>
            </w:r>
          </w:p>
        </w:tc>
        <w:tc>
          <w:tcPr>
            <w:tcW w:w="2977" w:type="dxa"/>
            <w:noWrap/>
            <w:hideMark/>
          </w:tcPr>
          <w:p w14:paraId="5067CB73"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842" w:type="dxa"/>
            <w:noWrap/>
            <w:hideMark/>
          </w:tcPr>
          <w:p w14:paraId="38F4D777"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4BA6B18B" w14:textId="77777777" w:rsidTr="0025271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04" w:type="dxa"/>
            <w:hideMark/>
          </w:tcPr>
          <w:p w14:paraId="655DDAC6"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288" w:type="dxa"/>
            <w:hideMark/>
          </w:tcPr>
          <w:p w14:paraId="5C9EBA64"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Vô Tranh, Nghĩa Phương, Huyền Sơn, Cẩm Lý</w:t>
            </w:r>
          </w:p>
        </w:tc>
        <w:tc>
          <w:tcPr>
            <w:tcW w:w="2977" w:type="dxa"/>
            <w:hideMark/>
          </w:tcPr>
          <w:p w14:paraId="50616DB6"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Vô Tranh, Nghĩa Phương, Huyền Sơn, Cẩm Lý</w:t>
            </w:r>
          </w:p>
        </w:tc>
        <w:tc>
          <w:tcPr>
            <w:tcW w:w="1842" w:type="dxa"/>
            <w:noWrap/>
            <w:hideMark/>
          </w:tcPr>
          <w:p w14:paraId="44BAC1B9"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2C1AFA52" w14:textId="77777777" w:rsidTr="00252713">
        <w:trPr>
          <w:trHeight w:val="624"/>
        </w:trPr>
        <w:tc>
          <w:tcPr>
            <w:cnfStyle w:val="001000000000" w:firstRow="0" w:lastRow="0" w:firstColumn="1" w:lastColumn="0" w:oddVBand="0" w:evenVBand="0" w:oddHBand="0" w:evenHBand="0" w:firstRowFirstColumn="0" w:firstRowLastColumn="0" w:lastRowFirstColumn="0" w:lastRowLastColumn="0"/>
            <w:tcW w:w="704" w:type="dxa"/>
            <w:hideMark/>
          </w:tcPr>
          <w:p w14:paraId="54F60B72"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288" w:type="dxa"/>
            <w:hideMark/>
          </w:tcPr>
          <w:p w14:paraId="7E21E81B"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Đông Hưng, Đông Phú, Tam Dị, Tiên Nha</w:t>
            </w:r>
          </w:p>
        </w:tc>
        <w:tc>
          <w:tcPr>
            <w:tcW w:w="2977" w:type="dxa"/>
            <w:hideMark/>
          </w:tcPr>
          <w:p w14:paraId="75D24FE3"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Tam Dị, Tiên Nha</w:t>
            </w:r>
          </w:p>
        </w:tc>
        <w:tc>
          <w:tcPr>
            <w:tcW w:w="1842" w:type="dxa"/>
            <w:noWrap/>
            <w:hideMark/>
          </w:tcPr>
          <w:p w14:paraId="204FAFE0"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10A61ACA"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2201DC61"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III</w:t>
            </w:r>
          </w:p>
        </w:tc>
        <w:tc>
          <w:tcPr>
            <w:tcW w:w="3288" w:type="dxa"/>
            <w:hideMark/>
          </w:tcPr>
          <w:p w14:paraId="3C703EBE"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Sơn Động</w:t>
            </w:r>
          </w:p>
        </w:tc>
        <w:tc>
          <w:tcPr>
            <w:tcW w:w="2977" w:type="dxa"/>
            <w:noWrap/>
            <w:hideMark/>
          </w:tcPr>
          <w:p w14:paraId="3923E022"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842" w:type="dxa"/>
            <w:noWrap/>
            <w:hideMark/>
          </w:tcPr>
          <w:p w14:paraId="305A3B6A"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E408FF2" w14:textId="77777777" w:rsidTr="00252713">
        <w:trPr>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4F5E8396"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288" w:type="dxa"/>
            <w:hideMark/>
          </w:tcPr>
          <w:p w14:paraId="77EAE0EA"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Đại Sơn, Phúc Sơn</w:t>
            </w:r>
          </w:p>
        </w:tc>
        <w:tc>
          <w:tcPr>
            <w:tcW w:w="2977" w:type="dxa"/>
            <w:hideMark/>
          </w:tcPr>
          <w:p w14:paraId="08C35F88"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Đại Sơn, Phúc Sơn</w:t>
            </w:r>
          </w:p>
        </w:tc>
        <w:tc>
          <w:tcPr>
            <w:tcW w:w="1842" w:type="dxa"/>
            <w:noWrap/>
            <w:hideMark/>
          </w:tcPr>
          <w:p w14:paraId="4A3494E2"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6B897749"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6DDF1BB1"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288" w:type="dxa"/>
            <w:hideMark/>
          </w:tcPr>
          <w:p w14:paraId="23363AE8"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An Bá, Vĩnh An</w:t>
            </w:r>
          </w:p>
        </w:tc>
        <w:tc>
          <w:tcPr>
            <w:tcW w:w="2977" w:type="dxa"/>
            <w:hideMark/>
          </w:tcPr>
          <w:p w14:paraId="727E9571"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An Bá, Vĩnh An</w:t>
            </w:r>
          </w:p>
        </w:tc>
        <w:tc>
          <w:tcPr>
            <w:tcW w:w="1842" w:type="dxa"/>
            <w:noWrap/>
            <w:hideMark/>
          </w:tcPr>
          <w:p w14:paraId="7D3814F8"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161B65B6" w14:textId="77777777" w:rsidTr="00252713">
        <w:trPr>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13B21BD7" w14:textId="77777777" w:rsidR="00BA7E19" w:rsidRPr="005327E1" w:rsidRDefault="00BA7E19" w:rsidP="00BA7E19">
            <w:pPr>
              <w:spacing w:before="0"/>
              <w:jc w:val="center"/>
              <w:rPr>
                <w:rFonts w:eastAsia="Times New Roman" w:cs="Times New Roman"/>
                <w:color w:val="auto"/>
                <w:szCs w:val="28"/>
              </w:rPr>
            </w:pPr>
            <w:r w:rsidRPr="005327E1">
              <w:rPr>
                <w:rFonts w:eastAsia="Times New Roman" w:cs="Times New Roman"/>
                <w:color w:val="auto"/>
                <w:szCs w:val="28"/>
              </w:rPr>
              <w:t>3</w:t>
            </w:r>
          </w:p>
        </w:tc>
        <w:tc>
          <w:tcPr>
            <w:tcW w:w="3288" w:type="dxa"/>
            <w:hideMark/>
          </w:tcPr>
          <w:p w14:paraId="32E2C55F"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Vân Sơn, Hữu Sản.</w:t>
            </w:r>
          </w:p>
        </w:tc>
        <w:tc>
          <w:tcPr>
            <w:tcW w:w="2977" w:type="dxa"/>
            <w:hideMark/>
          </w:tcPr>
          <w:p w14:paraId="40BAA52E"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Vân Sơn, Hữu Sản.</w:t>
            </w:r>
          </w:p>
        </w:tc>
        <w:tc>
          <w:tcPr>
            <w:tcW w:w="1842" w:type="dxa"/>
            <w:noWrap/>
            <w:hideMark/>
          </w:tcPr>
          <w:p w14:paraId="535F9D1E" w14:textId="77777777" w:rsidR="00BA7E19" w:rsidRPr="005327E1" w:rsidRDefault="00BA7E19"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91E1704" w14:textId="77777777" w:rsidTr="002527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3419BA7B" w14:textId="77777777" w:rsidR="00BA7E19" w:rsidRPr="005327E1" w:rsidRDefault="00BA7E19" w:rsidP="00BA7E19">
            <w:pPr>
              <w:spacing w:before="0"/>
              <w:jc w:val="right"/>
              <w:rPr>
                <w:rFonts w:eastAsia="Times New Roman" w:cs="Times New Roman"/>
                <w:color w:val="auto"/>
                <w:szCs w:val="28"/>
              </w:rPr>
            </w:pPr>
            <w:r w:rsidRPr="005327E1">
              <w:rPr>
                <w:rFonts w:eastAsia="Times New Roman" w:cs="Times New Roman"/>
                <w:color w:val="auto"/>
                <w:szCs w:val="28"/>
              </w:rPr>
              <w:t>IV</w:t>
            </w:r>
          </w:p>
        </w:tc>
        <w:tc>
          <w:tcPr>
            <w:tcW w:w="3288" w:type="dxa"/>
            <w:hideMark/>
          </w:tcPr>
          <w:p w14:paraId="5A13BF79"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Yên Thế</w:t>
            </w:r>
          </w:p>
        </w:tc>
        <w:tc>
          <w:tcPr>
            <w:tcW w:w="2977" w:type="dxa"/>
            <w:noWrap/>
            <w:hideMark/>
          </w:tcPr>
          <w:p w14:paraId="42A5670A"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842" w:type="dxa"/>
            <w:noWrap/>
            <w:hideMark/>
          </w:tcPr>
          <w:p w14:paraId="5E6EBB8E" w14:textId="77777777" w:rsidR="00BA7E19" w:rsidRPr="005327E1" w:rsidRDefault="00BA7E19"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1AC49F93" w14:textId="77777777" w:rsidTr="00252713">
        <w:trPr>
          <w:trHeight w:val="818"/>
        </w:trPr>
        <w:tc>
          <w:tcPr>
            <w:cnfStyle w:val="001000000000" w:firstRow="0" w:lastRow="0" w:firstColumn="1" w:lastColumn="0" w:oddVBand="0" w:evenVBand="0" w:oddHBand="0" w:evenHBand="0" w:firstRowFirstColumn="0" w:firstRowLastColumn="0" w:lastRowFirstColumn="0" w:lastRowLastColumn="0"/>
            <w:tcW w:w="704" w:type="dxa"/>
            <w:hideMark/>
          </w:tcPr>
          <w:p w14:paraId="7265EBE3" w14:textId="77777777" w:rsidR="00BD6B9C" w:rsidRPr="005327E1" w:rsidRDefault="00BD6B9C" w:rsidP="00BA7E19">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288" w:type="dxa"/>
            <w:hideMark/>
          </w:tcPr>
          <w:p w14:paraId="4B1751D5" w14:textId="77777777" w:rsidR="00BD6B9C" w:rsidRPr="005327E1" w:rsidRDefault="00BD6B9C"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Xuân Lương, Canh Nậu, Đồng Tiến, Tam Tiến, Tân Hiệp, Tam Hiệp</w:t>
            </w:r>
          </w:p>
        </w:tc>
        <w:tc>
          <w:tcPr>
            <w:tcW w:w="2977" w:type="dxa"/>
            <w:hideMark/>
          </w:tcPr>
          <w:p w14:paraId="58AB47A5" w14:textId="77777777" w:rsidR="00BD6B9C" w:rsidRPr="005327E1" w:rsidRDefault="00BD6B9C"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Xuân Lương, Canh Nậu, Đồng Tiến, Tam Tiến, Tân Hiệp, Tam Hiệp</w:t>
            </w:r>
          </w:p>
        </w:tc>
        <w:tc>
          <w:tcPr>
            <w:tcW w:w="1842" w:type="dxa"/>
            <w:noWrap/>
            <w:hideMark/>
          </w:tcPr>
          <w:p w14:paraId="30835C03" w14:textId="77777777" w:rsidR="00BD6B9C" w:rsidRPr="005327E1" w:rsidRDefault="00BD6B9C"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p w14:paraId="3DE87B07" w14:textId="3A6DAF44" w:rsidR="00BD6B9C" w:rsidRPr="005327E1" w:rsidRDefault="00BD6B9C" w:rsidP="00BA7E19">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048ABEBE" w14:textId="77777777" w:rsidTr="00252713">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704" w:type="dxa"/>
            <w:hideMark/>
          </w:tcPr>
          <w:p w14:paraId="195553D3" w14:textId="77777777" w:rsidR="00BD6B9C" w:rsidRPr="005327E1" w:rsidRDefault="00BD6B9C" w:rsidP="00BA7E19">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288" w:type="dxa"/>
            <w:hideMark/>
          </w:tcPr>
          <w:p w14:paraId="797D89FC" w14:textId="77777777" w:rsidR="00BD6B9C" w:rsidRPr="005327E1" w:rsidRDefault="00BD6B9C" w:rsidP="00BA7E19">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Hồng Kỳ, Đồng Kỳ, Đông Sơn, Tân Sỏi, Đồng Vương, Đồng Hưu</w:t>
            </w:r>
          </w:p>
        </w:tc>
        <w:tc>
          <w:tcPr>
            <w:tcW w:w="2977" w:type="dxa"/>
            <w:hideMark/>
          </w:tcPr>
          <w:p w14:paraId="60237B8F" w14:textId="77777777" w:rsidR="00BD6B9C" w:rsidRPr="005327E1" w:rsidRDefault="00BD6B9C"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Hồng Kỳ, Đồng Kỳ, Đông Sơn, Tân Sỏi, Đồng Vương, Đồng Hưu</w:t>
            </w:r>
          </w:p>
        </w:tc>
        <w:tc>
          <w:tcPr>
            <w:tcW w:w="1842" w:type="dxa"/>
            <w:noWrap/>
            <w:hideMark/>
          </w:tcPr>
          <w:p w14:paraId="736075FE" w14:textId="77777777" w:rsidR="00BD6B9C" w:rsidRPr="005327E1" w:rsidRDefault="00BD6B9C"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p w14:paraId="4C481642" w14:textId="569B796C" w:rsidR="00BD6B9C" w:rsidRPr="005327E1" w:rsidRDefault="00BD6B9C" w:rsidP="00BA7E19">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4DBC45CC" w14:textId="77777777" w:rsidTr="00067096">
        <w:trPr>
          <w:trHeight w:val="324"/>
        </w:trPr>
        <w:tc>
          <w:tcPr>
            <w:cnfStyle w:val="001000000000" w:firstRow="0" w:lastRow="0" w:firstColumn="1" w:lastColumn="0" w:oddVBand="0" w:evenVBand="0" w:oddHBand="0" w:evenHBand="0" w:firstRowFirstColumn="0" w:firstRowLastColumn="0" w:lastRowFirstColumn="0" w:lastRowLastColumn="0"/>
            <w:tcW w:w="704" w:type="dxa"/>
            <w:hideMark/>
          </w:tcPr>
          <w:p w14:paraId="35B775AE" w14:textId="77777777" w:rsidR="00067096" w:rsidRPr="005327E1" w:rsidRDefault="00067096" w:rsidP="00067096">
            <w:pPr>
              <w:spacing w:before="0"/>
              <w:jc w:val="center"/>
              <w:rPr>
                <w:rFonts w:eastAsia="Times New Roman" w:cs="Times New Roman"/>
                <w:color w:val="auto"/>
                <w:szCs w:val="28"/>
              </w:rPr>
            </w:pPr>
            <w:r w:rsidRPr="005327E1">
              <w:rPr>
                <w:rFonts w:eastAsia="Times New Roman" w:cs="Times New Roman"/>
                <w:color w:val="auto"/>
                <w:szCs w:val="28"/>
              </w:rPr>
              <w:t>V</w:t>
            </w:r>
          </w:p>
        </w:tc>
        <w:tc>
          <w:tcPr>
            <w:tcW w:w="3288" w:type="dxa"/>
            <w:noWrap/>
            <w:hideMark/>
          </w:tcPr>
          <w:p w14:paraId="5A2A6C8D" w14:textId="77777777" w:rsidR="00067096" w:rsidRPr="005327E1" w:rsidRDefault="00067096" w:rsidP="00067096">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iCs/>
                <w:color w:val="auto"/>
                <w:szCs w:val="28"/>
              </w:rPr>
            </w:pPr>
            <w:r w:rsidRPr="005327E1">
              <w:rPr>
                <w:rFonts w:eastAsia="Times New Roman" w:cs="Times New Roman"/>
                <w:b/>
                <w:bCs/>
                <w:i/>
                <w:iCs/>
                <w:color w:val="auto"/>
                <w:szCs w:val="28"/>
              </w:rPr>
              <w:t>Số vùng chăn nuôi tập trung của 04 huyện</w:t>
            </w:r>
          </w:p>
        </w:tc>
        <w:tc>
          <w:tcPr>
            <w:tcW w:w="2977" w:type="dxa"/>
            <w:noWrap/>
            <w:hideMark/>
          </w:tcPr>
          <w:p w14:paraId="28933CFC" w14:textId="360E4657" w:rsidR="00067096" w:rsidRPr="005327E1" w:rsidRDefault="00067096" w:rsidP="0006709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b/>
                <w:bCs/>
                <w:color w:val="auto"/>
                <w:szCs w:val="28"/>
              </w:rPr>
              <w:t>11</w:t>
            </w:r>
          </w:p>
        </w:tc>
        <w:tc>
          <w:tcPr>
            <w:tcW w:w="1842" w:type="dxa"/>
            <w:noWrap/>
          </w:tcPr>
          <w:p w14:paraId="33974845" w14:textId="06F94833" w:rsidR="00067096" w:rsidRPr="005327E1" w:rsidRDefault="00067096" w:rsidP="0006709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p>
        </w:tc>
      </w:tr>
      <w:tr w:rsidR="003E49B0" w:rsidRPr="005327E1" w14:paraId="5DDADE83" w14:textId="77777777" w:rsidTr="0006709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4ACE8EEE" w14:textId="77777777" w:rsidR="00067096" w:rsidRPr="005327E1" w:rsidRDefault="00067096" w:rsidP="00067096">
            <w:pPr>
              <w:spacing w:before="0"/>
              <w:jc w:val="center"/>
              <w:rPr>
                <w:rFonts w:eastAsia="Times New Roman" w:cs="Times New Roman"/>
                <w:color w:val="auto"/>
                <w:szCs w:val="28"/>
              </w:rPr>
            </w:pPr>
            <w:r w:rsidRPr="005327E1">
              <w:rPr>
                <w:rFonts w:eastAsia="Times New Roman" w:cs="Times New Roman"/>
                <w:color w:val="auto"/>
                <w:szCs w:val="28"/>
              </w:rPr>
              <w:t>VI</w:t>
            </w:r>
          </w:p>
        </w:tc>
        <w:tc>
          <w:tcPr>
            <w:tcW w:w="3288" w:type="dxa"/>
            <w:noWrap/>
            <w:hideMark/>
          </w:tcPr>
          <w:p w14:paraId="714E28E9" w14:textId="77777777" w:rsidR="00067096" w:rsidRPr="005327E1" w:rsidRDefault="00067096" w:rsidP="00067096">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 vùng chăn nuôi tập trung trên toàn tỉnh</w:t>
            </w:r>
          </w:p>
        </w:tc>
        <w:tc>
          <w:tcPr>
            <w:tcW w:w="2977" w:type="dxa"/>
            <w:noWrap/>
            <w:hideMark/>
          </w:tcPr>
          <w:p w14:paraId="5E84546D" w14:textId="7EAA64A3" w:rsidR="00067096" w:rsidRPr="005327E1" w:rsidRDefault="00067096" w:rsidP="00067096">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b/>
                <w:bCs/>
                <w:color w:val="auto"/>
                <w:szCs w:val="28"/>
              </w:rPr>
              <w:t>18</w:t>
            </w:r>
          </w:p>
        </w:tc>
        <w:tc>
          <w:tcPr>
            <w:tcW w:w="1842" w:type="dxa"/>
            <w:noWrap/>
          </w:tcPr>
          <w:p w14:paraId="15A7B517" w14:textId="24538DCB" w:rsidR="00067096" w:rsidRPr="005327E1" w:rsidRDefault="00067096" w:rsidP="0006709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p>
        </w:tc>
      </w:tr>
    </w:tbl>
    <w:p w14:paraId="635C2337" w14:textId="77777777" w:rsidR="00FE6157" w:rsidRPr="005327E1" w:rsidRDefault="00FE6157" w:rsidP="00FE6157">
      <w:pPr>
        <w:spacing w:before="0" w:after="0" w:line="240" w:lineRule="auto"/>
        <w:jc w:val="right"/>
        <w:rPr>
          <w:rFonts w:cs="Times New Roman"/>
          <w:i/>
          <w:iCs/>
          <w:szCs w:val="28"/>
        </w:rPr>
      </w:pPr>
      <w:r w:rsidRPr="005327E1">
        <w:rPr>
          <w:rFonts w:cs="Times New Roman"/>
          <w:i/>
          <w:iCs/>
          <w:szCs w:val="28"/>
        </w:rPr>
        <w:t>Nguồn: Kết quả rà soát của đề án, năm 2024</w:t>
      </w:r>
    </w:p>
    <w:p w14:paraId="39ED2DC4" w14:textId="6F76303B" w:rsidR="00A94527" w:rsidRPr="005327E1" w:rsidRDefault="00A94527" w:rsidP="00541F9B">
      <w:pPr>
        <w:pStyle w:val="ListParagraph"/>
        <w:numPr>
          <w:ilvl w:val="0"/>
          <w:numId w:val="28"/>
        </w:numPr>
        <w:ind w:left="993"/>
        <w:rPr>
          <w:rFonts w:cs="Times New Roman"/>
          <w:b/>
          <w:bCs/>
          <w:i/>
          <w:iCs/>
          <w:szCs w:val="28"/>
        </w:rPr>
      </w:pPr>
      <w:r w:rsidRPr="005327E1">
        <w:rPr>
          <w:rFonts w:cs="Times New Roman"/>
          <w:b/>
          <w:bCs/>
          <w:i/>
          <w:iCs/>
          <w:szCs w:val="28"/>
        </w:rPr>
        <w:lastRenderedPageBreak/>
        <w:t>Rà soát theo quy hoạ</w:t>
      </w:r>
      <w:r w:rsidR="00706BBB" w:rsidRPr="005327E1">
        <w:rPr>
          <w:rFonts w:cs="Times New Roman"/>
          <w:b/>
          <w:bCs/>
          <w:i/>
          <w:iCs/>
          <w:szCs w:val="28"/>
        </w:rPr>
        <w:t>ch vùng chăn nuôi ng</w:t>
      </w:r>
      <w:r w:rsidRPr="005327E1">
        <w:rPr>
          <w:rFonts w:cs="Times New Roman"/>
          <w:b/>
          <w:bCs/>
          <w:i/>
          <w:iCs/>
          <w:szCs w:val="28"/>
        </w:rPr>
        <w:t>ựa tập trung</w:t>
      </w:r>
    </w:p>
    <w:p w14:paraId="0C97156E" w14:textId="0C2316AF" w:rsidR="00A94527" w:rsidRPr="005327E1" w:rsidRDefault="001B18F6" w:rsidP="00777EB4">
      <w:pPr>
        <w:ind w:firstLine="851"/>
        <w:rPr>
          <w:rFonts w:cs="Times New Roman"/>
          <w:szCs w:val="28"/>
        </w:rPr>
      </w:pPr>
      <w:r w:rsidRPr="005327E1">
        <w:rPr>
          <w:rFonts w:cs="Times New Roman"/>
          <w:spacing w:val="-2"/>
          <w:szCs w:val="28"/>
        </w:rPr>
        <w:t>Đối với một tỉnh vùng núi như Bắc Giang</w:t>
      </w:r>
      <w:r w:rsidR="006516B4" w:rsidRPr="005327E1">
        <w:rPr>
          <w:rFonts w:cs="Times New Roman"/>
          <w:spacing w:val="-2"/>
          <w:szCs w:val="28"/>
        </w:rPr>
        <w:t xml:space="preserve"> luôn là địa phương có điều kiện tự nhiên thuận lợi cho ngành chăn nuôi ngựa và đại gia súc khác. Đặc biệt</w:t>
      </w:r>
      <w:r w:rsidR="00E57DBE" w:rsidRPr="005327E1">
        <w:rPr>
          <w:rFonts w:cs="Times New Roman"/>
          <w:spacing w:val="-2"/>
          <w:szCs w:val="28"/>
        </w:rPr>
        <w:t>, trong những năm gần đây, do yêu cầu thị trường</w:t>
      </w:r>
      <w:r w:rsidR="00055067" w:rsidRPr="005327E1">
        <w:rPr>
          <w:rFonts w:cs="Times New Roman"/>
          <w:spacing w:val="-2"/>
          <w:szCs w:val="28"/>
        </w:rPr>
        <w:t>,</w:t>
      </w:r>
      <w:r w:rsidR="00E57DBE" w:rsidRPr="005327E1">
        <w:rPr>
          <w:rFonts w:cs="Times New Roman"/>
          <w:spacing w:val="-2"/>
          <w:szCs w:val="28"/>
        </w:rPr>
        <w:t xml:space="preserve"> ở hầu khắp 04 huyện vùng núi của tỉnh Bắc Giang ngườ</w:t>
      </w:r>
      <w:r w:rsidR="006E4BE9" w:rsidRPr="005327E1">
        <w:rPr>
          <w:rFonts w:cs="Times New Roman"/>
          <w:spacing w:val="-2"/>
          <w:szCs w:val="28"/>
        </w:rPr>
        <w:t>i</w:t>
      </w:r>
      <w:r w:rsidR="00E57DBE" w:rsidRPr="005327E1">
        <w:rPr>
          <w:rFonts w:cs="Times New Roman"/>
          <w:spacing w:val="-2"/>
          <w:szCs w:val="28"/>
        </w:rPr>
        <w:t xml:space="preserve"> dân đã và đang phát triển mạnh </w:t>
      </w:r>
      <w:r w:rsidR="00055067" w:rsidRPr="005327E1">
        <w:rPr>
          <w:rFonts w:cs="Times New Roman"/>
          <w:spacing w:val="-2"/>
          <w:szCs w:val="28"/>
        </w:rPr>
        <w:t>chăn nuôi ngựa theo hướng</w:t>
      </w:r>
      <w:r w:rsidR="00E57DBE" w:rsidRPr="005327E1">
        <w:rPr>
          <w:rFonts w:cs="Times New Roman"/>
          <w:spacing w:val="-2"/>
          <w:szCs w:val="28"/>
        </w:rPr>
        <w:t xml:space="preserve"> chăn thả tự nhiên</w:t>
      </w:r>
      <w:r w:rsidR="007D25F1" w:rsidRPr="005327E1">
        <w:rPr>
          <w:rFonts w:cs="Times New Roman"/>
          <w:spacing w:val="-2"/>
          <w:szCs w:val="28"/>
        </w:rPr>
        <w:t>. Tuy nhiên, theo quy hoạch chung toàn tỉnh Bắc Giang chỉ có 04 vùng chăn nuôi ngựa tập trung và không có vùng nuôi được UD CNC</w:t>
      </w:r>
      <w:r w:rsidR="00912385" w:rsidRPr="005327E1">
        <w:rPr>
          <w:rFonts w:cs="Times New Roman"/>
          <w:spacing w:val="-2"/>
          <w:szCs w:val="28"/>
        </w:rPr>
        <w:t>. Trong đó, quy hoạch 01 vùng chăn nuôi ngựa tập trung tại huyện Hiệp H</w:t>
      </w:r>
      <w:r w:rsidR="00055067" w:rsidRPr="005327E1">
        <w:rPr>
          <w:rFonts w:cs="Times New Roman"/>
          <w:spacing w:val="-2"/>
          <w:szCs w:val="28"/>
        </w:rPr>
        <w:t>òa</w:t>
      </w:r>
      <w:r w:rsidR="00216C9B" w:rsidRPr="005327E1">
        <w:rPr>
          <w:rFonts w:cs="Times New Roman"/>
          <w:spacing w:val="-2"/>
          <w:szCs w:val="28"/>
        </w:rPr>
        <w:t>, cũng là địa phương có thế mạnh nhất và truyền thống nhất về chăn nuôi ngựa; còn lại 03 vùng chăn nuôi ngựa tập trung được quy hoạch tại huyện Lục Nam</w:t>
      </w:r>
      <w:r w:rsidR="000B3DED" w:rsidRPr="005327E1">
        <w:rPr>
          <w:rFonts w:cs="Times New Roman"/>
          <w:spacing w:val="-2"/>
          <w:szCs w:val="28"/>
        </w:rPr>
        <w:t>; gồm có: vùng 1 tại các xã Phong Vân, Sa Lý và Phong Minh; vùng 2 tại các xã Tân Sơn, Cấm Sơn, Sơn Hải và Hộ Đáp; vùng 3 tại các xã Biên Sơn, Tân Hoa, Kim Sơn và Hồng Giang</w:t>
      </w:r>
      <w:r w:rsidR="00B51809" w:rsidRPr="005327E1">
        <w:rPr>
          <w:rFonts w:cs="Times New Roman"/>
          <w:szCs w:val="28"/>
        </w:rPr>
        <w:t>.</w:t>
      </w:r>
    </w:p>
    <w:p w14:paraId="150ACCBD" w14:textId="482146FC" w:rsidR="00B51809" w:rsidRPr="005327E1" w:rsidRDefault="00B51809" w:rsidP="00777EB4">
      <w:pPr>
        <w:ind w:firstLine="851"/>
        <w:rPr>
          <w:rFonts w:cs="Times New Roman"/>
          <w:spacing w:val="-2"/>
          <w:szCs w:val="28"/>
        </w:rPr>
      </w:pPr>
      <w:r w:rsidRPr="005327E1">
        <w:rPr>
          <w:rFonts w:cs="Times New Roman"/>
          <w:spacing w:val="-2"/>
          <w:szCs w:val="28"/>
        </w:rPr>
        <w:t xml:space="preserve">Trên thực tế, cả 03 huyện còn lại thuộc vùng đồng bào DTTS (gồm huyện Lục Nam, Sơn Động và Yên Thế), người dân đã và đang </w:t>
      </w:r>
      <w:r w:rsidR="00CD0DBE" w:rsidRPr="005327E1">
        <w:rPr>
          <w:rFonts w:cs="Times New Roman"/>
          <w:spacing w:val="-2"/>
          <w:szCs w:val="28"/>
        </w:rPr>
        <w:t>phát triển nhỏ lẻ, quy mô hộ gia đình đối với phát triển chăn nuôi ngựa, bước đầu có hiệu quả khá cao.</w:t>
      </w:r>
      <w:r w:rsidR="00EB5291" w:rsidRPr="005327E1">
        <w:rPr>
          <w:rFonts w:cs="Times New Roman"/>
          <w:spacing w:val="-2"/>
          <w:szCs w:val="28"/>
        </w:rPr>
        <w:t xml:space="preserve"> Một số vùng, con ngựa đã dần thay thế con tr</w:t>
      </w:r>
      <w:r w:rsidR="006E4BE9" w:rsidRPr="005327E1">
        <w:rPr>
          <w:rFonts w:cs="Times New Roman"/>
          <w:spacing w:val="-2"/>
          <w:szCs w:val="28"/>
        </w:rPr>
        <w:t>â</w:t>
      </w:r>
      <w:r w:rsidR="00EB5291" w:rsidRPr="005327E1">
        <w:rPr>
          <w:rFonts w:cs="Times New Roman"/>
          <w:spacing w:val="-2"/>
          <w:szCs w:val="28"/>
        </w:rPr>
        <w:t xml:space="preserve">u và con bò, như huyện </w:t>
      </w:r>
      <w:r w:rsidR="001A6CD1" w:rsidRPr="005327E1">
        <w:rPr>
          <w:rFonts w:cs="Times New Roman"/>
          <w:spacing w:val="-2"/>
          <w:szCs w:val="28"/>
        </w:rPr>
        <w:t>Lục Ngạn.</w:t>
      </w:r>
    </w:p>
    <w:p w14:paraId="403CC31B" w14:textId="77777777" w:rsidR="0099702E" w:rsidRPr="005327E1" w:rsidRDefault="0099702E" w:rsidP="00777EB4">
      <w:pPr>
        <w:ind w:firstLine="851"/>
        <w:rPr>
          <w:rFonts w:cs="Times New Roman"/>
          <w:spacing w:val="-2"/>
          <w:szCs w:val="28"/>
        </w:rPr>
      </w:pPr>
    </w:p>
    <w:p w14:paraId="0EB5000E" w14:textId="77777777" w:rsidR="0099702E" w:rsidRPr="005327E1" w:rsidRDefault="0099702E" w:rsidP="00777EB4">
      <w:pPr>
        <w:ind w:firstLine="851"/>
        <w:rPr>
          <w:rFonts w:cs="Times New Roman"/>
          <w:spacing w:val="-2"/>
          <w:szCs w:val="28"/>
        </w:rPr>
      </w:pPr>
    </w:p>
    <w:p w14:paraId="170A995A" w14:textId="09575151" w:rsidR="00BD6B9C" w:rsidRPr="005327E1" w:rsidRDefault="00BD6B9C" w:rsidP="00BD6B9C">
      <w:pPr>
        <w:pStyle w:val="Caption"/>
        <w:jc w:val="center"/>
        <w:rPr>
          <w:rFonts w:cs="Times New Roman"/>
          <w:b/>
          <w:bCs/>
          <w:color w:val="auto"/>
          <w:sz w:val="28"/>
          <w:szCs w:val="28"/>
        </w:rPr>
      </w:pPr>
      <w:bookmarkStart w:id="12" w:name="_Toc169698444"/>
      <w:r w:rsidRPr="005327E1">
        <w:rPr>
          <w:rFonts w:cs="Times New Roman"/>
          <w:b/>
          <w:bCs/>
          <w:color w:val="auto"/>
          <w:sz w:val="28"/>
          <w:szCs w:val="28"/>
        </w:rPr>
        <w:t xml:space="preserve">Bảng  </w:t>
      </w:r>
      <w:r w:rsidRPr="005327E1">
        <w:rPr>
          <w:rFonts w:cs="Times New Roman"/>
          <w:b/>
          <w:bCs/>
          <w:color w:val="auto"/>
          <w:sz w:val="28"/>
          <w:szCs w:val="28"/>
        </w:rPr>
        <w:fldChar w:fldCharType="begin"/>
      </w:r>
      <w:r w:rsidRPr="005327E1">
        <w:rPr>
          <w:rFonts w:cs="Times New Roman"/>
          <w:b/>
          <w:bCs/>
          <w:color w:val="auto"/>
          <w:sz w:val="28"/>
          <w:szCs w:val="28"/>
        </w:rPr>
        <w:instrText xml:space="preserve"> SEQ Bảng_ \* ARABIC </w:instrText>
      </w:r>
      <w:r w:rsidRPr="005327E1">
        <w:rPr>
          <w:rFonts w:cs="Times New Roman"/>
          <w:b/>
          <w:bCs/>
          <w:color w:val="auto"/>
          <w:sz w:val="28"/>
          <w:szCs w:val="28"/>
        </w:rPr>
        <w:fldChar w:fldCharType="separate"/>
      </w:r>
      <w:r w:rsidR="004626C7" w:rsidRPr="005327E1">
        <w:rPr>
          <w:rFonts w:cs="Times New Roman"/>
          <w:b/>
          <w:bCs/>
          <w:noProof/>
          <w:color w:val="auto"/>
          <w:sz w:val="28"/>
          <w:szCs w:val="28"/>
        </w:rPr>
        <w:t>4</w:t>
      </w:r>
      <w:r w:rsidRPr="005327E1">
        <w:rPr>
          <w:rFonts w:cs="Times New Roman"/>
          <w:b/>
          <w:bCs/>
          <w:color w:val="auto"/>
          <w:sz w:val="28"/>
          <w:szCs w:val="28"/>
        </w:rPr>
        <w:fldChar w:fldCharType="end"/>
      </w:r>
      <w:r w:rsidRPr="005327E1">
        <w:rPr>
          <w:rFonts w:cs="Times New Roman"/>
          <w:b/>
          <w:bCs/>
          <w:color w:val="auto"/>
          <w:sz w:val="28"/>
          <w:szCs w:val="28"/>
        </w:rPr>
        <w:t>: Rà soát quy hoạch vùng chăn nuôi ngựa tập trung trên địa bàn các huyện vùng DTTS &amp; MN</w:t>
      </w:r>
      <w:bookmarkEnd w:id="12"/>
    </w:p>
    <w:tbl>
      <w:tblPr>
        <w:tblStyle w:val="ListTable6Colorful-Accent51"/>
        <w:tblW w:w="9148" w:type="dxa"/>
        <w:tblLook w:val="04A0" w:firstRow="1" w:lastRow="0" w:firstColumn="1" w:lastColumn="0" w:noHBand="0" w:noVBand="1"/>
      </w:tblPr>
      <w:tblGrid>
        <w:gridCol w:w="704"/>
        <w:gridCol w:w="3686"/>
        <w:gridCol w:w="2976"/>
        <w:gridCol w:w="1560"/>
        <w:gridCol w:w="222"/>
      </w:tblGrid>
      <w:tr w:rsidR="003E49B0" w:rsidRPr="005327E1" w14:paraId="03E141FE" w14:textId="77777777" w:rsidTr="00596969">
        <w:trPr>
          <w:gridAfter w:val="1"/>
          <w:cnfStyle w:val="100000000000" w:firstRow="1" w:lastRow="0" w:firstColumn="0" w:lastColumn="0" w:oddVBand="0" w:evenVBand="0" w:oddHBand="0" w:evenHBand="0" w:firstRowFirstColumn="0" w:firstRowLastColumn="0" w:lastRowFirstColumn="0" w:lastRowLastColumn="0"/>
          <w:wAfter w:w="222" w:type="dxa"/>
          <w:trHeight w:val="624"/>
          <w:tblHeader/>
        </w:trPr>
        <w:tc>
          <w:tcPr>
            <w:cnfStyle w:val="001000000000" w:firstRow="0" w:lastRow="0" w:firstColumn="1" w:lastColumn="0" w:oddVBand="0" w:evenVBand="0" w:oddHBand="0" w:evenHBand="0" w:firstRowFirstColumn="0" w:firstRowLastColumn="0" w:lastRowFirstColumn="0" w:lastRowLastColumn="0"/>
            <w:tcW w:w="704" w:type="dxa"/>
            <w:noWrap/>
            <w:vAlign w:val="center"/>
            <w:hideMark/>
          </w:tcPr>
          <w:p w14:paraId="42CA8408" w14:textId="77777777" w:rsidR="00426153" w:rsidRPr="005327E1" w:rsidRDefault="00426153" w:rsidP="00596969">
            <w:pPr>
              <w:spacing w:before="0"/>
              <w:jc w:val="center"/>
              <w:rPr>
                <w:rFonts w:eastAsia="Times New Roman" w:cs="Times New Roman"/>
                <w:color w:val="auto"/>
                <w:szCs w:val="28"/>
              </w:rPr>
            </w:pPr>
            <w:r w:rsidRPr="005327E1">
              <w:rPr>
                <w:rFonts w:eastAsia="Times New Roman" w:cs="Times New Roman"/>
                <w:color w:val="auto"/>
                <w:szCs w:val="28"/>
              </w:rPr>
              <w:t>#</w:t>
            </w:r>
          </w:p>
        </w:tc>
        <w:tc>
          <w:tcPr>
            <w:tcW w:w="3686" w:type="dxa"/>
            <w:noWrap/>
            <w:vAlign w:val="center"/>
            <w:hideMark/>
          </w:tcPr>
          <w:p w14:paraId="6E38107A" w14:textId="77777777" w:rsidR="00426153" w:rsidRPr="005327E1" w:rsidRDefault="00426153" w:rsidP="00596969">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w:t>
            </w:r>
          </w:p>
        </w:tc>
        <w:tc>
          <w:tcPr>
            <w:tcW w:w="2976" w:type="dxa"/>
            <w:noWrap/>
            <w:vAlign w:val="center"/>
            <w:hideMark/>
          </w:tcPr>
          <w:p w14:paraId="77DD15E6" w14:textId="77777777" w:rsidR="00426153" w:rsidRPr="005327E1" w:rsidRDefault="00426153" w:rsidP="00596969">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điểm</w:t>
            </w:r>
          </w:p>
        </w:tc>
        <w:tc>
          <w:tcPr>
            <w:tcW w:w="1560" w:type="dxa"/>
            <w:vAlign w:val="center"/>
            <w:hideMark/>
          </w:tcPr>
          <w:p w14:paraId="779E02E0" w14:textId="77777777" w:rsidR="00426153" w:rsidRPr="005327E1" w:rsidRDefault="00426153" w:rsidP="00596969">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Thuộc vùng Ứng dụng CNC</w:t>
            </w:r>
          </w:p>
        </w:tc>
      </w:tr>
      <w:tr w:rsidR="003E49B0" w:rsidRPr="005327E1" w14:paraId="0B13D44D" w14:textId="77777777" w:rsidTr="00596969">
        <w:trPr>
          <w:gridAfter w:val="1"/>
          <w:cnfStyle w:val="000000100000" w:firstRow="0" w:lastRow="0" w:firstColumn="0" w:lastColumn="0" w:oddVBand="0" w:evenVBand="0" w:oddHBand="1" w:evenHBand="0" w:firstRowFirstColumn="0" w:firstRowLastColumn="0" w:lastRowFirstColumn="0" w:lastRowLastColumn="0"/>
          <w:wAfter w:w="222" w:type="dxa"/>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73AD4F10" w14:textId="77777777"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I</w:t>
            </w:r>
          </w:p>
        </w:tc>
        <w:tc>
          <w:tcPr>
            <w:tcW w:w="3686" w:type="dxa"/>
            <w:hideMark/>
          </w:tcPr>
          <w:p w14:paraId="5ABF15F1"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Lục Ngạn</w:t>
            </w:r>
          </w:p>
        </w:tc>
        <w:tc>
          <w:tcPr>
            <w:tcW w:w="2976" w:type="dxa"/>
            <w:noWrap/>
            <w:hideMark/>
          </w:tcPr>
          <w:p w14:paraId="6FB9A593"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560" w:type="dxa"/>
            <w:noWrap/>
            <w:hideMark/>
          </w:tcPr>
          <w:p w14:paraId="4011EF3D"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2BC3F1E4" w14:textId="77777777" w:rsidTr="00596969">
        <w:trPr>
          <w:gridAfter w:val="1"/>
          <w:wAfter w:w="222" w:type="dxa"/>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12C438FC" w14:textId="77777777"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686" w:type="dxa"/>
            <w:hideMark/>
          </w:tcPr>
          <w:p w14:paraId="0CCAD911"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ngựa 1</w:t>
            </w:r>
          </w:p>
        </w:tc>
        <w:tc>
          <w:tcPr>
            <w:tcW w:w="2976" w:type="dxa"/>
            <w:hideMark/>
          </w:tcPr>
          <w:p w14:paraId="5CF61985"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Phong Vân, Sa Lý, Phong Minh</w:t>
            </w:r>
          </w:p>
        </w:tc>
        <w:tc>
          <w:tcPr>
            <w:tcW w:w="1560" w:type="dxa"/>
            <w:noWrap/>
            <w:hideMark/>
          </w:tcPr>
          <w:p w14:paraId="683DF3EE"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0BFA5043" w14:textId="77777777" w:rsidTr="00596969">
        <w:trPr>
          <w:gridAfter w:val="1"/>
          <w:cnfStyle w:val="000000100000" w:firstRow="0" w:lastRow="0" w:firstColumn="0" w:lastColumn="0" w:oddVBand="0" w:evenVBand="0" w:oddHBand="1" w:evenHBand="0" w:firstRowFirstColumn="0" w:firstRowLastColumn="0" w:lastRowFirstColumn="0" w:lastRowLastColumn="0"/>
          <w:wAfter w:w="222" w:type="dxa"/>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1723780B" w14:textId="77777777"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2</w:t>
            </w:r>
          </w:p>
        </w:tc>
        <w:tc>
          <w:tcPr>
            <w:tcW w:w="3686" w:type="dxa"/>
            <w:hideMark/>
          </w:tcPr>
          <w:p w14:paraId="46C10B06"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ngựa 2</w:t>
            </w:r>
          </w:p>
        </w:tc>
        <w:tc>
          <w:tcPr>
            <w:tcW w:w="2976" w:type="dxa"/>
            <w:hideMark/>
          </w:tcPr>
          <w:p w14:paraId="76D0B487"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Tân Sơn, Cấm Sơn, Sơn Hải, Hộ Đáp</w:t>
            </w:r>
          </w:p>
        </w:tc>
        <w:tc>
          <w:tcPr>
            <w:tcW w:w="1560" w:type="dxa"/>
            <w:noWrap/>
            <w:hideMark/>
          </w:tcPr>
          <w:p w14:paraId="3FAA8698"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7BC5865" w14:textId="77777777" w:rsidTr="00596969">
        <w:trPr>
          <w:gridAfter w:val="1"/>
          <w:wAfter w:w="222" w:type="dxa"/>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1CE5C20E" w14:textId="77777777"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3</w:t>
            </w:r>
          </w:p>
        </w:tc>
        <w:tc>
          <w:tcPr>
            <w:tcW w:w="3686" w:type="dxa"/>
            <w:hideMark/>
          </w:tcPr>
          <w:p w14:paraId="355250E7"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nuôi ngựa 3</w:t>
            </w:r>
          </w:p>
        </w:tc>
        <w:tc>
          <w:tcPr>
            <w:tcW w:w="2976" w:type="dxa"/>
            <w:hideMark/>
          </w:tcPr>
          <w:p w14:paraId="31F68223"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Biên Sơn, Tân Hoa, Kim Sơn, Hồng Giang</w:t>
            </w:r>
          </w:p>
        </w:tc>
        <w:tc>
          <w:tcPr>
            <w:tcW w:w="1560" w:type="dxa"/>
            <w:noWrap/>
            <w:hideMark/>
          </w:tcPr>
          <w:p w14:paraId="58EB58D9"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7C76853C" w14:textId="77777777" w:rsidTr="00596969">
        <w:trPr>
          <w:gridAfter w:val="1"/>
          <w:cnfStyle w:val="000000100000" w:firstRow="0" w:lastRow="0" w:firstColumn="0" w:lastColumn="0" w:oddVBand="0" w:evenVBand="0" w:oddHBand="1" w:evenHBand="0" w:firstRowFirstColumn="0" w:firstRowLastColumn="0" w:lastRowFirstColumn="0" w:lastRowLastColumn="0"/>
          <w:wAfter w:w="222" w:type="dxa"/>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6F97F32E" w14:textId="377D5A5E"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I</w:t>
            </w:r>
            <w:r w:rsidR="00596969" w:rsidRPr="005327E1">
              <w:rPr>
                <w:rFonts w:eastAsia="Times New Roman" w:cs="Times New Roman"/>
                <w:b w:val="0"/>
                <w:bCs w:val="0"/>
                <w:color w:val="auto"/>
                <w:szCs w:val="28"/>
              </w:rPr>
              <w:t>I</w:t>
            </w:r>
          </w:p>
        </w:tc>
        <w:tc>
          <w:tcPr>
            <w:tcW w:w="3686" w:type="dxa"/>
            <w:hideMark/>
          </w:tcPr>
          <w:p w14:paraId="33591968"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Huyện Hiệp Hòa</w:t>
            </w:r>
          </w:p>
        </w:tc>
        <w:tc>
          <w:tcPr>
            <w:tcW w:w="2976" w:type="dxa"/>
            <w:noWrap/>
            <w:hideMark/>
          </w:tcPr>
          <w:p w14:paraId="7C30819F"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c>
          <w:tcPr>
            <w:tcW w:w="1560" w:type="dxa"/>
            <w:noWrap/>
            <w:hideMark/>
          </w:tcPr>
          <w:p w14:paraId="6BE99E9B"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299EC7E9" w14:textId="77777777" w:rsidTr="00596969">
        <w:trPr>
          <w:gridAfter w:val="1"/>
          <w:wAfter w:w="222" w:type="dxa"/>
          <w:trHeight w:val="626"/>
        </w:trPr>
        <w:tc>
          <w:tcPr>
            <w:cnfStyle w:val="001000000000" w:firstRow="0" w:lastRow="0" w:firstColumn="1" w:lastColumn="0" w:oddVBand="0" w:evenVBand="0" w:oddHBand="0" w:evenHBand="0" w:firstRowFirstColumn="0" w:firstRowLastColumn="0" w:lastRowFirstColumn="0" w:lastRowLastColumn="0"/>
            <w:tcW w:w="704" w:type="dxa"/>
            <w:vMerge w:val="restart"/>
            <w:hideMark/>
          </w:tcPr>
          <w:p w14:paraId="69E24269" w14:textId="77777777" w:rsidR="00426153" w:rsidRPr="005327E1" w:rsidRDefault="00426153" w:rsidP="00426153">
            <w:pPr>
              <w:spacing w:before="0"/>
              <w:jc w:val="center"/>
              <w:rPr>
                <w:rFonts w:eastAsia="Times New Roman" w:cs="Times New Roman"/>
                <w:color w:val="auto"/>
                <w:szCs w:val="28"/>
              </w:rPr>
            </w:pPr>
            <w:r w:rsidRPr="005327E1">
              <w:rPr>
                <w:rFonts w:eastAsia="Times New Roman" w:cs="Times New Roman"/>
                <w:color w:val="auto"/>
                <w:szCs w:val="28"/>
              </w:rPr>
              <w:t>1</w:t>
            </w:r>
          </w:p>
        </w:tc>
        <w:tc>
          <w:tcPr>
            <w:tcW w:w="3686" w:type="dxa"/>
            <w:vMerge w:val="restart"/>
            <w:hideMark/>
          </w:tcPr>
          <w:p w14:paraId="281A9A7A"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Hợp Thịnh, Xuân Cẩm, Đông Lỗ, Châu Minh, Thanh Vân, Mai Trung</w:t>
            </w:r>
          </w:p>
        </w:tc>
        <w:tc>
          <w:tcPr>
            <w:tcW w:w="2976" w:type="dxa"/>
            <w:vMerge w:val="restart"/>
            <w:hideMark/>
          </w:tcPr>
          <w:p w14:paraId="1FA4F61E" w14:textId="77777777" w:rsidR="00426153" w:rsidRPr="005327E1" w:rsidRDefault="00426153" w:rsidP="00426153">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Hợp Thịnh, Xuân Cẩm, Đông Lỗ, Châu Minh, Thanh Vân, Mai Trung</w:t>
            </w:r>
          </w:p>
        </w:tc>
        <w:tc>
          <w:tcPr>
            <w:tcW w:w="1560" w:type="dxa"/>
            <w:vMerge w:val="restart"/>
            <w:noWrap/>
            <w:hideMark/>
          </w:tcPr>
          <w:p w14:paraId="16828E6E" w14:textId="77777777" w:rsidR="00426153" w:rsidRPr="005327E1" w:rsidRDefault="00426153" w:rsidP="0042615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 </w:t>
            </w:r>
          </w:p>
        </w:tc>
      </w:tr>
      <w:tr w:rsidR="003E49B0" w:rsidRPr="005327E1" w14:paraId="5BE27F2B" w14:textId="77777777" w:rsidTr="0059696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vMerge/>
            <w:hideMark/>
          </w:tcPr>
          <w:p w14:paraId="4B680717" w14:textId="77777777" w:rsidR="00426153" w:rsidRPr="005327E1" w:rsidRDefault="00426153" w:rsidP="00426153">
            <w:pPr>
              <w:spacing w:before="0"/>
              <w:jc w:val="left"/>
              <w:rPr>
                <w:rFonts w:eastAsia="Times New Roman" w:cs="Times New Roman"/>
                <w:color w:val="auto"/>
                <w:szCs w:val="28"/>
              </w:rPr>
            </w:pPr>
          </w:p>
        </w:tc>
        <w:tc>
          <w:tcPr>
            <w:tcW w:w="3686" w:type="dxa"/>
            <w:vMerge/>
            <w:hideMark/>
          </w:tcPr>
          <w:p w14:paraId="70E4E833"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976" w:type="dxa"/>
            <w:vMerge/>
            <w:hideMark/>
          </w:tcPr>
          <w:p w14:paraId="18ACED7B"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1560" w:type="dxa"/>
            <w:vMerge/>
            <w:hideMark/>
          </w:tcPr>
          <w:p w14:paraId="3D1F5263" w14:textId="77777777" w:rsidR="00426153" w:rsidRPr="005327E1" w:rsidRDefault="00426153" w:rsidP="00426153">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222" w:type="dxa"/>
            <w:noWrap/>
            <w:hideMark/>
          </w:tcPr>
          <w:p w14:paraId="75A87D79" w14:textId="77777777" w:rsidR="00426153" w:rsidRPr="005327E1" w:rsidRDefault="00426153" w:rsidP="0042615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r w:rsidR="003E49B0" w:rsidRPr="005327E1" w14:paraId="78058355" w14:textId="77777777" w:rsidTr="00067096">
        <w:trPr>
          <w:trHeight w:val="324"/>
        </w:trPr>
        <w:tc>
          <w:tcPr>
            <w:cnfStyle w:val="001000000000" w:firstRow="0" w:lastRow="0" w:firstColumn="1" w:lastColumn="0" w:oddVBand="0" w:evenVBand="0" w:oddHBand="0" w:evenHBand="0" w:firstRowFirstColumn="0" w:firstRowLastColumn="0" w:lastRowFirstColumn="0" w:lastRowLastColumn="0"/>
            <w:tcW w:w="704" w:type="dxa"/>
            <w:hideMark/>
          </w:tcPr>
          <w:p w14:paraId="1B358A56" w14:textId="77777777" w:rsidR="00067096" w:rsidRPr="005327E1" w:rsidRDefault="00067096" w:rsidP="00067096">
            <w:pPr>
              <w:spacing w:before="0"/>
              <w:jc w:val="center"/>
              <w:rPr>
                <w:rFonts w:eastAsia="Times New Roman" w:cs="Times New Roman"/>
                <w:color w:val="auto"/>
                <w:szCs w:val="28"/>
              </w:rPr>
            </w:pPr>
            <w:r w:rsidRPr="005327E1">
              <w:rPr>
                <w:rFonts w:eastAsia="Times New Roman" w:cs="Times New Roman"/>
                <w:color w:val="auto"/>
                <w:szCs w:val="28"/>
              </w:rPr>
              <w:t>V</w:t>
            </w:r>
          </w:p>
        </w:tc>
        <w:tc>
          <w:tcPr>
            <w:tcW w:w="3686" w:type="dxa"/>
            <w:noWrap/>
            <w:hideMark/>
          </w:tcPr>
          <w:p w14:paraId="7008C66D" w14:textId="77777777" w:rsidR="00067096" w:rsidRPr="005327E1" w:rsidRDefault="00067096" w:rsidP="00067096">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iCs/>
                <w:color w:val="auto"/>
                <w:szCs w:val="28"/>
              </w:rPr>
            </w:pPr>
            <w:r w:rsidRPr="005327E1">
              <w:rPr>
                <w:rFonts w:eastAsia="Times New Roman" w:cs="Times New Roman"/>
                <w:b/>
                <w:bCs/>
                <w:i/>
                <w:iCs/>
                <w:color w:val="auto"/>
                <w:szCs w:val="28"/>
              </w:rPr>
              <w:t xml:space="preserve">Số vùng chăn nuôi tập trung </w:t>
            </w:r>
            <w:r w:rsidRPr="005327E1">
              <w:rPr>
                <w:rFonts w:eastAsia="Times New Roman" w:cs="Times New Roman"/>
                <w:b/>
                <w:bCs/>
                <w:i/>
                <w:iCs/>
                <w:color w:val="auto"/>
                <w:szCs w:val="28"/>
              </w:rPr>
              <w:lastRenderedPageBreak/>
              <w:t>của 04 huyện</w:t>
            </w:r>
          </w:p>
        </w:tc>
        <w:tc>
          <w:tcPr>
            <w:tcW w:w="2976" w:type="dxa"/>
            <w:noWrap/>
            <w:hideMark/>
          </w:tcPr>
          <w:p w14:paraId="1BB144DA" w14:textId="4C2B973D" w:rsidR="00067096" w:rsidRPr="005327E1" w:rsidRDefault="00067096" w:rsidP="0006709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lastRenderedPageBreak/>
              <w:t>3</w:t>
            </w:r>
          </w:p>
        </w:tc>
        <w:tc>
          <w:tcPr>
            <w:tcW w:w="1560" w:type="dxa"/>
            <w:noWrap/>
          </w:tcPr>
          <w:p w14:paraId="7AAB1F68" w14:textId="6A1F941C" w:rsidR="00067096" w:rsidRPr="005327E1" w:rsidRDefault="00067096" w:rsidP="0006709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p>
        </w:tc>
        <w:tc>
          <w:tcPr>
            <w:tcW w:w="222" w:type="dxa"/>
            <w:hideMark/>
          </w:tcPr>
          <w:p w14:paraId="11E0CC2D" w14:textId="77777777" w:rsidR="00067096" w:rsidRPr="005327E1" w:rsidRDefault="00067096" w:rsidP="00067096">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r>
      <w:tr w:rsidR="003E49B0" w:rsidRPr="005327E1" w14:paraId="7820F956" w14:textId="77777777" w:rsidTr="0006709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4" w:type="dxa"/>
            <w:hideMark/>
          </w:tcPr>
          <w:p w14:paraId="068C3B6F" w14:textId="77777777" w:rsidR="00067096" w:rsidRPr="005327E1" w:rsidRDefault="00067096" w:rsidP="00067096">
            <w:pPr>
              <w:spacing w:before="0"/>
              <w:jc w:val="center"/>
              <w:rPr>
                <w:rFonts w:eastAsia="Times New Roman" w:cs="Times New Roman"/>
                <w:color w:val="auto"/>
                <w:szCs w:val="28"/>
              </w:rPr>
            </w:pPr>
            <w:r w:rsidRPr="005327E1">
              <w:rPr>
                <w:rFonts w:eastAsia="Times New Roman" w:cs="Times New Roman"/>
                <w:color w:val="auto"/>
                <w:szCs w:val="28"/>
              </w:rPr>
              <w:lastRenderedPageBreak/>
              <w:t>VI</w:t>
            </w:r>
          </w:p>
        </w:tc>
        <w:tc>
          <w:tcPr>
            <w:tcW w:w="3686" w:type="dxa"/>
            <w:noWrap/>
            <w:hideMark/>
          </w:tcPr>
          <w:p w14:paraId="4CD0C600" w14:textId="77777777" w:rsidR="00067096" w:rsidRPr="005327E1" w:rsidRDefault="00067096" w:rsidP="00067096">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 vùng chăn nuôi tập trung trên toàn tỉnh</w:t>
            </w:r>
          </w:p>
        </w:tc>
        <w:tc>
          <w:tcPr>
            <w:tcW w:w="2976" w:type="dxa"/>
            <w:noWrap/>
            <w:hideMark/>
          </w:tcPr>
          <w:p w14:paraId="0048BC14" w14:textId="59D7992A" w:rsidR="00067096" w:rsidRPr="005327E1" w:rsidRDefault="00067096" w:rsidP="00067096">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4</w:t>
            </w:r>
          </w:p>
        </w:tc>
        <w:tc>
          <w:tcPr>
            <w:tcW w:w="1560" w:type="dxa"/>
            <w:noWrap/>
          </w:tcPr>
          <w:p w14:paraId="01640916" w14:textId="5881E1FE" w:rsidR="00067096" w:rsidRPr="005327E1" w:rsidRDefault="00067096" w:rsidP="0006709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p>
        </w:tc>
        <w:tc>
          <w:tcPr>
            <w:tcW w:w="222" w:type="dxa"/>
            <w:hideMark/>
          </w:tcPr>
          <w:p w14:paraId="75BD3ED9" w14:textId="77777777" w:rsidR="00067096" w:rsidRPr="005327E1" w:rsidRDefault="00067096" w:rsidP="00067096">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r>
    </w:tbl>
    <w:p w14:paraId="7FE0F771" w14:textId="77777777" w:rsidR="00FE6157" w:rsidRPr="005327E1" w:rsidRDefault="00FE6157" w:rsidP="00FE6157">
      <w:pPr>
        <w:spacing w:before="0" w:after="0" w:line="240" w:lineRule="auto"/>
        <w:jc w:val="right"/>
        <w:rPr>
          <w:rFonts w:cs="Times New Roman"/>
          <w:i/>
          <w:iCs/>
          <w:szCs w:val="28"/>
        </w:rPr>
      </w:pPr>
      <w:r w:rsidRPr="005327E1">
        <w:rPr>
          <w:rFonts w:cs="Times New Roman"/>
          <w:i/>
          <w:iCs/>
          <w:szCs w:val="28"/>
        </w:rPr>
        <w:t>Nguồn: Kết quả rà soát của đề án, năm 2024</w:t>
      </w:r>
    </w:p>
    <w:p w14:paraId="0EB1136A" w14:textId="64F79CB7" w:rsidR="00FB0F0C" w:rsidRPr="00394687" w:rsidRDefault="00394687" w:rsidP="00394687">
      <w:pPr>
        <w:ind w:left="360"/>
        <w:rPr>
          <w:rFonts w:cs="Times New Roman"/>
          <w:b/>
          <w:bCs/>
          <w:i/>
          <w:iCs/>
          <w:szCs w:val="28"/>
        </w:rPr>
      </w:pPr>
      <w:r>
        <w:rPr>
          <w:rFonts w:cs="Times New Roman"/>
          <w:b/>
          <w:bCs/>
          <w:i/>
          <w:iCs/>
          <w:szCs w:val="28"/>
        </w:rPr>
        <w:t xml:space="preserve">3.2 </w:t>
      </w:r>
      <w:r w:rsidR="00FB0F0C" w:rsidRPr="00394687">
        <w:rPr>
          <w:rFonts w:cs="Times New Roman"/>
          <w:b/>
          <w:bCs/>
          <w:i/>
          <w:iCs/>
          <w:szCs w:val="28"/>
        </w:rPr>
        <w:t>Đánh giá chung về ngành chăn nuôi trên địa bàn các huyện vùng Đồng bào dân tộc thiểu số và miền núi</w:t>
      </w:r>
    </w:p>
    <w:p w14:paraId="3A4288E6" w14:textId="77777777" w:rsidR="00FB0F0C" w:rsidRPr="005327E1" w:rsidRDefault="00FB0F0C" w:rsidP="00FB0F0C">
      <w:pPr>
        <w:pStyle w:val="ListParagraph"/>
        <w:numPr>
          <w:ilvl w:val="0"/>
          <w:numId w:val="27"/>
        </w:numPr>
        <w:ind w:left="993"/>
        <w:rPr>
          <w:rFonts w:cs="Times New Roman"/>
          <w:b/>
          <w:bCs/>
          <w:i/>
          <w:iCs/>
          <w:szCs w:val="28"/>
          <w:lang w:val="sv-SE"/>
        </w:rPr>
      </w:pPr>
      <w:r w:rsidRPr="005327E1">
        <w:rPr>
          <w:rFonts w:cs="Times New Roman"/>
          <w:b/>
          <w:bCs/>
          <w:i/>
          <w:iCs/>
          <w:szCs w:val="28"/>
          <w:lang w:val="sv-SE"/>
        </w:rPr>
        <w:t>Một số kết quả phát triển ngành chăn nuôi tỉnh Bắc Giang</w:t>
      </w:r>
    </w:p>
    <w:p w14:paraId="258AACA8" w14:textId="264F434F" w:rsidR="00FB0F0C" w:rsidRPr="005327E1" w:rsidRDefault="00FB0F0C" w:rsidP="00FB0F0C">
      <w:pPr>
        <w:ind w:firstLine="720"/>
        <w:rPr>
          <w:rFonts w:cs="Times New Roman"/>
          <w:b/>
          <w:i/>
          <w:szCs w:val="28"/>
          <w:lang w:val="nl-NL"/>
        </w:rPr>
      </w:pPr>
      <w:r w:rsidRPr="005327E1">
        <w:rPr>
          <w:rFonts w:cs="Times New Roman"/>
          <w:spacing w:val="-4"/>
          <w:szCs w:val="28"/>
          <w:lang w:val="sv-SE"/>
        </w:rPr>
        <w:t>Trong quá trình tái cơ cấu ngành nông nghiệp, ngành chăn nuôi được xác định là một trong những ngành có thế mạnh của tỉnh Bắc Giang. Kết quả phát triển trong những năm gần đây, chăn nuôi đang có sự chuyển dịch mạnh mẽ theo hướng giảm tỷ lệ chăn nuôi nhỏ lẻ, tăng chăn nuôi tập trung quy mô trang trại và chăn nuôi theo chuỗi khép kín; chuyển đổi cơ cấu đàn vật nuôi hướng tới giảm tỷ trọng đàn lợn, tăng tỷ trọng đàn gia cầm và gia súc ăn cỏ (bò, dê, ngựa). Toàn tỉnh hiện có 98 HTX chăn nuôi, 2.245 trang trại chăn nuôi gia súc, gia cầm; 10 chuỗi chăn nuôi lợn và gia cầm gắn với chế biến; 02 chuỗi chăn nuôi dê, bò gắn với tiêu thụ và có trên 100 trang trại liên kết nuôi gia công, nằm trong chuỗi liên kết của các công ty chăn nuôi l</w:t>
      </w:r>
      <w:r w:rsidR="006E4BE9" w:rsidRPr="005327E1">
        <w:rPr>
          <w:rFonts w:cs="Times New Roman"/>
          <w:spacing w:val="-4"/>
          <w:szCs w:val="28"/>
          <w:lang w:val="sv-SE"/>
        </w:rPr>
        <w:t>ợ</w:t>
      </w:r>
      <w:r w:rsidRPr="005327E1">
        <w:rPr>
          <w:rFonts w:cs="Times New Roman"/>
          <w:spacing w:val="-4"/>
          <w:szCs w:val="28"/>
          <w:lang w:val="sv-SE"/>
        </w:rPr>
        <w:t>n, như công ty: CP, DABACO, ANT, Hòa Phát, RTD, MAVIN, Hải Thịnh</w:t>
      </w:r>
      <w:r w:rsidRPr="005327E1">
        <w:rPr>
          <w:rStyle w:val="FootnoteReference"/>
          <w:rFonts w:cs="Times New Roman"/>
          <w:spacing w:val="-4"/>
          <w:szCs w:val="28"/>
          <w:lang w:val="sv-SE"/>
        </w:rPr>
        <w:footnoteReference w:id="3"/>
      </w:r>
      <w:r w:rsidRPr="005327E1">
        <w:rPr>
          <w:rFonts w:cs="Times New Roman"/>
          <w:spacing w:val="-4"/>
          <w:szCs w:val="28"/>
          <w:lang w:val="sv-SE"/>
        </w:rPr>
        <w:t xml:space="preserve"> ... Thực tiễn hoạt động chăn nuôi đã và đang ứng dụng tiến bộ khoa học kỹ thuật mới, công nghệ cao vào sản xuất, tạo ra sản phẩm có năng suất, chất lượng cao, bảo đảm an toàn thực phẩm. Kết quả phát triển cho thấy, tỷ lệ đàn bò chuyên thịt tăng lên 85%; đàn lợn nạc tăng từ 2 lứa lên 2,5 lứa/ năm; tỷ lệ tổng đàn lợn chăn nuôi theo hướng VietGAP đạt 47%; tỷ lệ đàn gà chăn nuôi theo hướng VietGAP đạt 49%. Đặc biệt, đã có 06 cơ sở chăn nuôi được chứng nhận VietGAP, 102 cơ sở chăn nuôi được chứng nhận an toàn dịch bệnh. Kết quả cụ thể như sau</w:t>
      </w:r>
      <w:r w:rsidRPr="005327E1">
        <w:rPr>
          <w:rFonts w:cs="Times New Roman"/>
          <w:szCs w:val="28"/>
          <w:lang w:val="sv-SE"/>
        </w:rPr>
        <w:t xml:space="preserve">: </w:t>
      </w:r>
    </w:p>
    <w:p w14:paraId="540E7F59" w14:textId="77777777" w:rsidR="00FB0F0C" w:rsidRPr="005327E1" w:rsidRDefault="00FB0F0C" w:rsidP="00FB0F0C">
      <w:pPr>
        <w:ind w:firstLine="720"/>
        <w:rPr>
          <w:rFonts w:cs="Times New Roman"/>
          <w:szCs w:val="28"/>
          <w:lang w:val="nl-NL"/>
        </w:rPr>
      </w:pPr>
      <w:r w:rsidRPr="005327E1">
        <w:rPr>
          <w:rFonts w:cs="Times New Roman"/>
          <w:szCs w:val="28"/>
          <w:lang w:val="nl-NL"/>
        </w:rPr>
        <w:t>- Đàn lợn 885.000 con, giảm 2,75% so với cùng kỳ năm 2022, đạt 95,2% kế hoạch năm; sản lượng thịt hơi 163.500 tấn, giảm 4,94% so với năm 2022, đạt 94,0% so với KH năm.</w:t>
      </w:r>
    </w:p>
    <w:p w14:paraId="4B385CC3" w14:textId="77777777" w:rsidR="00FB0F0C" w:rsidRPr="005327E1" w:rsidRDefault="00FB0F0C" w:rsidP="00FB0F0C">
      <w:pPr>
        <w:ind w:firstLine="720"/>
        <w:rPr>
          <w:rFonts w:cs="Times New Roman"/>
          <w:szCs w:val="28"/>
          <w:lang w:val="nl-NL"/>
        </w:rPr>
      </w:pPr>
      <w:r w:rsidRPr="005327E1">
        <w:rPr>
          <w:rFonts w:cs="Times New Roman"/>
          <w:szCs w:val="28"/>
          <w:lang w:val="nl-NL"/>
        </w:rPr>
        <w:t xml:space="preserve">- Đàn gia cầm 20,5 triệu con, tăng 2,5% so với cùng kỳ năm 2022, đạt 100% kế hoạch năm; trong đó đàn gà 17,0 triệu con, bằng 100% so cùng kỳ </w:t>
      </w:r>
      <w:r w:rsidRPr="005327E1">
        <w:rPr>
          <w:rFonts w:cs="Times New Roman"/>
          <w:szCs w:val="28"/>
          <w:lang w:val="nl-NL"/>
        </w:rPr>
        <w:lastRenderedPageBreak/>
        <w:t>năm 2022, đạt 100% KH năm; sản lượng thịt hơi đạt 90.000 tấn, tăng 20% so với năm 2022, đạt 113,9% KH năm.</w:t>
      </w:r>
    </w:p>
    <w:p w14:paraId="4C4B801A" w14:textId="77777777" w:rsidR="00FB0F0C" w:rsidRPr="005327E1" w:rsidRDefault="00FB0F0C" w:rsidP="00FB0F0C">
      <w:pPr>
        <w:ind w:firstLine="720"/>
        <w:rPr>
          <w:rFonts w:cs="Times New Roman"/>
          <w:szCs w:val="28"/>
          <w:lang w:val="nl-NL"/>
        </w:rPr>
      </w:pPr>
      <w:r w:rsidRPr="005327E1">
        <w:rPr>
          <w:rFonts w:cs="Times New Roman"/>
          <w:szCs w:val="28"/>
          <w:lang w:val="nl-NL"/>
        </w:rPr>
        <w:t>- Đàn trâu 31.000 con, giảm 6,06% so với năm 2022, đạt 98,4% kế hoạch năm; sản lượng thịt hơi 1.300 tấn đạt 100% so KH năm.</w:t>
      </w:r>
    </w:p>
    <w:p w14:paraId="077E486E" w14:textId="77777777" w:rsidR="00FB0F0C" w:rsidRPr="005327E1" w:rsidRDefault="00FB0F0C" w:rsidP="00FB0F0C">
      <w:pPr>
        <w:ind w:firstLine="720"/>
        <w:rPr>
          <w:rFonts w:cs="Times New Roman"/>
          <w:szCs w:val="28"/>
          <w:lang w:val="nl-NL"/>
        </w:rPr>
      </w:pPr>
      <w:r w:rsidRPr="005327E1">
        <w:rPr>
          <w:rFonts w:cs="Times New Roman"/>
          <w:szCs w:val="28"/>
          <w:lang w:val="nl-NL"/>
        </w:rPr>
        <w:t xml:space="preserve">- Đàn bò 109.000 con, giảm 7,6% so với năm 2022, đạt 94,0% so kế hoạch năm; sản lượng thịt hơi 4.400 tấn, giảm 13,7% so với năm 2022, đạt 94,0% so kế hoạch năm; tỷ lệ bò lai 88%, bằng 3,5% so với năm 2022, đạt 100% kế hoạch. </w:t>
      </w:r>
    </w:p>
    <w:p w14:paraId="12AD556B" w14:textId="77777777" w:rsidR="00FB0F0C" w:rsidRPr="005327E1" w:rsidRDefault="00FB0F0C" w:rsidP="00FB0F0C">
      <w:pPr>
        <w:ind w:firstLine="720"/>
        <w:rPr>
          <w:rFonts w:cs="Times New Roman"/>
          <w:szCs w:val="28"/>
          <w:lang w:val="nl-NL"/>
        </w:rPr>
      </w:pPr>
      <w:r w:rsidRPr="005327E1">
        <w:rPr>
          <w:rFonts w:cs="Times New Roman"/>
          <w:szCs w:val="28"/>
          <w:lang w:val="nl-NL"/>
        </w:rPr>
        <w:t>- Đàn dê 33.000 con, tăng 3,13% so với năm 2022, đạt 100% kế hoạch năm; sản lượng thịt hơi 750 tấn, tăng 7,1% so với năm 2022, đạt 100% so kế hoạch năm.</w:t>
      </w:r>
    </w:p>
    <w:p w14:paraId="1EB298DA" w14:textId="77777777" w:rsidR="00FB0F0C" w:rsidRPr="005327E1" w:rsidRDefault="00FB0F0C" w:rsidP="00FB0F0C">
      <w:pPr>
        <w:ind w:firstLine="720"/>
        <w:rPr>
          <w:rFonts w:cs="Times New Roman"/>
          <w:szCs w:val="28"/>
          <w:lang w:val="nl-NL"/>
        </w:rPr>
      </w:pPr>
      <w:r w:rsidRPr="005327E1">
        <w:rPr>
          <w:rFonts w:cs="Times New Roman"/>
          <w:szCs w:val="28"/>
          <w:lang w:val="nl-NL"/>
        </w:rPr>
        <w:t xml:space="preserve">- Đàn ong 76 nghìn đàn, tăng 1,33% so với năm 2022, đạt 100% kế hoạch năm; sản lượng mật 570 tấn, tăng 1,79% so với năm 2022, đạt 100% kế hoạch năm. </w:t>
      </w:r>
    </w:p>
    <w:p w14:paraId="449EB8C3" w14:textId="13EF381B" w:rsidR="00FB0F0C" w:rsidRPr="005327E1" w:rsidRDefault="00FB0F0C" w:rsidP="00FB0F0C">
      <w:pPr>
        <w:ind w:firstLine="720"/>
        <w:rPr>
          <w:rFonts w:cs="Times New Roman"/>
          <w:szCs w:val="28"/>
          <w:lang w:val="nl-NL"/>
        </w:rPr>
      </w:pPr>
      <w:r w:rsidRPr="005327E1">
        <w:rPr>
          <w:rFonts w:cs="Times New Roman"/>
          <w:spacing w:val="-4"/>
          <w:szCs w:val="28"/>
          <w:lang w:val="nl-NL"/>
        </w:rPr>
        <w:t>Tổng sản lượng thịt hơi các loại ước đạt 260 nghìn tấn, tăng 1,02% so với năm 2022, đạt 100,1% so kế hoạch; sản lượng trứng ước đạt 300 triệu quả, tăng 26,05% so với năm 2022, đạt 100% kế hoạch. Hiện sản phẩm chăn nuôi của Bắc Giang chủ yếu được xuất bán ra các tỉnh lân cận như: Hà Nội, Hải Phòng, Quảng Ninh, Lạng Sơn</w:t>
      </w:r>
      <w:r w:rsidR="00905D7A" w:rsidRPr="005327E1">
        <w:rPr>
          <w:rFonts w:cs="Times New Roman"/>
          <w:spacing w:val="-4"/>
          <w:szCs w:val="28"/>
          <w:lang w:val="nl-NL"/>
        </w:rPr>
        <w:t>, Ninh Bình</w:t>
      </w:r>
      <w:r w:rsidRPr="005327E1">
        <w:rPr>
          <w:rFonts w:cs="Times New Roman"/>
          <w:spacing w:val="-4"/>
          <w:szCs w:val="28"/>
          <w:lang w:val="nl-NL"/>
        </w:rPr>
        <w:t>……chiếm tới 60%, còn lại 40% phục vụ cho tiêu thụ nội tỉnh. Từ nay đến hết năm 2023, dự báo đàn vật nuôi tỉnh Bắc Giang tiếp tục phát triển, đáp ứng đủ nhu cầu thực phẩm phục vụ tết Nguyên Đán sắp tới trong tỉnh và xuất bán ra các thị trường ngoài tỉn</w:t>
      </w:r>
      <w:r w:rsidRPr="005327E1">
        <w:rPr>
          <w:rFonts w:cs="Times New Roman"/>
          <w:szCs w:val="28"/>
          <w:lang w:val="nl-NL"/>
        </w:rPr>
        <w:t>h.</w:t>
      </w:r>
    </w:p>
    <w:p w14:paraId="1822FB51" w14:textId="7777777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Theo Quyết định số 861/QĐ-TTg, ngày 04/ 6/ 2021, của Thủ tướng Chính phủ và Quyết định số 612/QĐ-UBDT, ngày 16/ 9/ 2021; phê duyệt danh sách các xã khu vực III, II, I và thôn đặc biệt khó khăn thuộc vùng đồng bào DTTS &amp; MN giai đoạn 2021 – 2025; Tỉnh Bắc Giang có 04 huyện thuộc vùng Đồng bào DTTS và MT, gồm huyện Lục Ngạn, Lục Nam, Sơn Động và Yên Thế.</w:t>
      </w:r>
    </w:p>
    <w:p w14:paraId="11100A2D" w14:textId="77777777" w:rsidR="00FB0F0C" w:rsidRPr="005327E1" w:rsidRDefault="00FB0F0C" w:rsidP="00FB0F0C">
      <w:pPr>
        <w:pStyle w:val="ListParagraph"/>
        <w:numPr>
          <w:ilvl w:val="0"/>
          <w:numId w:val="27"/>
        </w:numPr>
        <w:ind w:left="993"/>
        <w:rPr>
          <w:rFonts w:cs="Times New Roman"/>
          <w:b/>
          <w:bCs/>
          <w:i/>
          <w:iCs/>
          <w:szCs w:val="28"/>
          <w:lang w:val="nl-NL"/>
        </w:rPr>
      </w:pPr>
      <w:r w:rsidRPr="005327E1">
        <w:rPr>
          <w:rFonts w:cs="Times New Roman"/>
          <w:b/>
          <w:bCs/>
          <w:i/>
          <w:iCs/>
          <w:szCs w:val="28"/>
          <w:lang w:val="nl-NL"/>
        </w:rPr>
        <w:t>Đánh giá chung về ngành chăn nuôi trên địa bàn huyện Lục Ngạn</w:t>
      </w:r>
    </w:p>
    <w:p w14:paraId="2F631938" w14:textId="49D5F94D" w:rsidR="00FB0F0C" w:rsidRPr="005327E1" w:rsidRDefault="00FB0F0C" w:rsidP="00FB0F0C">
      <w:pPr>
        <w:ind w:firstLine="720"/>
        <w:rPr>
          <w:rFonts w:cs="Times New Roman"/>
          <w:szCs w:val="28"/>
          <w:lang w:val="nl-NL"/>
        </w:rPr>
      </w:pPr>
      <w:r w:rsidRPr="005327E1">
        <w:rPr>
          <w:rFonts w:cs="Times New Roman"/>
          <w:szCs w:val="28"/>
          <w:lang w:val="nl-NL"/>
        </w:rPr>
        <w:t xml:space="preserve">Lục Ngạn là một trong bốn huyện vùng núi, với địa hình phân thành hai vùng là vùng núi và vùng đồi thấp; phía Bắc giáp huyện Chi Lăng và huyện Hữu Lũng tỉnh Lạng Sơn, phía Tây và Nam giáp huyện Lục Nam và phía Đông giáp huyện Sơn Động. Tổng giá trị sản xuất ngành nông nghiệp đạt 3.790 tỷ đồng, đạt tốc độ tăng trưởng bình quân hàng năm trên 3%; chiếm </w:t>
      </w:r>
      <w:r w:rsidRPr="005327E1">
        <w:rPr>
          <w:rFonts w:cs="Times New Roman"/>
          <w:szCs w:val="28"/>
          <w:lang w:val="nl-NL"/>
        </w:rPr>
        <w:lastRenderedPageBreak/>
        <w:t>24,38% trong tổng giá trị sản xuất toàn huyện. Trong đó, chăn nuôi gia súc là một trong những ngành có đóng góp quan trọng trong cơ cấu thu nhập của hộ gia đình.</w:t>
      </w:r>
    </w:p>
    <w:p w14:paraId="07CB4E04" w14:textId="5849368A" w:rsidR="00FB0F0C" w:rsidRPr="005327E1" w:rsidRDefault="00FB0F0C" w:rsidP="00FB0F0C">
      <w:pPr>
        <w:ind w:firstLine="720"/>
        <w:rPr>
          <w:rFonts w:cs="Times New Roman"/>
          <w:szCs w:val="28"/>
          <w:lang w:val="nl-NL"/>
        </w:rPr>
      </w:pPr>
      <w:r w:rsidRPr="005327E1">
        <w:rPr>
          <w:rFonts w:cs="Times New Roman"/>
          <w:szCs w:val="28"/>
          <w:lang w:val="nl-NL"/>
        </w:rPr>
        <w:t>Đây là địa phương có số lượng loại vật nuôi lớn so với 04 huyện vùng DTTS khác. Trong những năm gần đây, số lượng vật nuôi ổn định, từ 126 – 127 nghìn đầu con các loại. Số lượng đàn lợn ổn định khoảng 100 nghìn con, đàn đê ổn định khoảng 10 đến 11 nghìn con. Riêng số lượng đàn trâu và bò có xu hướng giảm đi, thay thế vào đó là ngựa, đặc biệt là xu hướng nuôi ngựa bạch. Nếu năm 2021, số lượng trâu và bò đạt gần 16 nghìn con, thì đến năm 2023 đã giảm xuống còn khoảng 10 nghìn con, giảm đi khoảng 33%; thay vào đó là số đàn ngựa tăng từ 3,5 nghìn con lên mức hơn 05 nghìn con (tăng lên gần 50%). Đ</w:t>
      </w:r>
      <w:r w:rsidR="006E4BE9" w:rsidRPr="005327E1">
        <w:rPr>
          <w:rFonts w:cs="Times New Roman"/>
          <w:szCs w:val="28"/>
          <w:lang w:val="nl-NL"/>
        </w:rPr>
        <w:t>â</w:t>
      </w:r>
      <w:r w:rsidRPr="005327E1">
        <w:rPr>
          <w:rFonts w:cs="Times New Roman"/>
          <w:szCs w:val="28"/>
          <w:lang w:val="nl-NL"/>
        </w:rPr>
        <w:t>y là một xu hướng chăn nuôi mới, tận dụng được đồng cỏ, nguồn thức ăn tự nhiên, đồng thời giá trị sản xuất của đàn ngựa cao gấp 02 - 3 lần so với chăn nuôi trâu và bò.</w:t>
      </w:r>
    </w:p>
    <w:p w14:paraId="1D7CACAC" w14:textId="75763591" w:rsidR="00FB0F0C" w:rsidRPr="005327E1" w:rsidRDefault="00FB0F0C" w:rsidP="00FB0F0C">
      <w:pPr>
        <w:pStyle w:val="Caption"/>
        <w:jc w:val="center"/>
        <w:rPr>
          <w:rFonts w:cs="Times New Roman"/>
          <w:b/>
          <w:bCs/>
          <w:color w:val="auto"/>
          <w:spacing w:val="-6"/>
          <w:sz w:val="28"/>
          <w:szCs w:val="28"/>
          <w:lang w:val="nl-NL"/>
        </w:rPr>
      </w:pPr>
      <w:bookmarkStart w:id="13" w:name="_Toc169698445"/>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5</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chăn nuôi của huyện Lục Ngạn</w:t>
      </w:r>
      <w:bookmarkEnd w:id="13"/>
    </w:p>
    <w:tbl>
      <w:tblPr>
        <w:tblStyle w:val="PlainTable51"/>
        <w:tblW w:w="8820" w:type="dxa"/>
        <w:tblLook w:val="04A0" w:firstRow="1" w:lastRow="0" w:firstColumn="1" w:lastColumn="0" w:noHBand="0" w:noVBand="1"/>
      </w:tblPr>
      <w:tblGrid>
        <w:gridCol w:w="960"/>
        <w:gridCol w:w="2868"/>
        <w:gridCol w:w="1590"/>
        <w:gridCol w:w="1701"/>
        <w:gridCol w:w="1701"/>
      </w:tblGrid>
      <w:tr w:rsidR="003E49B0" w:rsidRPr="005327E1" w14:paraId="1F8FE592" w14:textId="77777777" w:rsidTr="00593BDC">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960" w:type="dxa"/>
            <w:hideMark/>
          </w:tcPr>
          <w:p w14:paraId="52F90552" w14:textId="77777777" w:rsidR="00FB0F0C" w:rsidRPr="005327E1" w:rsidRDefault="00FB0F0C" w:rsidP="00593BDC">
            <w:pPr>
              <w:spacing w:before="0"/>
              <w:jc w:val="center"/>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w:t>
            </w:r>
          </w:p>
        </w:tc>
        <w:tc>
          <w:tcPr>
            <w:tcW w:w="2868" w:type="dxa"/>
            <w:hideMark/>
          </w:tcPr>
          <w:p w14:paraId="364DF587"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Chỉ tiêu</w:t>
            </w:r>
          </w:p>
        </w:tc>
        <w:tc>
          <w:tcPr>
            <w:tcW w:w="1590" w:type="dxa"/>
            <w:hideMark/>
          </w:tcPr>
          <w:p w14:paraId="67D1149B"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2021</w:t>
            </w:r>
          </w:p>
        </w:tc>
        <w:tc>
          <w:tcPr>
            <w:tcW w:w="1701" w:type="dxa"/>
            <w:hideMark/>
          </w:tcPr>
          <w:p w14:paraId="5B1072F8"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năm 2023</w:t>
            </w:r>
          </w:p>
        </w:tc>
        <w:tc>
          <w:tcPr>
            <w:tcW w:w="1701" w:type="dxa"/>
            <w:hideMark/>
          </w:tcPr>
          <w:p w14:paraId="21178D2E"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Tỷ lệ thay đổi (%)</w:t>
            </w:r>
          </w:p>
        </w:tc>
      </w:tr>
      <w:tr w:rsidR="003E49B0" w:rsidRPr="005327E1" w14:paraId="406739E9" w14:textId="77777777" w:rsidTr="00593B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66CCEE" w14:textId="77777777" w:rsidR="00FB0F0C" w:rsidRPr="005327E1" w:rsidRDefault="00FB0F0C" w:rsidP="00593BDC">
            <w:pPr>
              <w:spacing w:before="0"/>
              <w:jc w:val="center"/>
              <w:rPr>
                <w:rFonts w:ascii="Times New Roman" w:eastAsia="Times New Roman" w:hAnsi="Times New Roman" w:cs="Times New Roman"/>
                <w:b/>
                <w:bCs/>
                <w:sz w:val="28"/>
                <w:szCs w:val="28"/>
              </w:rPr>
            </w:pPr>
          </w:p>
        </w:tc>
        <w:tc>
          <w:tcPr>
            <w:tcW w:w="2868" w:type="dxa"/>
            <w:noWrap/>
            <w:hideMark/>
          </w:tcPr>
          <w:p w14:paraId="78D0BDD2"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Tổng đàn gia súc toàn huyện</w:t>
            </w:r>
          </w:p>
        </w:tc>
        <w:tc>
          <w:tcPr>
            <w:tcW w:w="1590" w:type="dxa"/>
            <w:noWrap/>
            <w:hideMark/>
          </w:tcPr>
          <w:p w14:paraId="7B0F08C3"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126,598 </w:t>
            </w:r>
          </w:p>
        </w:tc>
        <w:tc>
          <w:tcPr>
            <w:tcW w:w="1701" w:type="dxa"/>
            <w:noWrap/>
            <w:hideMark/>
          </w:tcPr>
          <w:p w14:paraId="0AD01B3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126,100 </w:t>
            </w:r>
          </w:p>
        </w:tc>
        <w:tc>
          <w:tcPr>
            <w:tcW w:w="1701" w:type="dxa"/>
            <w:noWrap/>
            <w:hideMark/>
          </w:tcPr>
          <w:p w14:paraId="6CB03ED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(0.39)</w:t>
            </w:r>
          </w:p>
        </w:tc>
      </w:tr>
      <w:tr w:rsidR="003E49B0" w:rsidRPr="005327E1" w14:paraId="07657D0A"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2572E4"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2868" w:type="dxa"/>
            <w:noWrap/>
            <w:hideMark/>
          </w:tcPr>
          <w:p w14:paraId="5EB56719"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trâu</w:t>
            </w:r>
          </w:p>
        </w:tc>
        <w:tc>
          <w:tcPr>
            <w:tcW w:w="1590" w:type="dxa"/>
            <w:noWrap/>
            <w:hideMark/>
          </w:tcPr>
          <w:p w14:paraId="704114DA"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10,124 </w:t>
            </w:r>
          </w:p>
        </w:tc>
        <w:tc>
          <w:tcPr>
            <w:tcW w:w="1701" w:type="dxa"/>
            <w:noWrap/>
            <w:hideMark/>
          </w:tcPr>
          <w:p w14:paraId="0BC9E92F"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5,400 </w:t>
            </w:r>
          </w:p>
        </w:tc>
        <w:tc>
          <w:tcPr>
            <w:tcW w:w="1701" w:type="dxa"/>
            <w:noWrap/>
            <w:hideMark/>
          </w:tcPr>
          <w:p w14:paraId="5C035876"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(46.66)</w:t>
            </w:r>
          </w:p>
        </w:tc>
      </w:tr>
      <w:tr w:rsidR="003E49B0" w:rsidRPr="005327E1" w14:paraId="685FE25A" w14:textId="77777777" w:rsidTr="00593BD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B7A97C3"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w:t>
            </w:r>
          </w:p>
        </w:tc>
        <w:tc>
          <w:tcPr>
            <w:tcW w:w="2868" w:type="dxa"/>
            <w:noWrap/>
            <w:hideMark/>
          </w:tcPr>
          <w:p w14:paraId="091CF759"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bò</w:t>
            </w:r>
          </w:p>
        </w:tc>
        <w:tc>
          <w:tcPr>
            <w:tcW w:w="1590" w:type="dxa"/>
            <w:noWrap/>
            <w:hideMark/>
          </w:tcPr>
          <w:p w14:paraId="3749CD33"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5,848 </w:t>
            </w:r>
          </w:p>
        </w:tc>
        <w:tc>
          <w:tcPr>
            <w:tcW w:w="1701" w:type="dxa"/>
            <w:noWrap/>
            <w:hideMark/>
          </w:tcPr>
          <w:p w14:paraId="2551FC63"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4,700 </w:t>
            </w:r>
          </w:p>
        </w:tc>
        <w:tc>
          <w:tcPr>
            <w:tcW w:w="1701" w:type="dxa"/>
            <w:noWrap/>
            <w:hideMark/>
          </w:tcPr>
          <w:p w14:paraId="554C3A28"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(19.63)</w:t>
            </w:r>
          </w:p>
        </w:tc>
      </w:tr>
      <w:tr w:rsidR="003E49B0" w:rsidRPr="005327E1" w14:paraId="514CCAFF"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17B7E06"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2868" w:type="dxa"/>
            <w:noWrap/>
            <w:hideMark/>
          </w:tcPr>
          <w:p w14:paraId="399E722A"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lợn</w:t>
            </w:r>
          </w:p>
        </w:tc>
        <w:tc>
          <w:tcPr>
            <w:tcW w:w="1590" w:type="dxa"/>
            <w:noWrap/>
            <w:hideMark/>
          </w:tcPr>
          <w:p w14:paraId="0E8E81C3"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96,270 </w:t>
            </w:r>
          </w:p>
        </w:tc>
        <w:tc>
          <w:tcPr>
            <w:tcW w:w="1701" w:type="dxa"/>
            <w:noWrap/>
            <w:hideMark/>
          </w:tcPr>
          <w:p w14:paraId="0C14DAC7"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100,000 </w:t>
            </w:r>
          </w:p>
        </w:tc>
        <w:tc>
          <w:tcPr>
            <w:tcW w:w="1701" w:type="dxa"/>
            <w:noWrap/>
            <w:hideMark/>
          </w:tcPr>
          <w:p w14:paraId="1719BBF8"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3.87 </w:t>
            </w:r>
          </w:p>
        </w:tc>
      </w:tr>
      <w:tr w:rsidR="003E49B0" w:rsidRPr="005327E1" w14:paraId="09AFDF43" w14:textId="77777777" w:rsidTr="00593BD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14716E"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4</w:t>
            </w:r>
          </w:p>
        </w:tc>
        <w:tc>
          <w:tcPr>
            <w:tcW w:w="2868" w:type="dxa"/>
            <w:noWrap/>
            <w:hideMark/>
          </w:tcPr>
          <w:p w14:paraId="4D5045C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dê</w:t>
            </w:r>
          </w:p>
        </w:tc>
        <w:tc>
          <w:tcPr>
            <w:tcW w:w="1590" w:type="dxa"/>
            <w:noWrap/>
            <w:hideMark/>
          </w:tcPr>
          <w:p w14:paraId="1B92B632"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10,860 </w:t>
            </w:r>
          </w:p>
        </w:tc>
        <w:tc>
          <w:tcPr>
            <w:tcW w:w="1701" w:type="dxa"/>
            <w:noWrap/>
            <w:hideMark/>
          </w:tcPr>
          <w:p w14:paraId="6664652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10,800 </w:t>
            </w:r>
          </w:p>
        </w:tc>
        <w:tc>
          <w:tcPr>
            <w:tcW w:w="1701" w:type="dxa"/>
            <w:noWrap/>
            <w:hideMark/>
          </w:tcPr>
          <w:p w14:paraId="34891322"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(0.55)</w:t>
            </w:r>
          </w:p>
        </w:tc>
      </w:tr>
      <w:tr w:rsidR="003E49B0" w:rsidRPr="005327E1" w14:paraId="527CDA8A"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3B14D3FF"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5</w:t>
            </w:r>
          </w:p>
        </w:tc>
        <w:tc>
          <w:tcPr>
            <w:tcW w:w="2868" w:type="dxa"/>
            <w:tcBorders>
              <w:bottom w:val="single" w:sz="4" w:space="0" w:color="auto"/>
            </w:tcBorders>
            <w:noWrap/>
            <w:hideMark/>
          </w:tcPr>
          <w:p w14:paraId="2915C27E"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ngựa</w:t>
            </w:r>
          </w:p>
        </w:tc>
        <w:tc>
          <w:tcPr>
            <w:tcW w:w="1590" w:type="dxa"/>
            <w:tcBorders>
              <w:bottom w:val="single" w:sz="4" w:space="0" w:color="auto"/>
            </w:tcBorders>
            <w:noWrap/>
            <w:hideMark/>
          </w:tcPr>
          <w:p w14:paraId="42D321FB"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3,496 </w:t>
            </w:r>
          </w:p>
        </w:tc>
        <w:tc>
          <w:tcPr>
            <w:tcW w:w="1701" w:type="dxa"/>
            <w:tcBorders>
              <w:bottom w:val="single" w:sz="4" w:space="0" w:color="auto"/>
            </w:tcBorders>
            <w:noWrap/>
            <w:hideMark/>
          </w:tcPr>
          <w:p w14:paraId="38CB7B97"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5,200 </w:t>
            </w:r>
          </w:p>
        </w:tc>
        <w:tc>
          <w:tcPr>
            <w:tcW w:w="1701" w:type="dxa"/>
            <w:tcBorders>
              <w:bottom w:val="single" w:sz="4" w:space="0" w:color="auto"/>
            </w:tcBorders>
            <w:noWrap/>
            <w:hideMark/>
          </w:tcPr>
          <w:p w14:paraId="71512EC9"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48.74 </w:t>
            </w:r>
          </w:p>
        </w:tc>
      </w:tr>
    </w:tbl>
    <w:p w14:paraId="1AD8D459" w14:textId="77777777" w:rsidR="00FB0F0C" w:rsidRPr="005327E1" w:rsidRDefault="00FB0F0C" w:rsidP="00FB0F0C">
      <w:pPr>
        <w:spacing w:before="0" w:after="0" w:line="240" w:lineRule="auto"/>
        <w:jc w:val="right"/>
        <w:rPr>
          <w:rFonts w:cs="Times New Roman"/>
          <w:i/>
          <w:iCs/>
          <w:szCs w:val="28"/>
          <w:lang w:val="nl-NL"/>
        </w:rPr>
      </w:pPr>
      <w:r w:rsidRPr="005327E1">
        <w:rPr>
          <w:rFonts w:cs="Times New Roman"/>
          <w:i/>
          <w:iCs/>
          <w:szCs w:val="28"/>
          <w:lang w:val="nl-NL"/>
        </w:rPr>
        <w:t>Nguồn: Báo cáo ngành nông nghiệp huyện</w:t>
      </w:r>
    </w:p>
    <w:p w14:paraId="0B57299C" w14:textId="72713D10" w:rsidR="00FB0F0C" w:rsidRPr="005327E1" w:rsidRDefault="00FB0F0C" w:rsidP="00FB0F0C">
      <w:pPr>
        <w:ind w:firstLine="720"/>
        <w:rPr>
          <w:rFonts w:cs="Times New Roman"/>
          <w:szCs w:val="28"/>
          <w:lang w:val="nl-NL"/>
        </w:rPr>
      </w:pPr>
      <w:r w:rsidRPr="005327E1">
        <w:rPr>
          <w:rFonts w:cs="Times New Roman"/>
          <w:szCs w:val="28"/>
          <w:lang w:val="nl-NL"/>
        </w:rPr>
        <w:t>Khu vực đồng bào DTTS của huyện tập trung vào phát triển thế mạnh chăn nuôi tr</w:t>
      </w:r>
      <w:r w:rsidR="00D52BF5" w:rsidRPr="005327E1">
        <w:rPr>
          <w:rFonts w:cs="Times New Roman"/>
          <w:szCs w:val="28"/>
          <w:lang w:val="nl-NL"/>
        </w:rPr>
        <w:t>â</w:t>
      </w:r>
      <w:r w:rsidRPr="005327E1">
        <w:rPr>
          <w:rFonts w:cs="Times New Roman"/>
          <w:szCs w:val="28"/>
          <w:lang w:val="nl-NL"/>
        </w:rPr>
        <w:t>u, bò, ngựa và dê. Nhưng năm gần đây, chăn nuôi lợn phát triển theo hướng chăn nuôi tập trung quy mô lớn, đầu tư lớn không phù hợp với điều kiện và lợi thế vùng đồng bào DTTS.</w:t>
      </w:r>
    </w:p>
    <w:p w14:paraId="29E3FFE5" w14:textId="4B809E19" w:rsidR="00FB0F0C" w:rsidRPr="005327E1" w:rsidRDefault="00FB0F0C" w:rsidP="00FB0F0C">
      <w:pPr>
        <w:ind w:firstLine="720"/>
        <w:rPr>
          <w:rFonts w:cs="Times New Roman"/>
          <w:szCs w:val="28"/>
          <w:lang w:val="nl-NL"/>
        </w:rPr>
      </w:pPr>
      <w:r w:rsidRPr="005327E1">
        <w:rPr>
          <w:rFonts w:cs="Times New Roman"/>
          <w:szCs w:val="28"/>
          <w:lang w:val="nl-NL"/>
        </w:rPr>
        <w:t>Vùng đồng bào DTTS có 09 vùng chăn nuôi gia súc tập trung,</w:t>
      </w:r>
      <w:r w:rsidR="003114AC" w:rsidRPr="005327E1">
        <w:rPr>
          <w:rFonts w:cs="Times New Roman"/>
          <w:szCs w:val="28"/>
          <w:lang w:val="nl-NL"/>
        </w:rPr>
        <w:t xml:space="preserve"> trên địa bàn 21 xã</w:t>
      </w:r>
      <w:r w:rsidRPr="005327E1">
        <w:rPr>
          <w:rFonts w:cs="Times New Roman"/>
          <w:szCs w:val="28"/>
          <w:lang w:val="nl-NL"/>
        </w:rPr>
        <w:t xml:space="preserve"> với tổng đàn đạt khoảng 6,5 nghìn con, chiền gần 05% so với tổng đàn gia súc toàn huyện. Trong đó có 02 vùng chăn nuôi tập trung trâu và bò, </w:t>
      </w:r>
      <w:r w:rsidRPr="005327E1">
        <w:rPr>
          <w:rFonts w:cs="Times New Roman"/>
          <w:szCs w:val="28"/>
          <w:lang w:val="nl-NL"/>
        </w:rPr>
        <w:lastRenderedPageBreak/>
        <w:t>tập trung tại các xã Phong Minh, Sa Lý, Cấm Sơn, Biên Sơn, Phong Vân, Kim Sơn và Tây Sơn; với tổng sản lượng 5.100 con; trong đó tập trung nhiều nhất là vùng chăn nuôi xã Phong Minh và Sa Lý, với khoảng 1.700 đầu con.</w:t>
      </w:r>
    </w:p>
    <w:p w14:paraId="2ADCACD7" w14:textId="3F527C6F" w:rsidR="00FB0F0C" w:rsidRPr="005327E1" w:rsidRDefault="00FB0F0C" w:rsidP="00FB0F0C">
      <w:pPr>
        <w:ind w:firstLine="720"/>
        <w:rPr>
          <w:rFonts w:cs="Times New Roman"/>
          <w:szCs w:val="28"/>
          <w:lang w:val="nl-NL"/>
        </w:rPr>
      </w:pPr>
      <w:r w:rsidRPr="005327E1">
        <w:rPr>
          <w:rFonts w:cs="Times New Roman"/>
          <w:szCs w:val="28"/>
          <w:lang w:val="nl-NL"/>
        </w:rPr>
        <w:t>Những năm gần đây, ngựa phát triển tại 03 vùng nuôi tập tr</w:t>
      </w:r>
      <w:r w:rsidR="00D52BF5" w:rsidRPr="005327E1">
        <w:rPr>
          <w:rFonts w:cs="Times New Roman"/>
          <w:szCs w:val="28"/>
          <w:lang w:val="nl-NL"/>
        </w:rPr>
        <w:t>u</w:t>
      </w:r>
      <w:r w:rsidRPr="005327E1">
        <w:rPr>
          <w:rFonts w:cs="Times New Roman"/>
          <w:szCs w:val="28"/>
          <w:lang w:val="nl-NL"/>
        </w:rPr>
        <w:t>ng, với tổng sản lượng trên 05 nghìn con; nhiều nhất là vùng chăn nuôi tại Sa Lý, Phong Minh và Phong Vân, với khoảng 400 đầu ngựa. Đây là vùng có điều kiện thức ăn tự nhiên từ khu vực Trường bắn và nhiều khu vực đất có thể trồng cỏ để chăn nuôi. Đây cũng là những xã có thế mạnh về chăn nuôi đại gia súc, những năm gần đây do lợi thế về giá cả đối với sản phẩm ngựa bạch, do đó phần lớn các hộ gia đình, một số HTX đã chuyển dần sang nuôi ngựa thay vì chăn nuôi trâu và bò như trước đây.</w:t>
      </w:r>
    </w:p>
    <w:p w14:paraId="6EDF73DE" w14:textId="06D09DD8" w:rsidR="00FB0F0C" w:rsidRPr="005327E1" w:rsidRDefault="00BE7634" w:rsidP="00BE7634">
      <w:pPr>
        <w:ind w:firstLine="720"/>
        <w:rPr>
          <w:rFonts w:cs="Times New Roman"/>
          <w:szCs w:val="28"/>
          <w:lang w:val="nl-NL"/>
        </w:rPr>
      </w:pPr>
      <w:r w:rsidRPr="005327E1">
        <w:rPr>
          <w:rFonts w:cs="Times New Roman"/>
          <w:szCs w:val="28"/>
          <w:lang w:val="nl-NL"/>
        </w:rPr>
        <w:t>Dê</w:t>
      </w:r>
      <w:r w:rsidR="00FB0F0C" w:rsidRPr="005327E1">
        <w:rPr>
          <w:rFonts w:cs="Times New Roman"/>
          <w:szCs w:val="28"/>
          <w:lang w:val="nl-NL"/>
        </w:rPr>
        <w:t xml:space="preserve"> cũng là một trong những sản phẩm có thể mạnh với 04 vùng nuôi tập trung, tổng sản lượng đàn dê đạt gần 10,8 nghìn con. Trong đó, vùng nuôi tập trung nhất là xã Sa Lý và Phong Minh với tổng đàn dê khoảng 02 nghìn con, vùng nuôi thứ 02 là các xã Phong Vân, Hộ Đáp, Tân Sơn và Cấm Sơn với tổng đàn đạt gần 01 nghìn con.</w:t>
      </w:r>
    </w:p>
    <w:p w14:paraId="0D6CFB98" w14:textId="2670EAA8" w:rsidR="00FB0F0C" w:rsidRPr="005327E1" w:rsidRDefault="00FB0F0C" w:rsidP="00FB0F0C">
      <w:pPr>
        <w:pStyle w:val="Caption"/>
        <w:jc w:val="center"/>
        <w:rPr>
          <w:rFonts w:cs="Times New Roman"/>
          <w:b/>
          <w:bCs/>
          <w:color w:val="auto"/>
          <w:spacing w:val="-6"/>
          <w:sz w:val="28"/>
          <w:szCs w:val="28"/>
          <w:lang w:val="nl-NL"/>
        </w:rPr>
      </w:pPr>
      <w:bookmarkStart w:id="14" w:name="_Toc169698446"/>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6</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những gia súc có thế mạnh của huyện Lục Ngạn</w:t>
      </w:r>
      <w:bookmarkEnd w:id="14"/>
    </w:p>
    <w:tbl>
      <w:tblPr>
        <w:tblStyle w:val="ListTable6Colorful-Accent51"/>
        <w:tblW w:w="0" w:type="auto"/>
        <w:tblLook w:val="04A0" w:firstRow="1" w:lastRow="0" w:firstColumn="1" w:lastColumn="0" w:noHBand="0" w:noVBand="1"/>
      </w:tblPr>
      <w:tblGrid>
        <w:gridCol w:w="746"/>
        <w:gridCol w:w="1801"/>
        <w:gridCol w:w="1139"/>
        <w:gridCol w:w="3544"/>
        <w:gridCol w:w="1595"/>
      </w:tblGrid>
      <w:tr w:rsidR="003E49B0" w:rsidRPr="005327E1" w14:paraId="35046D21" w14:textId="77777777" w:rsidTr="001C2F4C">
        <w:trPr>
          <w:cnfStyle w:val="100000000000" w:firstRow="1" w:lastRow="0" w:firstColumn="0" w:lastColumn="0" w:oddVBand="0" w:evenVBand="0" w:oddHBand="0" w:evenHBand="0" w:firstRowFirstColumn="0" w:firstRowLastColumn="0" w:lastRowFirstColumn="0" w:lastRowLastColumn="0"/>
          <w:trHeight w:val="460"/>
          <w:tblHeader/>
        </w:trPr>
        <w:tc>
          <w:tcPr>
            <w:cnfStyle w:val="001000000000" w:firstRow="0" w:lastRow="0" w:firstColumn="1" w:lastColumn="0" w:oddVBand="0" w:evenVBand="0" w:oddHBand="0" w:evenHBand="0" w:firstRowFirstColumn="0" w:firstRowLastColumn="0" w:lastRowFirstColumn="0" w:lastRowLastColumn="0"/>
            <w:tcW w:w="746" w:type="dxa"/>
            <w:noWrap/>
            <w:vAlign w:val="center"/>
            <w:hideMark/>
          </w:tcPr>
          <w:p w14:paraId="28FCB815"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STT</w:t>
            </w:r>
          </w:p>
        </w:tc>
        <w:tc>
          <w:tcPr>
            <w:tcW w:w="1801" w:type="dxa"/>
            <w:noWrap/>
            <w:vAlign w:val="center"/>
            <w:hideMark/>
          </w:tcPr>
          <w:p w14:paraId="022ECA82"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Loại Gia súc</w:t>
            </w:r>
          </w:p>
        </w:tc>
        <w:tc>
          <w:tcPr>
            <w:tcW w:w="1139" w:type="dxa"/>
            <w:vAlign w:val="center"/>
            <w:hideMark/>
          </w:tcPr>
          <w:p w14:paraId="581B9EA3"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w:t>
            </w:r>
          </w:p>
        </w:tc>
        <w:tc>
          <w:tcPr>
            <w:tcW w:w="3544" w:type="dxa"/>
            <w:noWrap/>
            <w:vAlign w:val="center"/>
            <w:hideMark/>
          </w:tcPr>
          <w:p w14:paraId="36A1C303"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chỉ</w:t>
            </w:r>
          </w:p>
        </w:tc>
        <w:tc>
          <w:tcPr>
            <w:tcW w:w="1595" w:type="dxa"/>
            <w:noWrap/>
            <w:vAlign w:val="center"/>
            <w:hideMark/>
          </w:tcPr>
          <w:p w14:paraId="76C314DE"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Số lượng</w:t>
            </w:r>
          </w:p>
        </w:tc>
      </w:tr>
      <w:tr w:rsidR="003E49B0" w:rsidRPr="005327E1" w14:paraId="3E200F4B" w14:textId="77777777" w:rsidTr="001C2F4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46" w:type="dxa"/>
            <w:noWrap/>
            <w:hideMark/>
          </w:tcPr>
          <w:p w14:paraId="05DB54CC" w14:textId="77777777" w:rsidR="00FB0F0C" w:rsidRPr="005327E1" w:rsidRDefault="00FB0F0C" w:rsidP="00593BDC">
            <w:pPr>
              <w:spacing w:before="0"/>
              <w:jc w:val="right"/>
              <w:rPr>
                <w:rFonts w:eastAsia="Times New Roman" w:cs="Times New Roman"/>
                <w:color w:val="auto"/>
                <w:szCs w:val="28"/>
              </w:rPr>
            </w:pPr>
            <w:r w:rsidRPr="005327E1">
              <w:rPr>
                <w:rFonts w:eastAsia="Times New Roman" w:cs="Times New Roman"/>
                <w:color w:val="auto"/>
                <w:szCs w:val="28"/>
              </w:rPr>
              <w:t>1</w:t>
            </w:r>
          </w:p>
        </w:tc>
        <w:tc>
          <w:tcPr>
            <w:tcW w:w="1801" w:type="dxa"/>
            <w:hideMark/>
          </w:tcPr>
          <w:p w14:paraId="4A50C65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Trâu, bò</w:t>
            </w:r>
          </w:p>
        </w:tc>
        <w:tc>
          <w:tcPr>
            <w:tcW w:w="1139" w:type="dxa"/>
            <w:hideMark/>
          </w:tcPr>
          <w:p w14:paraId="17D6B6BA"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w:t>
            </w:r>
          </w:p>
        </w:tc>
        <w:tc>
          <w:tcPr>
            <w:tcW w:w="3544" w:type="dxa"/>
            <w:hideMark/>
          </w:tcPr>
          <w:p w14:paraId="232CC85A"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Phong Minh, Sa Lý</w:t>
            </w:r>
          </w:p>
        </w:tc>
        <w:tc>
          <w:tcPr>
            <w:tcW w:w="1595" w:type="dxa"/>
            <w:noWrap/>
            <w:hideMark/>
          </w:tcPr>
          <w:p w14:paraId="080EE2D1"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1707</w:t>
            </w:r>
          </w:p>
        </w:tc>
      </w:tr>
      <w:tr w:rsidR="003E49B0" w:rsidRPr="005327E1" w14:paraId="63280893" w14:textId="77777777" w:rsidTr="001C2F4C">
        <w:trPr>
          <w:trHeight w:val="375"/>
        </w:trPr>
        <w:tc>
          <w:tcPr>
            <w:cnfStyle w:val="001000000000" w:firstRow="0" w:lastRow="0" w:firstColumn="1" w:lastColumn="0" w:oddVBand="0" w:evenVBand="0" w:oddHBand="0" w:evenHBand="0" w:firstRowFirstColumn="0" w:firstRowLastColumn="0" w:lastRowFirstColumn="0" w:lastRowLastColumn="0"/>
            <w:tcW w:w="746" w:type="dxa"/>
            <w:noWrap/>
            <w:hideMark/>
          </w:tcPr>
          <w:p w14:paraId="6EF77FE4"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hideMark/>
          </w:tcPr>
          <w:p w14:paraId="27F25141"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1623F52B"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w:t>
            </w:r>
          </w:p>
        </w:tc>
        <w:tc>
          <w:tcPr>
            <w:tcW w:w="3544" w:type="dxa"/>
            <w:noWrap/>
            <w:hideMark/>
          </w:tcPr>
          <w:p w14:paraId="7C814231"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Cấm Sơn, Biên Sơn, Phong Vân, Kim Sơn, Tây Sơn</w:t>
            </w:r>
          </w:p>
        </w:tc>
        <w:tc>
          <w:tcPr>
            <w:tcW w:w="1595" w:type="dxa"/>
            <w:noWrap/>
            <w:hideMark/>
          </w:tcPr>
          <w:p w14:paraId="05D54E43"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411</w:t>
            </w:r>
          </w:p>
        </w:tc>
      </w:tr>
      <w:tr w:rsidR="003E49B0" w:rsidRPr="005327E1" w14:paraId="2443307D" w14:textId="77777777" w:rsidTr="001C2F4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46" w:type="dxa"/>
            <w:noWrap/>
            <w:hideMark/>
          </w:tcPr>
          <w:p w14:paraId="11DDDE00" w14:textId="77777777" w:rsidR="00FB0F0C" w:rsidRPr="005327E1" w:rsidRDefault="00FB0F0C" w:rsidP="00593BDC">
            <w:pPr>
              <w:spacing w:before="0"/>
              <w:jc w:val="right"/>
              <w:rPr>
                <w:rFonts w:eastAsia="Times New Roman" w:cs="Times New Roman"/>
                <w:color w:val="auto"/>
                <w:szCs w:val="28"/>
              </w:rPr>
            </w:pPr>
            <w:r w:rsidRPr="005327E1">
              <w:rPr>
                <w:rFonts w:eastAsia="Times New Roman" w:cs="Times New Roman"/>
                <w:color w:val="auto"/>
                <w:szCs w:val="28"/>
              </w:rPr>
              <w:t>2</w:t>
            </w:r>
          </w:p>
        </w:tc>
        <w:tc>
          <w:tcPr>
            <w:tcW w:w="1801" w:type="dxa"/>
            <w:hideMark/>
          </w:tcPr>
          <w:p w14:paraId="079A5D60"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Ngựa</w:t>
            </w:r>
          </w:p>
        </w:tc>
        <w:tc>
          <w:tcPr>
            <w:tcW w:w="1139" w:type="dxa"/>
            <w:noWrap/>
            <w:hideMark/>
          </w:tcPr>
          <w:p w14:paraId="47FCE844"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w:t>
            </w:r>
          </w:p>
        </w:tc>
        <w:tc>
          <w:tcPr>
            <w:tcW w:w="3544" w:type="dxa"/>
            <w:hideMark/>
          </w:tcPr>
          <w:p w14:paraId="4C6761FA"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Sa Lý, Phong Minh, Phong Vân</w:t>
            </w:r>
          </w:p>
        </w:tc>
        <w:tc>
          <w:tcPr>
            <w:tcW w:w="1595" w:type="dxa"/>
            <w:noWrap/>
            <w:hideMark/>
          </w:tcPr>
          <w:p w14:paraId="35269587"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386</w:t>
            </w:r>
          </w:p>
        </w:tc>
      </w:tr>
      <w:tr w:rsidR="003E49B0" w:rsidRPr="005327E1" w14:paraId="4ABEE032" w14:textId="77777777" w:rsidTr="001C2F4C">
        <w:trPr>
          <w:trHeight w:val="375"/>
        </w:trPr>
        <w:tc>
          <w:tcPr>
            <w:cnfStyle w:val="001000000000" w:firstRow="0" w:lastRow="0" w:firstColumn="1" w:lastColumn="0" w:oddVBand="0" w:evenVBand="0" w:oddHBand="0" w:evenHBand="0" w:firstRowFirstColumn="0" w:firstRowLastColumn="0" w:lastRowFirstColumn="0" w:lastRowLastColumn="0"/>
            <w:tcW w:w="746" w:type="dxa"/>
            <w:noWrap/>
            <w:hideMark/>
          </w:tcPr>
          <w:p w14:paraId="40A7FA16"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hideMark/>
          </w:tcPr>
          <w:p w14:paraId="0731ED32"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21654A6B"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w:t>
            </w:r>
          </w:p>
        </w:tc>
        <w:tc>
          <w:tcPr>
            <w:tcW w:w="3544" w:type="dxa"/>
            <w:hideMark/>
          </w:tcPr>
          <w:p w14:paraId="45E4A7A3"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Hộ Đáp, Tân Sơn, Cấm Sơn</w:t>
            </w:r>
          </w:p>
        </w:tc>
        <w:tc>
          <w:tcPr>
            <w:tcW w:w="1595" w:type="dxa"/>
            <w:noWrap/>
            <w:hideMark/>
          </w:tcPr>
          <w:p w14:paraId="6FFFFDF7"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299</w:t>
            </w:r>
          </w:p>
        </w:tc>
      </w:tr>
      <w:tr w:rsidR="003E49B0" w:rsidRPr="005327E1" w14:paraId="31C4043C" w14:textId="77777777" w:rsidTr="001C2F4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46" w:type="dxa"/>
            <w:noWrap/>
            <w:hideMark/>
          </w:tcPr>
          <w:p w14:paraId="17ABB48F"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hideMark/>
          </w:tcPr>
          <w:p w14:paraId="313A95F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2F98BBB1"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w:t>
            </w:r>
          </w:p>
        </w:tc>
        <w:tc>
          <w:tcPr>
            <w:tcW w:w="3544" w:type="dxa"/>
            <w:hideMark/>
          </w:tcPr>
          <w:p w14:paraId="1165324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Tân Hoa, Biên Sơn, Kim Sơn, Hồng Giang</w:t>
            </w:r>
          </w:p>
        </w:tc>
        <w:tc>
          <w:tcPr>
            <w:tcW w:w="1595" w:type="dxa"/>
            <w:noWrap/>
            <w:hideMark/>
          </w:tcPr>
          <w:p w14:paraId="72473B8A"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190</w:t>
            </w:r>
          </w:p>
        </w:tc>
      </w:tr>
      <w:tr w:rsidR="003E49B0" w:rsidRPr="005327E1" w14:paraId="039F9BAB" w14:textId="77777777" w:rsidTr="001C2F4C">
        <w:trPr>
          <w:trHeight w:val="510"/>
        </w:trPr>
        <w:tc>
          <w:tcPr>
            <w:cnfStyle w:val="001000000000" w:firstRow="0" w:lastRow="0" w:firstColumn="1" w:lastColumn="0" w:oddVBand="0" w:evenVBand="0" w:oddHBand="0" w:evenHBand="0" w:firstRowFirstColumn="0" w:firstRowLastColumn="0" w:lastRowFirstColumn="0" w:lastRowLastColumn="0"/>
            <w:tcW w:w="746" w:type="dxa"/>
            <w:noWrap/>
            <w:hideMark/>
          </w:tcPr>
          <w:p w14:paraId="47E3493D" w14:textId="77777777" w:rsidR="00FB0F0C" w:rsidRPr="005327E1" w:rsidRDefault="00FB0F0C" w:rsidP="00593BDC">
            <w:pPr>
              <w:spacing w:before="0"/>
              <w:jc w:val="right"/>
              <w:rPr>
                <w:rFonts w:eastAsia="Times New Roman" w:cs="Times New Roman"/>
                <w:color w:val="auto"/>
                <w:szCs w:val="28"/>
              </w:rPr>
            </w:pPr>
            <w:r w:rsidRPr="005327E1">
              <w:rPr>
                <w:rFonts w:eastAsia="Times New Roman" w:cs="Times New Roman"/>
                <w:color w:val="auto"/>
                <w:szCs w:val="28"/>
              </w:rPr>
              <w:t>4</w:t>
            </w:r>
          </w:p>
        </w:tc>
        <w:tc>
          <w:tcPr>
            <w:tcW w:w="1801" w:type="dxa"/>
            <w:noWrap/>
            <w:hideMark/>
          </w:tcPr>
          <w:p w14:paraId="757D8206"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Dê</w:t>
            </w:r>
          </w:p>
        </w:tc>
        <w:tc>
          <w:tcPr>
            <w:tcW w:w="1139" w:type="dxa"/>
            <w:noWrap/>
            <w:hideMark/>
          </w:tcPr>
          <w:p w14:paraId="6AF20A5A"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w:t>
            </w:r>
          </w:p>
        </w:tc>
        <w:tc>
          <w:tcPr>
            <w:tcW w:w="3544" w:type="dxa"/>
            <w:hideMark/>
          </w:tcPr>
          <w:p w14:paraId="6284075E"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Sa Lý, Phong Minh</w:t>
            </w:r>
          </w:p>
        </w:tc>
        <w:tc>
          <w:tcPr>
            <w:tcW w:w="1595" w:type="dxa"/>
            <w:noWrap/>
            <w:hideMark/>
          </w:tcPr>
          <w:p w14:paraId="7E1B97E8"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1990</w:t>
            </w:r>
          </w:p>
        </w:tc>
      </w:tr>
      <w:tr w:rsidR="003E49B0" w:rsidRPr="005327E1" w14:paraId="4C8E7D5E" w14:textId="77777777" w:rsidTr="001C2F4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46" w:type="dxa"/>
            <w:noWrap/>
            <w:hideMark/>
          </w:tcPr>
          <w:p w14:paraId="1D239051"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noWrap/>
            <w:hideMark/>
          </w:tcPr>
          <w:p w14:paraId="786438CE"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37E43EAF"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w:t>
            </w:r>
          </w:p>
        </w:tc>
        <w:tc>
          <w:tcPr>
            <w:tcW w:w="3544" w:type="dxa"/>
            <w:hideMark/>
          </w:tcPr>
          <w:p w14:paraId="4A457F30"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Phong Vân, Hộ Đáp, Tân Sơn, Cấm Sơn</w:t>
            </w:r>
          </w:p>
        </w:tc>
        <w:tc>
          <w:tcPr>
            <w:tcW w:w="1595" w:type="dxa"/>
            <w:noWrap/>
            <w:hideMark/>
          </w:tcPr>
          <w:p w14:paraId="672D3671"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863</w:t>
            </w:r>
          </w:p>
        </w:tc>
      </w:tr>
      <w:tr w:rsidR="003E49B0" w:rsidRPr="005327E1" w14:paraId="3A1C62B8" w14:textId="77777777" w:rsidTr="001C2F4C">
        <w:trPr>
          <w:trHeight w:val="375"/>
        </w:trPr>
        <w:tc>
          <w:tcPr>
            <w:cnfStyle w:val="001000000000" w:firstRow="0" w:lastRow="0" w:firstColumn="1" w:lastColumn="0" w:oddVBand="0" w:evenVBand="0" w:oddHBand="0" w:evenHBand="0" w:firstRowFirstColumn="0" w:firstRowLastColumn="0" w:lastRowFirstColumn="0" w:lastRowLastColumn="0"/>
            <w:tcW w:w="746" w:type="dxa"/>
            <w:noWrap/>
            <w:hideMark/>
          </w:tcPr>
          <w:p w14:paraId="116C63B5"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noWrap/>
            <w:hideMark/>
          </w:tcPr>
          <w:p w14:paraId="0639C118"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70B15AE1"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w:t>
            </w:r>
          </w:p>
        </w:tc>
        <w:tc>
          <w:tcPr>
            <w:tcW w:w="3544" w:type="dxa"/>
            <w:noWrap/>
            <w:hideMark/>
          </w:tcPr>
          <w:p w14:paraId="5EF86D89"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Kiên Thành, Biên Sơn, Thanh Hải</w:t>
            </w:r>
          </w:p>
        </w:tc>
        <w:tc>
          <w:tcPr>
            <w:tcW w:w="1595" w:type="dxa"/>
            <w:noWrap/>
            <w:hideMark/>
          </w:tcPr>
          <w:p w14:paraId="7B8F0E16"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191</w:t>
            </w:r>
          </w:p>
        </w:tc>
      </w:tr>
      <w:tr w:rsidR="003E49B0" w:rsidRPr="005327E1" w14:paraId="3951A66E" w14:textId="77777777" w:rsidTr="001C2F4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46" w:type="dxa"/>
            <w:noWrap/>
            <w:hideMark/>
          </w:tcPr>
          <w:p w14:paraId="6E040914" w14:textId="77777777" w:rsidR="00FB0F0C" w:rsidRPr="005327E1" w:rsidRDefault="00FB0F0C" w:rsidP="00593BDC">
            <w:pPr>
              <w:spacing w:before="0"/>
              <w:jc w:val="left"/>
              <w:rPr>
                <w:rFonts w:eastAsia="Times New Roman" w:cs="Times New Roman"/>
                <w:color w:val="auto"/>
                <w:szCs w:val="28"/>
              </w:rPr>
            </w:pPr>
            <w:r w:rsidRPr="005327E1">
              <w:rPr>
                <w:rFonts w:eastAsia="Times New Roman" w:cs="Times New Roman"/>
                <w:color w:val="auto"/>
                <w:szCs w:val="28"/>
              </w:rPr>
              <w:t> </w:t>
            </w:r>
          </w:p>
        </w:tc>
        <w:tc>
          <w:tcPr>
            <w:tcW w:w="1801" w:type="dxa"/>
            <w:noWrap/>
            <w:hideMark/>
          </w:tcPr>
          <w:p w14:paraId="2BDD351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139" w:type="dxa"/>
            <w:noWrap/>
            <w:hideMark/>
          </w:tcPr>
          <w:p w14:paraId="604B3BED"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4</w:t>
            </w:r>
          </w:p>
        </w:tc>
        <w:tc>
          <w:tcPr>
            <w:tcW w:w="3544" w:type="dxa"/>
            <w:noWrap/>
            <w:hideMark/>
          </w:tcPr>
          <w:p w14:paraId="4146DB40"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Phượng Sơn, Quý Sơn</w:t>
            </w:r>
          </w:p>
        </w:tc>
        <w:tc>
          <w:tcPr>
            <w:tcW w:w="1595" w:type="dxa"/>
            <w:noWrap/>
            <w:hideMark/>
          </w:tcPr>
          <w:p w14:paraId="5655EC28"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351</w:t>
            </w:r>
          </w:p>
        </w:tc>
      </w:tr>
      <w:tr w:rsidR="003E49B0" w:rsidRPr="005327E1" w14:paraId="238204A4" w14:textId="77777777" w:rsidTr="001C2F4C">
        <w:trPr>
          <w:trHeight w:val="510"/>
        </w:trPr>
        <w:tc>
          <w:tcPr>
            <w:cnfStyle w:val="001000000000" w:firstRow="0" w:lastRow="0" w:firstColumn="1" w:lastColumn="0" w:oddVBand="0" w:evenVBand="0" w:oddHBand="0" w:evenHBand="0" w:firstRowFirstColumn="0" w:firstRowLastColumn="0" w:lastRowFirstColumn="0" w:lastRowLastColumn="0"/>
            <w:tcW w:w="746" w:type="dxa"/>
            <w:noWrap/>
            <w:hideMark/>
          </w:tcPr>
          <w:p w14:paraId="0C6A9305" w14:textId="77777777" w:rsidR="00FB0F0C" w:rsidRPr="005327E1" w:rsidRDefault="00FB0F0C" w:rsidP="00593BDC">
            <w:pPr>
              <w:spacing w:before="0"/>
              <w:jc w:val="center"/>
              <w:rPr>
                <w:rFonts w:eastAsia="Times New Roman" w:cs="Times New Roman"/>
                <w:color w:val="auto"/>
                <w:szCs w:val="28"/>
              </w:rPr>
            </w:pPr>
          </w:p>
        </w:tc>
        <w:tc>
          <w:tcPr>
            <w:tcW w:w="1801" w:type="dxa"/>
            <w:noWrap/>
            <w:hideMark/>
          </w:tcPr>
          <w:p w14:paraId="6F96DE1C"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w:t>
            </w:r>
          </w:p>
        </w:tc>
        <w:tc>
          <w:tcPr>
            <w:tcW w:w="1139" w:type="dxa"/>
            <w:noWrap/>
            <w:hideMark/>
          </w:tcPr>
          <w:p w14:paraId="09D3DA53"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9</w:t>
            </w:r>
          </w:p>
        </w:tc>
        <w:tc>
          <w:tcPr>
            <w:tcW w:w="3544" w:type="dxa"/>
            <w:noWrap/>
            <w:hideMark/>
          </w:tcPr>
          <w:p w14:paraId="1F6B6943"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21</w:t>
            </w:r>
          </w:p>
        </w:tc>
        <w:tc>
          <w:tcPr>
            <w:tcW w:w="1595" w:type="dxa"/>
            <w:noWrap/>
            <w:hideMark/>
          </w:tcPr>
          <w:p w14:paraId="76B1F146"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6.388</w:t>
            </w:r>
          </w:p>
        </w:tc>
      </w:tr>
    </w:tbl>
    <w:p w14:paraId="4DF8C4F2" w14:textId="77777777" w:rsidR="00FB0F0C" w:rsidRPr="005327E1" w:rsidRDefault="00FB0F0C" w:rsidP="00FB0F0C">
      <w:pPr>
        <w:spacing w:before="0" w:after="0" w:line="240" w:lineRule="auto"/>
        <w:jc w:val="right"/>
        <w:rPr>
          <w:rFonts w:cs="Times New Roman"/>
          <w:i/>
          <w:iCs/>
          <w:szCs w:val="28"/>
        </w:rPr>
      </w:pPr>
      <w:r w:rsidRPr="005327E1">
        <w:rPr>
          <w:rFonts w:cs="Times New Roman"/>
          <w:i/>
          <w:iCs/>
          <w:szCs w:val="28"/>
        </w:rPr>
        <w:t>Nguồn: Số liệu rà soát của ngành nông nghiệp huyện năm 2023</w:t>
      </w:r>
    </w:p>
    <w:p w14:paraId="35FC1CF2" w14:textId="77777777" w:rsidR="00AB189E" w:rsidRPr="005327E1" w:rsidRDefault="00AB189E" w:rsidP="00FB0F0C">
      <w:pPr>
        <w:spacing w:before="0" w:after="0" w:line="240" w:lineRule="auto"/>
        <w:jc w:val="right"/>
        <w:rPr>
          <w:rFonts w:cs="Times New Roman"/>
          <w:i/>
          <w:iCs/>
          <w:szCs w:val="28"/>
        </w:rPr>
      </w:pPr>
    </w:p>
    <w:p w14:paraId="5BA848AF" w14:textId="77777777" w:rsidR="00FB0F0C" w:rsidRPr="005327E1" w:rsidRDefault="00FB0F0C" w:rsidP="00FB0F0C">
      <w:pPr>
        <w:pStyle w:val="ListParagraph"/>
        <w:numPr>
          <w:ilvl w:val="0"/>
          <w:numId w:val="27"/>
        </w:numPr>
        <w:ind w:left="993"/>
        <w:rPr>
          <w:rFonts w:cs="Times New Roman"/>
          <w:b/>
          <w:bCs/>
          <w:i/>
          <w:iCs/>
          <w:szCs w:val="28"/>
        </w:rPr>
      </w:pPr>
      <w:r w:rsidRPr="005327E1">
        <w:rPr>
          <w:rFonts w:cs="Times New Roman"/>
          <w:b/>
          <w:bCs/>
          <w:i/>
          <w:iCs/>
          <w:szCs w:val="28"/>
        </w:rPr>
        <w:lastRenderedPageBreak/>
        <w:t>Đánh giá chung về ngành chăn nuôi trên địa bàn huyện Lục Nam</w:t>
      </w:r>
    </w:p>
    <w:p w14:paraId="61F95A6F" w14:textId="68064953" w:rsidR="00FB0F0C" w:rsidRPr="005327E1" w:rsidRDefault="00FB0F0C" w:rsidP="00FB0F0C">
      <w:pPr>
        <w:ind w:firstLine="851"/>
        <w:rPr>
          <w:rFonts w:cs="Times New Roman"/>
          <w:spacing w:val="-2"/>
          <w:szCs w:val="28"/>
        </w:rPr>
      </w:pPr>
      <w:r w:rsidRPr="005327E1">
        <w:rPr>
          <w:rFonts w:cs="Times New Roman"/>
          <w:spacing w:val="-2"/>
          <w:szCs w:val="28"/>
        </w:rPr>
        <w:t>Huyện Lục Nam có 13 dân tộc thiểu số và cũng là nơi tập trung đất sản xuất nông nghiệp khá cao (18.720 ha) so với các huyện khác trong tỉnh Bắc Giang. Phía Bắc giáp huyện Lục Ngạn, phí Tây giáp huyện Lạng Giang, Yên Dũng và một phần tỉnh Lạng Sơn; phía Nam giáp tỉnh Hải Dương, Quảng Ninh. Tổng giá trị sản xuất nông nghiệp (năm 2023) đạt 4.122 tỷ đồng, chiếm 21,5% so với tổng giá trị sản xuất toàn huyện. Tốc độ tăng giá trị sản xuất ngành nông nghiệp đạt bình quân trên 5% mỗi năm, là một trong những địa phương có giá trị sản xuất tăng bình quân ở mức cao so với tốc độ tăng chung ngành nông nghiệp toàn tỉnh.</w:t>
      </w:r>
    </w:p>
    <w:p w14:paraId="360F2DA4" w14:textId="5B3C312E" w:rsidR="00FB0F0C" w:rsidRPr="005327E1" w:rsidRDefault="00FB0F0C" w:rsidP="00FB0F0C">
      <w:pPr>
        <w:ind w:firstLine="851"/>
        <w:rPr>
          <w:rFonts w:cs="Times New Roman"/>
          <w:spacing w:val="-2"/>
          <w:szCs w:val="28"/>
        </w:rPr>
      </w:pPr>
      <w:r w:rsidRPr="005327E1">
        <w:rPr>
          <w:rFonts w:cs="Times New Roman"/>
          <w:spacing w:val="-2"/>
          <w:szCs w:val="28"/>
        </w:rPr>
        <w:t>Sau đại dịch Covid-19, ngành chăn nuôi gia súc tiếp tục được phục hồi và phát triển, với tổng đàn đạt từ 130 – 135 nghìn con. Tổng đàn trâu toàn huyện ổn định khoảng 06 nghìn con, đàn bò ổn định từ 7,5 đến 08 nghìn con và đàn lợn ổn định khoảng 120 nghìn con. Trong đó, đàn lợ</w:t>
      </w:r>
      <w:r w:rsidR="00507A64" w:rsidRPr="005327E1">
        <w:rPr>
          <w:rFonts w:cs="Times New Roman"/>
          <w:spacing w:val="-2"/>
          <w:szCs w:val="28"/>
        </w:rPr>
        <w:t>n có x</w:t>
      </w:r>
      <w:r w:rsidRPr="005327E1">
        <w:rPr>
          <w:rFonts w:cs="Times New Roman"/>
          <w:spacing w:val="-2"/>
          <w:szCs w:val="28"/>
        </w:rPr>
        <w:t>u hướng phát triển chăn nuôi tập trung ở những vùng thấp, theo mô hình trang trại, đầu tư lớn; đàn trâu và bò tiếp tục phát triển theo mô hình chăn nuôi bán chăn thả và đã dần hình thành một số HTX chăn nuôi, xây dựng và phát triển theo chuỗi sản phẩm.</w:t>
      </w:r>
    </w:p>
    <w:p w14:paraId="7F56B3D5" w14:textId="6F23038C" w:rsidR="00FB0F0C" w:rsidRPr="005327E1" w:rsidRDefault="00FB0F0C" w:rsidP="00FB0F0C">
      <w:pPr>
        <w:pStyle w:val="Caption"/>
        <w:jc w:val="center"/>
        <w:rPr>
          <w:rFonts w:cs="Times New Roman"/>
          <w:b/>
          <w:bCs/>
          <w:color w:val="auto"/>
          <w:spacing w:val="-6"/>
          <w:sz w:val="28"/>
          <w:szCs w:val="28"/>
          <w:lang w:val="nl-NL"/>
        </w:rPr>
      </w:pPr>
      <w:bookmarkStart w:id="15" w:name="_Toc169698447"/>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7</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chăn nuôi của huyện Lục Nam</w:t>
      </w:r>
      <w:bookmarkEnd w:id="15"/>
    </w:p>
    <w:tbl>
      <w:tblPr>
        <w:tblStyle w:val="PlainTable51"/>
        <w:tblW w:w="8789" w:type="dxa"/>
        <w:tblLook w:val="04A0" w:firstRow="1" w:lastRow="0" w:firstColumn="1" w:lastColumn="0" w:noHBand="0" w:noVBand="1"/>
      </w:tblPr>
      <w:tblGrid>
        <w:gridCol w:w="960"/>
        <w:gridCol w:w="2726"/>
        <w:gridCol w:w="1701"/>
        <w:gridCol w:w="1701"/>
        <w:gridCol w:w="1701"/>
      </w:tblGrid>
      <w:tr w:rsidR="003E49B0" w:rsidRPr="005327E1" w14:paraId="4744C113" w14:textId="77777777" w:rsidTr="00593BDC">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960" w:type="dxa"/>
            <w:hideMark/>
          </w:tcPr>
          <w:p w14:paraId="3C3DE89E" w14:textId="77777777" w:rsidR="00FB0F0C" w:rsidRPr="005327E1" w:rsidRDefault="00FB0F0C" w:rsidP="00593BDC">
            <w:pPr>
              <w:spacing w:before="0"/>
              <w:jc w:val="center"/>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w:t>
            </w:r>
          </w:p>
        </w:tc>
        <w:tc>
          <w:tcPr>
            <w:tcW w:w="2726" w:type="dxa"/>
            <w:hideMark/>
          </w:tcPr>
          <w:p w14:paraId="2E11C127"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Chỉ tiêu</w:t>
            </w:r>
          </w:p>
        </w:tc>
        <w:tc>
          <w:tcPr>
            <w:tcW w:w="1701" w:type="dxa"/>
            <w:hideMark/>
          </w:tcPr>
          <w:p w14:paraId="7A2BC124"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2022</w:t>
            </w:r>
          </w:p>
        </w:tc>
        <w:tc>
          <w:tcPr>
            <w:tcW w:w="1701" w:type="dxa"/>
            <w:hideMark/>
          </w:tcPr>
          <w:p w14:paraId="7B9D8952"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năm 2023</w:t>
            </w:r>
          </w:p>
        </w:tc>
        <w:tc>
          <w:tcPr>
            <w:tcW w:w="1701" w:type="dxa"/>
            <w:hideMark/>
          </w:tcPr>
          <w:p w14:paraId="65AA09BF"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Tỷ lệ thay đổi (%)</w:t>
            </w:r>
          </w:p>
        </w:tc>
      </w:tr>
      <w:tr w:rsidR="003E49B0" w:rsidRPr="005327E1" w14:paraId="29DEF56F" w14:textId="77777777" w:rsidTr="00593B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AFC3D4" w14:textId="77777777" w:rsidR="00FB0F0C" w:rsidRPr="005327E1" w:rsidRDefault="00FB0F0C" w:rsidP="00593BDC">
            <w:pPr>
              <w:spacing w:before="0"/>
              <w:jc w:val="center"/>
              <w:rPr>
                <w:rFonts w:ascii="Times New Roman" w:eastAsia="Times New Roman" w:hAnsi="Times New Roman" w:cs="Times New Roman"/>
                <w:b/>
                <w:bCs/>
                <w:sz w:val="28"/>
                <w:szCs w:val="28"/>
              </w:rPr>
            </w:pPr>
          </w:p>
        </w:tc>
        <w:tc>
          <w:tcPr>
            <w:tcW w:w="2726" w:type="dxa"/>
            <w:noWrap/>
            <w:hideMark/>
          </w:tcPr>
          <w:p w14:paraId="78F87241"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Tổng đàn gia súc toàn huyện</w:t>
            </w:r>
          </w:p>
        </w:tc>
        <w:tc>
          <w:tcPr>
            <w:tcW w:w="1701" w:type="dxa"/>
            <w:noWrap/>
            <w:hideMark/>
          </w:tcPr>
          <w:p w14:paraId="6E442A70"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131,771 </w:t>
            </w:r>
          </w:p>
        </w:tc>
        <w:tc>
          <w:tcPr>
            <w:tcW w:w="1701" w:type="dxa"/>
            <w:noWrap/>
            <w:hideMark/>
          </w:tcPr>
          <w:p w14:paraId="481CEA39"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134,146 </w:t>
            </w:r>
          </w:p>
        </w:tc>
        <w:tc>
          <w:tcPr>
            <w:tcW w:w="1701" w:type="dxa"/>
            <w:noWrap/>
            <w:hideMark/>
          </w:tcPr>
          <w:p w14:paraId="185256F7"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1.80 </w:t>
            </w:r>
          </w:p>
        </w:tc>
      </w:tr>
      <w:tr w:rsidR="003E49B0" w:rsidRPr="005327E1" w14:paraId="7BA10A9F"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7A6389"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2726" w:type="dxa"/>
            <w:noWrap/>
            <w:hideMark/>
          </w:tcPr>
          <w:p w14:paraId="17497229"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trâu</w:t>
            </w:r>
          </w:p>
        </w:tc>
        <w:tc>
          <w:tcPr>
            <w:tcW w:w="1701" w:type="dxa"/>
            <w:noWrap/>
            <w:hideMark/>
          </w:tcPr>
          <w:p w14:paraId="77AD5E3E"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5,896 </w:t>
            </w:r>
          </w:p>
        </w:tc>
        <w:tc>
          <w:tcPr>
            <w:tcW w:w="1701" w:type="dxa"/>
            <w:noWrap/>
            <w:hideMark/>
          </w:tcPr>
          <w:p w14:paraId="51055813"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5,860 </w:t>
            </w:r>
          </w:p>
        </w:tc>
        <w:tc>
          <w:tcPr>
            <w:tcW w:w="1701" w:type="dxa"/>
            <w:noWrap/>
            <w:hideMark/>
          </w:tcPr>
          <w:p w14:paraId="5510ABF0"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(0.61)</w:t>
            </w:r>
          </w:p>
        </w:tc>
      </w:tr>
      <w:tr w:rsidR="003E49B0" w:rsidRPr="005327E1" w14:paraId="00E6C756" w14:textId="77777777" w:rsidTr="00593BD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21804D"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w:t>
            </w:r>
          </w:p>
        </w:tc>
        <w:tc>
          <w:tcPr>
            <w:tcW w:w="2726" w:type="dxa"/>
            <w:noWrap/>
            <w:hideMark/>
          </w:tcPr>
          <w:p w14:paraId="5C4404A1"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bò</w:t>
            </w:r>
          </w:p>
        </w:tc>
        <w:tc>
          <w:tcPr>
            <w:tcW w:w="1701" w:type="dxa"/>
            <w:noWrap/>
            <w:hideMark/>
          </w:tcPr>
          <w:p w14:paraId="38727BAA"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7,875 </w:t>
            </w:r>
          </w:p>
        </w:tc>
        <w:tc>
          <w:tcPr>
            <w:tcW w:w="1701" w:type="dxa"/>
            <w:noWrap/>
            <w:hideMark/>
          </w:tcPr>
          <w:p w14:paraId="1AFF072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7,575 </w:t>
            </w:r>
          </w:p>
        </w:tc>
        <w:tc>
          <w:tcPr>
            <w:tcW w:w="1701" w:type="dxa"/>
            <w:noWrap/>
            <w:hideMark/>
          </w:tcPr>
          <w:p w14:paraId="44C2D15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(3.81)</w:t>
            </w:r>
          </w:p>
        </w:tc>
      </w:tr>
      <w:tr w:rsidR="003E49B0" w:rsidRPr="005327E1" w14:paraId="405B4C20"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3079ECF5"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2726" w:type="dxa"/>
            <w:tcBorders>
              <w:bottom w:val="single" w:sz="4" w:space="0" w:color="auto"/>
            </w:tcBorders>
            <w:noWrap/>
            <w:hideMark/>
          </w:tcPr>
          <w:p w14:paraId="50844E1E"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lợn</w:t>
            </w:r>
          </w:p>
        </w:tc>
        <w:tc>
          <w:tcPr>
            <w:tcW w:w="1701" w:type="dxa"/>
            <w:tcBorders>
              <w:bottom w:val="single" w:sz="4" w:space="0" w:color="auto"/>
            </w:tcBorders>
            <w:noWrap/>
            <w:hideMark/>
          </w:tcPr>
          <w:p w14:paraId="7EB5B571"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118,000 </w:t>
            </w:r>
          </w:p>
        </w:tc>
        <w:tc>
          <w:tcPr>
            <w:tcW w:w="1701" w:type="dxa"/>
            <w:tcBorders>
              <w:bottom w:val="single" w:sz="4" w:space="0" w:color="auto"/>
            </w:tcBorders>
            <w:noWrap/>
            <w:hideMark/>
          </w:tcPr>
          <w:p w14:paraId="1BFE9ECC"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120,711 </w:t>
            </w:r>
          </w:p>
        </w:tc>
        <w:tc>
          <w:tcPr>
            <w:tcW w:w="1701" w:type="dxa"/>
            <w:tcBorders>
              <w:bottom w:val="single" w:sz="4" w:space="0" w:color="auto"/>
            </w:tcBorders>
            <w:noWrap/>
            <w:hideMark/>
          </w:tcPr>
          <w:p w14:paraId="121EBD92"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2.30 </w:t>
            </w:r>
          </w:p>
        </w:tc>
      </w:tr>
    </w:tbl>
    <w:p w14:paraId="09844969" w14:textId="77777777" w:rsidR="00FB0F0C" w:rsidRPr="005327E1" w:rsidRDefault="00FB0F0C" w:rsidP="00FB0F0C">
      <w:pPr>
        <w:spacing w:before="0" w:after="0" w:line="240" w:lineRule="auto"/>
        <w:jc w:val="right"/>
        <w:rPr>
          <w:rFonts w:cs="Times New Roman"/>
          <w:i/>
          <w:iCs/>
          <w:szCs w:val="28"/>
          <w:lang w:val="nl-NL"/>
        </w:rPr>
      </w:pPr>
      <w:r w:rsidRPr="005327E1">
        <w:rPr>
          <w:rFonts w:cs="Times New Roman"/>
          <w:i/>
          <w:iCs/>
          <w:szCs w:val="28"/>
          <w:lang w:val="nl-NL"/>
        </w:rPr>
        <w:t>Nguồn: Báo cáo ngành nông nghiệp huyện</w:t>
      </w:r>
    </w:p>
    <w:p w14:paraId="3300F632" w14:textId="06AE1018"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Huyện Lục Nam có 09 vùng chăn nuôi tập trung (trâu, bò và lợn),</w:t>
      </w:r>
      <w:r w:rsidR="00AB0937" w:rsidRPr="005327E1">
        <w:rPr>
          <w:rFonts w:cs="Times New Roman"/>
          <w:spacing w:val="-2"/>
          <w:szCs w:val="28"/>
          <w:lang w:val="nl-NL"/>
        </w:rPr>
        <w:t xml:space="preserve"> trên địa bàn 14 xã</w:t>
      </w:r>
      <w:r w:rsidRPr="005327E1">
        <w:rPr>
          <w:rFonts w:cs="Times New Roman"/>
          <w:spacing w:val="-2"/>
          <w:szCs w:val="28"/>
          <w:lang w:val="nl-NL"/>
        </w:rPr>
        <w:t xml:space="preserve"> với tổng đàn gần 32 nghìn con, cao gấp 05 lần số lượng của huyện Lục Ngạn và chiếm gần 20% trong tổng số đầu con vật nuôi toàn huyện Lục Nam.</w:t>
      </w:r>
    </w:p>
    <w:p w14:paraId="46F1A6B8" w14:textId="29DAA24C"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 xml:space="preserve">Thế mạnh phát triển đàn lợn tập trung tại 03 vùng, với </w:t>
      </w:r>
      <w:r w:rsidR="00507A64" w:rsidRPr="005327E1">
        <w:rPr>
          <w:rFonts w:cs="Times New Roman"/>
          <w:spacing w:val="-2"/>
          <w:szCs w:val="28"/>
          <w:lang w:val="nl-NL"/>
        </w:rPr>
        <w:t xml:space="preserve">tổng </w:t>
      </w:r>
      <w:r w:rsidRPr="005327E1">
        <w:rPr>
          <w:rFonts w:cs="Times New Roman"/>
          <w:spacing w:val="-2"/>
          <w:szCs w:val="28"/>
          <w:lang w:val="nl-NL"/>
        </w:rPr>
        <w:t xml:space="preserve">số lượng gần 22 nghìn con. Tập trung ở các xã vùng thấp, gồm có: vùng 1 (Đông Hưng, Đông Phú, Tam Di, Bảo Sơn); vùng 2 (Bảo Đài, Chu Điện, Thanh Lâm, Yên </w:t>
      </w:r>
      <w:r w:rsidRPr="005327E1">
        <w:rPr>
          <w:rFonts w:cs="Times New Roman"/>
          <w:spacing w:val="-2"/>
          <w:szCs w:val="28"/>
          <w:lang w:val="nl-NL"/>
        </w:rPr>
        <w:lastRenderedPageBreak/>
        <w:t>Sơn, Khám Lạng, TT Phượng); vùng 3 (Cẩm Lý, Huyền Sơn, Nghĩa Phượng, Vô Tranh, Lục Sơn, Bình Sơn và Trường Sơn). Vùng 2 và 3 tập trung chăn nuôi lợn nhiều nhất với từ 07 – 08 nghìn con mỗi năm.</w:t>
      </w:r>
    </w:p>
    <w:p w14:paraId="3F95B06B" w14:textId="7777777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Chăn nuôi trâu và bò tập trung ở 03 vùng, với tổng đàn trâu đạt gần 1,5 nghìn con, đàn bò đạt trên 8,6 nghìn con (hầu hết là chăn nuôi bò vàng lấy thịt, giống nội; không có bò sữa). Tổng đàn trâu bò đạt gần 23 nghìn con, chiếm 16% so với tổng số lượng vật nuôi toàn huyện. Vùng chăn nuôi tập trung 1 gồm các xã: Đông Hưng, Đông Phú, Tiên Nha, Tam Di, Bảo Đài và Bảo Sơn; vùng chăn nuôi tập trung 2 gồm: Lục Sơn, Bình Sơn, Trường Sơn, Vô Tranh và Nghĩa Phượng; vùng chăn nuôi tập trung 2 gồm: Yên Sơn, Bắc Lũng, Khám Lạng, Vũ Xá, Cẩm Lý và Đan Hội.</w:t>
      </w:r>
    </w:p>
    <w:p w14:paraId="6C9DCEF6" w14:textId="0CB7CA8B" w:rsidR="00FB0F0C" w:rsidRPr="005327E1" w:rsidRDefault="00FB0F0C" w:rsidP="00FB0F0C">
      <w:pPr>
        <w:pStyle w:val="Caption"/>
        <w:jc w:val="center"/>
        <w:rPr>
          <w:rFonts w:cs="Times New Roman"/>
          <w:b/>
          <w:bCs/>
          <w:color w:val="auto"/>
          <w:spacing w:val="-4"/>
          <w:sz w:val="28"/>
          <w:szCs w:val="28"/>
          <w:lang w:val="nl-NL"/>
        </w:rPr>
      </w:pPr>
      <w:bookmarkStart w:id="16" w:name="_Toc169698448"/>
      <w:r w:rsidRPr="005327E1">
        <w:rPr>
          <w:rFonts w:cs="Times New Roman"/>
          <w:b/>
          <w:bCs/>
          <w:color w:val="auto"/>
          <w:spacing w:val="-4"/>
          <w:sz w:val="28"/>
          <w:szCs w:val="28"/>
          <w:lang w:val="nl-NL"/>
        </w:rPr>
        <w:t xml:space="preserve">Bảng  </w:t>
      </w:r>
      <w:r w:rsidRPr="005327E1">
        <w:rPr>
          <w:rFonts w:cs="Times New Roman"/>
          <w:b/>
          <w:bCs/>
          <w:color w:val="auto"/>
          <w:spacing w:val="-4"/>
          <w:sz w:val="28"/>
          <w:szCs w:val="28"/>
        </w:rPr>
        <w:fldChar w:fldCharType="begin"/>
      </w:r>
      <w:r w:rsidRPr="005327E1">
        <w:rPr>
          <w:rFonts w:cs="Times New Roman"/>
          <w:b/>
          <w:bCs/>
          <w:color w:val="auto"/>
          <w:spacing w:val="-4"/>
          <w:sz w:val="28"/>
          <w:szCs w:val="28"/>
          <w:lang w:val="nl-NL"/>
        </w:rPr>
        <w:instrText xml:space="preserve"> SEQ Bảng_ \* ARABIC </w:instrText>
      </w:r>
      <w:r w:rsidRPr="005327E1">
        <w:rPr>
          <w:rFonts w:cs="Times New Roman"/>
          <w:b/>
          <w:bCs/>
          <w:color w:val="auto"/>
          <w:spacing w:val="-4"/>
          <w:sz w:val="28"/>
          <w:szCs w:val="28"/>
        </w:rPr>
        <w:fldChar w:fldCharType="separate"/>
      </w:r>
      <w:r w:rsidR="004626C7" w:rsidRPr="005327E1">
        <w:rPr>
          <w:rFonts w:cs="Times New Roman"/>
          <w:b/>
          <w:bCs/>
          <w:noProof/>
          <w:color w:val="auto"/>
          <w:spacing w:val="-4"/>
          <w:sz w:val="28"/>
          <w:szCs w:val="28"/>
          <w:lang w:val="nl-NL"/>
        </w:rPr>
        <w:t>8</w:t>
      </w:r>
      <w:r w:rsidRPr="005327E1">
        <w:rPr>
          <w:rFonts w:cs="Times New Roman"/>
          <w:b/>
          <w:bCs/>
          <w:color w:val="auto"/>
          <w:spacing w:val="-4"/>
          <w:sz w:val="28"/>
          <w:szCs w:val="28"/>
        </w:rPr>
        <w:fldChar w:fldCharType="end"/>
      </w:r>
      <w:r w:rsidRPr="005327E1">
        <w:rPr>
          <w:rFonts w:cs="Times New Roman"/>
          <w:b/>
          <w:bCs/>
          <w:color w:val="auto"/>
          <w:spacing w:val="-4"/>
          <w:sz w:val="28"/>
          <w:szCs w:val="28"/>
          <w:lang w:val="nl-NL"/>
        </w:rPr>
        <w:t>: Kết quả phát triển những gia súc có thế mạnh của huyện Lục Nam</w:t>
      </w:r>
      <w:bookmarkEnd w:id="16"/>
    </w:p>
    <w:tbl>
      <w:tblPr>
        <w:tblStyle w:val="ListTable6Colorful-Accent51"/>
        <w:tblW w:w="8789" w:type="dxa"/>
        <w:tblLook w:val="04A0" w:firstRow="1" w:lastRow="0" w:firstColumn="1" w:lastColumn="0" w:noHBand="0" w:noVBand="1"/>
      </w:tblPr>
      <w:tblGrid>
        <w:gridCol w:w="746"/>
        <w:gridCol w:w="1234"/>
        <w:gridCol w:w="1276"/>
        <w:gridCol w:w="3832"/>
        <w:gridCol w:w="1701"/>
      </w:tblGrid>
      <w:tr w:rsidR="003E49B0" w:rsidRPr="005327E1" w14:paraId="7C3D447F" w14:textId="77777777" w:rsidTr="00593BDC">
        <w:trPr>
          <w:cnfStyle w:val="100000000000" w:firstRow="1" w:lastRow="0" w:firstColumn="0" w:lastColumn="0" w:oddVBand="0" w:evenVBand="0" w:oddHBand="0" w:evenHBand="0" w:firstRowFirstColumn="0" w:firstRowLastColumn="0" w:lastRowFirstColumn="0" w:lastRowLastColumn="0"/>
          <w:trHeight w:val="881"/>
          <w:tblHeader/>
        </w:trPr>
        <w:tc>
          <w:tcPr>
            <w:cnfStyle w:val="001000000000" w:firstRow="0" w:lastRow="0" w:firstColumn="1" w:lastColumn="0" w:oddVBand="0" w:evenVBand="0" w:oddHBand="0" w:evenHBand="0" w:firstRowFirstColumn="0" w:firstRowLastColumn="0" w:lastRowFirstColumn="0" w:lastRowLastColumn="0"/>
            <w:tcW w:w="746" w:type="dxa"/>
            <w:vAlign w:val="center"/>
            <w:hideMark/>
          </w:tcPr>
          <w:p w14:paraId="7D19A840"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STT</w:t>
            </w:r>
          </w:p>
        </w:tc>
        <w:tc>
          <w:tcPr>
            <w:tcW w:w="1234" w:type="dxa"/>
            <w:vAlign w:val="center"/>
            <w:hideMark/>
          </w:tcPr>
          <w:p w14:paraId="5C58AD3D"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Loại Gia súc</w:t>
            </w:r>
          </w:p>
        </w:tc>
        <w:tc>
          <w:tcPr>
            <w:tcW w:w="1276" w:type="dxa"/>
            <w:vAlign w:val="center"/>
            <w:hideMark/>
          </w:tcPr>
          <w:p w14:paraId="50FADF17"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w:t>
            </w:r>
            <w:r w:rsidRPr="005327E1">
              <w:rPr>
                <w:rFonts w:eastAsia="Times New Roman" w:cs="Times New Roman"/>
                <w:color w:val="auto"/>
                <w:szCs w:val="28"/>
              </w:rPr>
              <w:br/>
              <w:t>(1/2/3/4)</w:t>
            </w:r>
          </w:p>
        </w:tc>
        <w:tc>
          <w:tcPr>
            <w:tcW w:w="3832" w:type="dxa"/>
            <w:vAlign w:val="center"/>
            <w:hideMark/>
          </w:tcPr>
          <w:p w14:paraId="434D5EB4"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chỉ</w:t>
            </w:r>
          </w:p>
        </w:tc>
        <w:tc>
          <w:tcPr>
            <w:tcW w:w="1701" w:type="dxa"/>
            <w:vAlign w:val="center"/>
            <w:hideMark/>
          </w:tcPr>
          <w:p w14:paraId="0A370812"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Tổng (con)</w:t>
            </w:r>
          </w:p>
        </w:tc>
      </w:tr>
      <w:tr w:rsidR="003E49B0" w:rsidRPr="005327E1" w14:paraId="4C9C8177" w14:textId="77777777" w:rsidTr="00593BDC">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746" w:type="dxa"/>
            <w:hideMark/>
          </w:tcPr>
          <w:p w14:paraId="5579B18C"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1</w:t>
            </w:r>
          </w:p>
        </w:tc>
        <w:tc>
          <w:tcPr>
            <w:tcW w:w="1234" w:type="dxa"/>
            <w:hideMark/>
          </w:tcPr>
          <w:p w14:paraId="389D39FA"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Lợn</w:t>
            </w:r>
          </w:p>
        </w:tc>
        <w:tc>
          <w:tcPr>
            <w:tcW w:w="1276" w:type="dxa"/>
            <w:hideMark/>
          </w:tcPr>
          <w:p w14:paraId="02C5F7CD"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hideMark/>
          </w:tcPr>
          <w:p w14:paraId="7FC02DFD"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Tam Dị, Bảo Sơn</w:t>
            </w:r>
          </w:p>
        </w:tc>
        <w:tc>
          <w:tcPr>
            <w:tcW w:w="1701" w:type="dxa"/>
            <w:hideMark/>
          </w:tcPr>
          <w:p w14:paraId="0AB13DCC"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5052</w:t>
            </w:r>
          </w:p>
        </w:tc>
      </w:tr>
      <w:tr w:rsidR="003E49B0" w:rsidRPr="005327E1" w14:paraId="6551BBB0" w14:textId="77777777" w:rsidTr="00593BDC">
        <w:trPr>
          <w:trHeight w:val="845"/>
        </w:trPr>
        <w:tc>
          <w:tcPr>
            <w:cnfStyle w:val="001000000000" w:firstRow="0" w:lastRow="0" w:firstColumn="1" w:lastColumn="0" w:oddVBand="0" w:evenVBand="0" w:oddHBand="0" w:evenHBand="0" w:firstRowFirstColumn="0" w:firstRowLastColumn="0" w:lastRowFirstColumn="0" w:lastRowLastColumn="0"/>
            <w:tcW w:w="746" w:type="dxa"/>
            <w:hideMark/>
          </w:tcPr>
          <w:p w14:paraId="2B1FA193"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77865B17"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786187A0"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2</w:t>
            </w:r>
          </w:p>
        </w:tc>
        <w:tc>
          <w:tcPr>
            <w:tcW w:w="3832" w:type="dxa"/>
            <w:hideMark/>
          </w:tcPr>
          <w:p w14:paraId="509CF225"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Bảo Đài, Chu Điện, Thanh Lâm, Yên Sơn, Khám Lạng, TT. Phương Sơn.</w:t>
            </w:r>
          </w:p>
        </w:tc>
        <w:tc>
          <w:tcPr>
            <w:tcW w:w="1701" w:type="dxa"/>
            <w:hideMark/>
          </w:tcPr>
          <w:p w14:paraId="30025A5F"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8876</w:t>
            </w:r>
          </w:p>
        </w:tc>
      </w:tr>
      <w:tr w:rsidR="003E49B0" w:rsidRPr="005327E1" w14:paraId="11A7DEEF" w14:textId="77777777" w:rsidTr="00593BDC">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746" w:type="dxa"/>
            <w:hideMark/>
          </w:tcPr>
          <w:p w14:paraId="0B9A2C3A"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349F6604"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62198317"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3</w:t>
            </w:r>
          </w:p>
        </w:tc>
        <w:tc>
          <w:tcPr>
            <w:tcW w:w="3832" w:type="dxa"/>
            <w:hideMark/>
          </w:tcPr>
          <w:p w14:paraId="07C6E8D1"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Cẩm Lý, Huyền Sơn, Nghĩa Phương, Vô Tranh, Lục Sơn, Bình Sơn, Trường Sơn</w:t>
            </w:r>
          </w:p>
        </w:tc>
        <w:tc>
          <w:tcPr>
            <w:tcW w:w="1701" w:type="dxa"/>
            <w:hideMark/>
          </w:tcPr>
          <w:p w14:paraId="74DE5D22"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7784</w:t>
            </w:r>
          </w:p>
        </w:tc>
      </w:tr>
      <w:tr w:rsidR="003E49B0" w:rsidRPr="005327E1" w14:paraId="560989ED" w14:textId="77777777" w:rsidTr="00593BDC">
        <w:trPr>
          <w:trHeight w:val="495"/>
        </w:trPr>
        <w:tc>
          <w:tcPr>
            <w:cnfStyle w:val="001000000000" w:firstRow="0" w:lastRow="0" w:firstColumn="1" w:lastColumn="0" w:oddVBand="0" w:evenVBand="0" w:oddHBand="0" w:evenHBand="0" w:firstRowFirstColumn="0" w:firstRowLastColumn="0" w:lastRowFirstColumn="0" w:lastRowLastColumn="0"/>
            <w:tcW w:w="746" w:type="dxa"/>
            <w:hideMark/>
          </w:tcPr>
          <w:p w14:paraId="70203AC8"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2</w:t>
            </w:r>
          </w:p>
        </w:tc>
        <w:tc>
          <w:tcPr>
            <w:tcW w:w="1234" w:type="dxa"/>
            <w:hideMark/>
          </w:tcPr>
          <w:p w14:paraId="1F7C0132"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Trâu</w:t>
            </w:r>
          </w:p>
        </w:tc>
        <w:tc>
          <w:tcPr>
            <w:tcW w:w="1276" w:type="dxa"/>
            <w:hideMark/>
          </w:tcPr>
          <w:p w14:paraId="73469C6C"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hideMark/>
          </w:tcPr>
          <w:p w14:paraId="76EBE373"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Tiên Nha, Tam Dị, Bảo Đài, Bảo Sơn</w:t>
            </w:r>
          </w:p>
        </w:tc>
        <w:tc>
          <w:tcPr>
            <w:tcW w:w="1701" w:type="dxa"/>
            <w:hideMark/>
          </w:tcPr>
          <w:p w14:paraId="5281BBAC"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388</w:t>
            </w:r>
          </w:p>
        </w:tc>
      </w:tr>
      <w:tr w:rsidR="003E49B0" w:rsidRPr="005327E1" w14:paraId="537E6C3B" w14:textId="77777777" w:rsidTr="00593BDC">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46" w:type="dxa"/>
            <w:hideMark/>
          </w:tcPr>
          <w:p w14:paraId="46FD3E23"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7C4593E9"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144851A0"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2</w:t>
            </w:r>
          </w:p>
        </w:tc>
        <w:tc>
          <w:tcPr>
            <w:tcW w:w="3832" w:type="dxa"/>
            <w:hideMark/>
          </w:tcPr>
          <w:p w14:paraId="357023E5"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Lục Sơn, Bình Sơn, Trường Sơn, Vô Tranh, Nghĩa Phương, Trường</w:t>
            </w:r>
          </w:p>
        </w:tc>
        <w:tc>
          <w:tcPr>
            <w:tcW w:w="1701" w:type="dxa"/>
            <w:hideMark/>
          </w:tcPr>
          <w:p w14:paraId="2A1DC795"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749</w:t>
            </w:r>
          </w:p>
        </w:tc>
      </w:tr>
      <w:tr w:rsidR="003E49B0" w:rsidRPr="005327E1" w14:paraId="5286BE35" w14:textId="77777777" w:rsidTr="00593BDC">
        <w:trPr>
          <w:trHeight w:val="515"/>
        </w:trPr>
        <w:tc>
          <w:tcPr>
            <w:cnfStyle w:val="001000000000" w:firstRow="0" w:lastRow="0" w:firstColumn="1" w:lastColumn="0" w:oddVBand="0" w:evenVBand="0" w:oddHBand="0" w:evenHBand="0" w:firstRowFirstColumn="0" w:firstRowLastColumn="0" w:lastRowFirstColumn="0" w:lastRowLastColumn="0"/>
            <w:tcW w:w="746" w:type="dxa"/>
            <w:hideMark/>
          </w:tcPr>
          <w:p w14:paraId="340AE9C1"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21B64E2F"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69E215F9"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3</w:t>
            </w:r>
          </w:p>
        </w:tc>
        <w:tc>
          <w:tcPr>
            <w:tcW w:w="3832" w:type="dxa"/>
            <w:hideMark/>
          </w:tcPr>
          <w:p w14:paraId="2171D471"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Xã Yên Sơn, Bắc Lũng, Khám Lạng, Vũ Xá, Cẩm Lý, Đan Hội</w:t>
            </w:r>
          </w:p>
        </w:tc>
        <w:tc>
          <w:tcPr>
            <w:tcW w:w="1701" w:type="dxa"/>
            <w:hideMark/>
          </w:tcPr>
          <w:p w14:paraId="26EFA481"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341</w:t>
            </w:r>
          </w:p>
        </w:tc>
      </w:tr>
      <w:tr w:rsidR="003E49B0" w:rsidRPr="005327E1" w14:paraId="77D5428E" w14:textId="77777777" w:rsidTr="00593BD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46" w:type="dxa"/>
            <w:hideMark/>
          </w:tcPr>
          <w:p w14:paraId="163BCCD3"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3</w:t>
            </w:r>
          </w:p>
        </w:tc>
        <w:tc>
          <w:tcPr>
            <w:tcW w:w="1234" w:type="dxa"/>
            <w:hideMark/>
          </w:tcPr>
          <w:p w14:paraId="0F2D7EC4"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Bò</w:t>
            </w:r>
          </w:p>
        </w:tc>
        <w:tc>
          <w:tcPr>
            <w:tcW w:w="1276" w:type="dxa"/>
            <w:hideMark/>
          </w:tcPr>
          <w:p w14:paraId="5F64DCF3"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hideMark/>
          </w:tcPr>
          <w:p w14:paraId="3B7D3583"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Đông Hưng, Đông Phú, Tiên Nha, Tam Dị, Bảo Đài, Bảo Sơn</w:t>
            </w:r>
          </w:p>
        </w:tc>
        <w:tc>
          <w:tcPr>
            <w:tcW w:w="1701" w:type="dxa"/>
            <w:hideMark/>
          </w:tcPr>
          <w:p w14:paraId="4D7AB742"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898</w:t>
            </w:r>
          </w:p>
        </w:tc>
      </w:tr>
      <w:tr w:rsidR="003E49B0" w:rsidRPr="005327E1" w14:paraId="2EEDF8BD" w14:textId="77777777" w:rsidTr="00593BDC">
        <w:trPr>
          <w:trHeight w:val="703"/>
        </w:trPr>
        <w:tc>
          <w:tcPr>
            <w:cnfStyle w:val="001000000000" w:firstRow="0" w:lastRow="0" w:firstColumn="1" w:lastColumn="0" w:oddVBand="0" w:evenVBand="0" w:oddHBand="0" w:evenHBand="0" w:firstRowFirstColumn="0" w:firstRowLastColumn="0" w:lastRowFirstColumn="0" w:lastRowLastColumn="0"/>
            <w:tcW w:w="746" w:type="dxa"/>
            <w:hideMark/>
          </w:tcPr>
          <w:p w14:paraId="4B672AC9"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4FE13BC2"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0EBE5A0C"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2</w:t>
            </w:r>
          </w:p>
        </w:tc>
        <w:tc>
          <w:tcPr>
            <w:tcW w:w="3832" w:type="dxa"/>
            <w:hideMark/>
          </w:tcPr>
          <w:p w14:paraId="3791264C"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Lục Sơn, Bình Sơn, Trường Sơn, Vô Tranh, Nghĩa Phương, Trường</w:t>
            </w:r>
          </w:p>
        </w:tc>
        <w:tc>
          <w:tcPr>
            <w:tcW w:w="1701" w:type="dxa"/>
            <w:hideMark/>
          </w:tcPr>
          <w:p w14:paraId="56770454"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7318</w:t>
            </w:r>
          </w:p>
        </w:tc>
      </w:tr>
      <w:tr w:rsidR="003E49B0" w:rsidRPr="005327E1" w14:paraId="7B37BF6B" w14:textId="77777777" w:rsidTr="00593BD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746" w:type="dxa"/>
            <w:hideMark/>
          </w:tcPr>
          <w:p w14:paraId="7A6C258D"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 </w:t>
            </w:r>
          </w:p>
        </w:tc>
        <w:tc>
          <w:tcPr>
            <w:tcW w:w="1234" w:type="dxa"/>
            <w:hideMark/>
          </w:tcPr>
          <w:p w14:paraId="21E98996"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 </w:t>
            </w:r>
          </w:p>
        </w:tc>
        <w:tc>
          <w:tcPr>
            <w:tcW w:w="1276" w:type="dxa"/>
            <w:hideMark/>
          </w:tcPr>
          <w:p w14:paraId="1750009C"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3</w:t>
            </w:r>
          </w:p>
        </w:tc>
        <w:tc>
          <w:tcPr>
            <w:tcW w:w="3832" w:type="dxa"/>
            <w:hideMark/>
          </w:tcPr>
          <w:p w14:paraId="73340E3A"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Xã Yên Sơn, Bắc Lũng, Khám Lạng, Vũ Xá, Cẩm Lý, Đan Hội</w:t>
            </w:r>
          </w:p>
        </w:tc>
        <w:tc>
          <w:tcPr>
            <w:tcW w:w="1701" w:type="dxa"/>
            <w:hideMark/>
          </w:tcPr>
          <w:p w14:paraId="2F12B1B2"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437</w:t>
            </w:r>
          </w:p>
        </w:tc>
      </w:tr>
      <w:tr w:rsidR="003E49B0" w:rsidRPr="005327E1" w14:paraId="71AD052F" w14:textId="77777777" w:rsidTr="00593BDC">
        <w:trPr>
          <w:trHeight w:val="499"/>
        </w:trPr>
        <w:tc>
          <w:tcPr>
            <w:cnfStyle w:val="001000000000" w:firstRow="0" w:lastRow="0" w:firstColumn="1" w:lastColumn="0" w:oddVBand="0" w:evenVBand="0" w:oddHBand="0" w:evenHBand="0" w:firstRowFirstColumn="0" w:firstRowLastColumn="0" w:lastRowFirstColumn="0" w:lastRowLastColumn="0"/>
            <w:tcW w:w="746" w:type="dxa"/>
          </w:tcPr>
          <w:p w14:paraId="24B77032" w14:textId="77777777" w:rsidR="00FB0F0C" w:rsidRPr="005327E1" w:rsidRDefault="00FB0F0C" w:rsidP="00593BDC">
            <w:pPr>
              <w:spacing w:before="0"/>
              <w:jc w:val="center"/>
              <w:rPr>
                <w:rFonts w:eastAsia="Times New Roman" w:cs="Times New Roman"/>
                <w:b w:val="0"/>
                <w:bCs w:val="0"/>
                <w:color w:val="auto"/>
                <w:szCs w:val="28"/>
              </w:rPr>
            </w:pPr>
          </w:p>
        </w:tc>
        <w:tc>
          <w:tcPr>
            <w:tcW w:w="1234" w:type="dxa"/>
          </w:tcPr>
          <w:p w14:paraId="2C57FF9D"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w:t>
            </w:r>
          </w:p>
        </w:tc>
        <w:tc>
          <w:tcPr>
            <w:tcW w:w="1276" w:type="dxa"/>
          </w:tcPr>
          <w:p w14:paraId="46F5EE85"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09</w:t>
            </w:r>
          </w:p>
        </w:tc>
        <w:tc>
          <w:tcPr>
            <w:tcW w:w="3832" w:type="dxa"/>
          </w:tcPr>
          <w:p w14:paraId="63CC3EE7"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14</w:t>
            </w:r>
          </w:p>
        </w:tc>
        <w:tc>
          <w:tcPr>
            <w:tcW w:w="1701" w:type="dxa"/>
          </w:tcPr>
          <w:p w14:paraId="2D9614E9"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31.843</w:t>
            </w:r>
          </w:p>
        </w:tc>
      </w:tr>
    </w:tbl>
    <w:p w14:paraId="15ACD469" w14:textId="77777777" w:rsidR="00FB0F0C" w:rsidRPr="005327E1" w:rsidRDefault="00FB0F0C" w:rsidP="00FB0F0C">
      <w:pPr>
        <w:spacing w:before="0" w:after="0" w:line="240" w:lineRule="auto"/>
        <w:jc w:val="right"/>
        <w:rPr>
          <w:rFonts w:cs="Times New Roman"/>
          <w:i/>
          <w:iCs/>
          <w:szCs w:val="28"/>
        </w:rPr>
      </w:pPr>
      <w:r w:rsidRPr="005327E1">
        <w:rPr>
          <w:rFonts w:cs="Times New Roman"/>
          <w:i/>
          <w:iCs/>
          <w:szCs w:val="28"/>
        </w:rPr>
        <w:lastRenderedPageBreak/>
        <w:t>Nguồn: Số liệu rà soát của ngành nông nghiệp huyện năm 2023</w:t>
      </w:r>
    </w:p>
    <w:p w14:paraId="225D8F32" w14:textId="77777777" w:rsidR="00FB0F0C" w:rsidRPr="005327E1" w:rsidRDefault="00FB0F0C" w:rsidP="00FB0F0C">
      <w:pPr>
        <w:pStyle w:val="ListParagraph"/>
        <w:numPr>
          <w:ilvl w:val="0"/>
          <w:numId w:val="27"/>
        </w:numPr>
        <w:ind w:left="993"/>
        <w:rPr>
          <w:rFonts w:cs="Times New Roman"/>
          <w:b/>
          <w:bCs/>
          <w:i/>
          <w:iCs/>
          <w:szCs w:val="28"/>
        </w:rPr>
      </w:pPr>
      <w:r w:rsidRPr="005327E1">
        <w:rPr>
          <w:rFonts w:cs="Times New Roman"/>
          <w:b/>
          <w:bCs/>
          <w:i/>
          <w:iCs/>
          <w:szCs w:val="28"/>
        </w:rPr>
        <w:t>Đánh giá chung về ngành chăn nuôi trên địa bàn huyện Sơn Động</w:t>
      </w:r>
    </w:p>
    <w:p w14:paraId="7A4B3CD7" w14:textId="3D726D88" w:rsidR="00FB0F0C" w:rsidRPr="005327E1" w:rsidRDefault="00FB0F0C" w:rsidP="00FB0F0C">
      <w:pPr>
        <w:ind w:firstLine="851"/>
        <w:rPr>
          <w:rFonts w:cs="Times New Roman"/>
          <w:spacing w:val="-2"/>
          <w:szCs w:val="28"/>
        </w:rPr>
      </w:pPr>
      <w:r w:rsidRPr="005327E1">
        <w:rPr>
          <w:rFonts w:cs="Times New Roman"/>
          <w:spacing w:val="-2"/>
          <w:szCs w:val="28"/>
        </w:rPr>
        <w:t>Sơn Động là huyện vùng cao và xa nhất của tỉnh Bắc Giang, giáp với dãy núi Yên Tử, có độ cao trung bình 450 m so với mực nước biển. Đây là địa phương với chủ yếu là diện tích đất lâm nghiệp (chiếm trên 82%), có lợi thế cho phát triển chăn nuôi đại gia súc, nhờ vào diện tích đất nông – lâm kết hợp. Đo đó, giá trị sản xuất nông nghiệp (năm 2023) đạt 1.412,6 tỷ đồng, chiếm 20% trong tổng cơ cấu giá trị sản xuất toàn huyện. Đây là một trong những huyện có giá trị sản xuất nông nghiệp thấp nhất toàn tỉnh. Tốc độ tăng giá trị sản xuất nông nghiệp bình quân hàn</w:t>
      </w:r>
      <w:r w:rsidR="00902CEA" w:rsidRPr="005327E1">
        <w:rPr>
          <w:rFonts w:cs="Times New Roman"/>
          <w:spacing w:val="-2"/>
          <w:szCs w:val="28"/>
        </w:rPr>
        <w:t>g</w:t>
      </w:r>
      <w:r w:rsidRPr="005327E1">
        <w:rPr>
          <w:rFonts w:cs="Times New Roman"/>
          <w:spacing w:val="-2"/>
          <w:szCs w:val="28"/>
        </w:rPr>
        <w:t xml:space="preserve"> năm đạt 3%, thấp hơn so với tốc độ tăng bình quân chung toàn tỉnh.</w:t>
      </w:r>
    </w:p>
    <w:p w14:paraId="3369EF7B" w14:textId="77777777" w:rsidR="00FB0F0C" w:rsidRPr="005327E1" w:rsidRDefault="00FB0F0C" w:rsidP="00FB0F0C">
      <w:pPr>
        <w:ind w:firstLine="851"/>
        <w:rPr>
          <w:rFonts w:cs="Times New Roman"/>
          <w:spacing w:val="-2"/>
          <w:szCs w:val="28"/>
        </w:rPr>
      </w:pPr>
      <w:r w:rsidRPr="005327E1">
        <w:rPr>
          <w:rFonts w:cs="Times New Roman"/>
          <w:spacing w:val="-2"/>
          <w:szCs w:val="28"/>
        </w:rPr>
        <w:t>Tổng đàn chăn nuôi toàn huyện đạt gần 70 nghìn con (thấp hơn so với các huyện vùng DTTS khác đạt trên 100 nghìn con). Tổng số lượng đàn trâu ổn định ở mức 02 nghìn con, đàn bò ổn định ở mức 2,5 nghìn con và thường xuyên có khoảng gần 200 con ngựa (trong đó có cả ngựa vàng và ngựa bạch). Số lượng đầu con đại gia súc so với các huyện khác là ít, do không có đủ diện tích trồng cỏ và khu vực chăn thả tự nhiên. Một số diện tích đất nông – lâm kết hợp đang được chuyển sang trồng cây ăn quả với giá trị kinh tế cao hơn. Mô hình chăn nuôi trâu, bò phân tán trong các hộ gia đình, với quy mô nuôi phổ biến là dưới 05 con/ hộ, biến động đàn không nhiều. Trên địa bàn huyện, chưa có nhiều các mô hình chăn nuôi lớn – trang trại, chăn nuôi theo các HTX hoặc các THT – nhóm sở thích chăn nuôi.</w:t>
      </w:r>
    </w:p>
    <w:p w14:paraId="02150067" w14:textId="77777777" w:rsidR="00FB0F0C" w:rsidRPr="005327E1" w:rsidRDefault="00FB0F0C" w:rsidP="00FB0F0C">
      <w:pPr>
        <w:ind w:firstLine="851"/>
        <w:rPr>
          <w:rFonts w:cs="Times New Roman"/>
          <w:spacing w:val="-2"/>
          <w:szCs w:val="28"/>
        </w:rPr>
      </w:pPr>
      <w:r w:rsidRPr="005327E1">
        <w:rPr>
          <w:rFonts w:cs="Times New Roman"/>
          <w:spacing w:val="-2"/>
          <w:szCs w:val="28"/>
        </w:rPr>
        <w:t>Riêng với tổng đàn lợn, những năm gần đây có xu hướng tăng nhẹ, đạt từ 60 – 65 nghìn con mỗi năm, và đang có xu hướng chăn nuôi theo hướng trang trại tập trung, tận dụng nguồn thức ăn tại chỗ, nhưng số lượng các hộ chăn nuôi nhỏ lẻ giảm mạnh. Tuy nhiên, chăn nuôi lợn tập trung do vấn đề về môi trường, do đó trên thực tế các xã chưa bố trí được vùng chăn nuôi thích hợp; Bên cạnh đó, suất đầu tư lớn nên các hộ gia đình không có điều kiện phát triển, thay vào đó là mô hình chăn nuôi lớn của một số công ty.</w:t>
      </w:r>
    </w:p>
    <w:p w14:paraId="7ABD242A" w14:textId="0D7C7F1B" w:rsidR="00FB0F0C" w:rsidRPr="005327E1" w:rsidRDefault="00FB0F0C" w:rsidP="00FB0F0C">
      <w:pPr>
        <w:pStyle w:val="Caption"/>
        <w:jc w:val="center"/>
        <w:rPr>
          <w:rFonts w:cs="Times New Roman"/>
          <w:b/>
          <w:bCs/>
          <w:color w:val="auto"/>
          <w:spacing w:val="-6"/>
          <w:sz w:val="28"/>
          <w:szCs w:val="28"/>
          <w:lang w:val="nl-NL"/>
        </w:rPr>
      </w:pPr>
      <w:bookmarkStart w:id="17" w:name="_Toc169698449"/>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9</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chăn nuôi của huyện Sơn Động</w:t>
      </w:r>
      <w:bookmarkEnd w:id="17"/>
    </w:p>
    <w:tbl>
      <w:tblPr>
        <w:tblStyle w:val="PlainTable51"/>
        <w:tblW w:w="8789" w:type="dxa"/>
        <w:tblLook w:val="04A0" w:firstRow="1" w:lastRow="0" w:firstColumn="1" w:lastColumn="0" w:noHBand="0" w:noVBand="1"/>
      </w:tblPr>
      <w:tblGrid>
        <w:gridCol w:w="960"/>
        <w:gridCol w:w="2726"/>
        <w:gridCol w:w="1701"/>
        <w:gridCol w:w="1701"/>
        <w:gridCol w:w="1701"/>
      </w:tblGrid>
      <w:tr w:rsidR="003E49B0" w:rsidRPr="005327E1" w14:paraId="10E18985" w14:textId="77777777" w:rsidTr="00593BDC">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960" w:type="dxa"/>
            <w:hideMark/>
          </w:tcPr>
          <w:p w14:paraId="45215AAB" w14:textId="77777777" w:rsidR="00FB0F0C" w:rsidRPr="005327E1" w:rsidRDefault="00FB0F0C" w:rsidP="00593BDC">
            <w:pPr>
              <w:spacing w:before="0"/>
              <w:jc w:val="center"/>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w:t>
            </w:r>
          </w:p>
        </w:tc>
        <w:tc>
          <w:tcPr>
            <w:tcW w:w="2726" w:type="dxa"/>
            <w:hideMark/>
          </w:tcPr>
          <w:p w14:paraId="2BA022D2"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Chỉ tiêu</w:t>
            </w:r>
          </w:p>
        </w:tc>
        <w:tc>
          <w:tcPr>
            <w:tcW w:w="1701" w:type="dxa"/>
            <w:hideMark/>
          </w:tcPr>
          <w:p w14:paraId="39649DD1"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2022</w:t>
            </w:r>
          </w:p>
        </w:tc>
        <w:tc>
          <w:tcPr>
            <w:tcW w:w="1701" w:type="dxa"/>
            <w:hideMark/>
          </w:tcPr>
          <w:p w14:paraId="6407385C"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năm 2023</w:t>
            </w:r>
          </w:p>
        </w:tc>
        <w:tc>
          <w:tcPr>
            <w:tcW w:w="1701" w:type="dxa"/>
            <w:hideMark/>
          </w:tcPr>
          <w:p w14:paraId="040A0EAC"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Tỷ lệ thay đổi (%)</w:t>
            </w:r>
          </w:p>
        </w:tc>
      </w:tr>
      <w:tr w:rsidR="003E49B0" w:rsidRPr="005327E1" w14:paraId="10AA49EF" w14:textId="77777777" w:rsidTr="00593B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656D29" w14:textId="77777777" w:rsidR="00FB0F0C" w:rsidRPr="005327E1" w:rsidRDefault="00FB0F0C" w:rsidP="00593BDC">
            <w:pPr>
              <w:spacing w:before="0"/>
              <w:jc w:val="center"/>
              <w:rPr>
                <w:rFonts w:ascii="Times New Roman" w:eastAsia="Times New Roman" w:hAnsi="Times New Roman" w:cs="Times New Roman"/>
                <w:b/>
                <w:bCs/>
                <w:sz w:val="28"/>
                <w:szCs w:val="28"/>
              </w:rPr>
            </w:pPr>
          </w:p>
        </w:tc>
        <w:tc>
          <w:tcPr>
            <w:tcW w:w="2726" w:type="dxa"/>
            <w:noWrap/>
            <w:hideMark/>
          </w:tcPr>
          <w:p w14:paraId="4919A06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Tổng đàn gia súc toàn huyện</w:t>
            </w:r>
          </w:p>
        </w:tc>
        <w:tc>
          <w:tcPr>
            <w:tcW w:w="1701" w:type="dxa"/>
            <w:noWrap/>
            <w:hideMark/>
          </w:tcPr>
          <w:p w14:paraId="772C49F7"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62,911 </w:t>
            </w:r>
          </w:p>
        </w:tc>
        <w:tc>
          <w:tcPr>
            <w:tcW w:w="1701" w:type="dxa"/>
            <w:noWrap/>
            <w:hideMark/>
          </w:tcPr>
          <w:p w14:paraId="791E76C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69,725 </w:t>
            </w:r>
          </w:p>
        </w:tc>
        <w:tc>
          <w:tcPr>
            <w:tcW w:w="1701" w:type="dxa"/>
            <w:noWrap/>
            <w:hideMark/>
          </w:tcPr>
          <w:p w14:paraId="20C069DF"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10.83 </w:t>
            </w:r>
          </w:p>
        </w:tc>
      </w:tr>
      <w:tr w:rsidR="003E49B0" w:rsidRPr="005327E1" w14:paraId="19C576D5"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E318F5"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2726" w:type="dxa"/>
            <w:noWrap/>
            <w:hideMark/>
          </w:tcPr>
          <w:p w14:paraId="7641659D"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trâu</w:t>
            </w:r>
          </w:p>
        </w:tc>
        <w:tc>
          <w:tcPr>
            <w:tcW w:w="1701" w:type="dxa"/>
            <w:noWrap/>
            <w:hideMark/>
          </w:tcPr>
          <w:p w14:paraId="45E4268E"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2,060 </w:t>
            </w:r>
          </w:p>
        </w:tc>
        <w:tc>
          <w:tcPr>
            <w:tcW w:w="1701" w:type="dxa"/>
            <w:noWrap/>
            <w:hideMark/>
          </w:tcPr>
          <w:p w14:paraId="5CA7EC6D"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2,050 </w:t>
            </w:r>
          </w:p>
        </w:tc>
        <w:tc>
          <w:tcPr>
            <w:tcW w:w="1701" w:type="dxa"/>
            <w:noWrap/>
            <w:hideMark/>
          </w:tcPr>
          <w:p w14:paraId="3125FF72"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(0.49)</w:t>
            </w:r>
          </w:p>
        </w:tc>
      </w:tr>
      <w:tr w:rsidR="003E49B0" w:rsidRPr="005327E1" w14:paraId="070D6811" w14:textId="77777777" w:rsidTr="00593BD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6C889E"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lastRenderedPageBreak/>
              <w:t>2</w:t>
            </w:r>
          </w:p>
        </w:tc>
        <w:tc>
          <w:tcPr>
            <w:tcW w:w="2726" w:type="dxa"/>
            <w:noWrap/>
            <w:hideMark/>
          </w:tcPr>
          <w:p w14:paraId="29C1FAEE"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bò</w:t>
            </w:r>
          </w:p>
        </w:tc>
        <w:tc>
          <w:tcPr>
            <w:tcW w:w="1701" w:type="dxa"/>
            <w:noWrap/>
            <w:hideMark/>
          </w:tcPr>
          <w:p w14:paraId="11C434A9"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2,680 </w:t>
            </w:r>
          </w:p>
        </w:tc>
        <w:tc>
          <w:tcPr>
            <w:tcW w:w="1701" w:type="dxa"/>
            <w:noWrap/>
            <w:hideMark/>
          </w:tcPr>
          <w:p w14:paraId="2F24F3B7"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2,500 </w:t>
            </w:r>
          </w:p>
        </w:tc>
        <w:tc>
          <w:tcPr>
            <w:tcW w:w="1701" w:type="dxa"/>
            <w:noWrap/>
            <w:hideMark/>
          </w:tcPr>
          <w:p w14:paraId="37A66F6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(6.72)</w:t>
            </w:r>
          </w:p>
        </w:tc>
      </w:tr>
      <w:tr w:rsidR="003E49B0" w:rsidRPr="005327E1" w14:paraId="1DC78ED1" w14:textId="77777777" w:rsidTr="00593BDC">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5E01E2"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2726" w:type="dxa"/>
            <w:noWrap/>
            <w:hideMark/>
          </w:tcPr>
          <w:p w14:paraId="397B0D4C"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lợn</w:t>
            </w:r>
          </w:p>
        </w:tc>
        <w:tc>
          <w:tcPr>
            <w:tcW w:w="1701" w:type="dxa"/>
            <w:noWrap/>
            <w:hideMark/>
          </w:tcPr>
          <w:p w14:paraId="40BA006A"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58,000 </w:t>
            </w:r>
          </w:p>
        </w:tc>
        <w:tc>
          <w:tcPr>
            <w:tcW w:w="1701" w:type="dxa"/>
            <w:noWrap/>
            <w:hideMark/>
          </w:tcPr>
          <w:p w14:paraId="3AAEBA40"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65,000 </w:t>
            </w:r>
          </w:p>
        </w:tc>
        <w:tc>
          <w:tcPr>
            <w:tcW w:w="1701" w:type="dxa"/>
            <w:noWrap/>
            <w:hideMark/>
          </w:tcPr>
          <w:p w14:paraId="5C2BF7A0"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12.07 </w:t>
            </w:r>
          </w:p>
        </w:tc>
      </w:tr>
      <w:tr w:rsidR="003E49B0" w:rsidRPr="005327E1" w14:paraId="5CA22E0E" w14:textId="77777777" w:rsidTr="00593BD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0BBEABAA"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4</w:t>
            </w:r>
          </w:p>
        </w:tc>
        <w:tc>
          <w:tcPr>
            <w:tcW w:w="2726" w:type="dxa"/>
            <w:tcBorders>
              <w:bottom w:val="single" w:sz="4" w:space="0" w:color="auto"/>
            </w:tcBorders>
            <w:noWrap/>
            <w:hideMark/>
          </w:tcPr>
          <w:p w14:paraId="2CCC5407"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ngựa</w:t>
            </w:r>
          </w:p>
        </w:tc>
        <w:tc>
          <w:tcPr>
            <w:tcW w:w="1701" w:type="dxa"/>
            <w:tcBorders>
              <w:bottom w:val="single" w:sz="4" w:space="0" w:color="auto"/>
            </w:tcBorders>
            <w:noWrap/>
            <w:hideMark/>
          </w:tcPr>
          <w:p w14:paraId="35C05E05"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171 </w:t>
            </w:r>
          </w:p>
        </w:tc>
        <w:tc>
          <w:tcPr>
            <w:tcW w:w="1701" w:type="dxa"/>
            <w:tcBorders>
              <w:bottom w:val="single" w:sz="4" w:space="0" w:color="auto"/>
            </w:tcBorders>
            <w:noWrap/>
            <w:hideMark/>
          </w:tcPr>
          <w:p w14:paraId="2FE3B89D"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175 </w:t>
            </w:r>
          </w:p>
        </w:tc>
        <w:tc>
          <w:tcPr>
            <w:tcW w:w="1701" w:type="dxa"/>
            <w:tcBorders>
              <w:bottom w:val="single" w:sz="4" w:space="0" w:color="auto"/>
            </w:tcBorders>
            <w:noWrap/>
            <w:hideMark/>
          </w:tcPr>
          <w:p w14:paraId="4E2E2DDC"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2.34 </w:t>
            </w:r>
          </w:p>
        </w:tc>
      </w:tr>
    </w:tbl>
    <w:p w14:paraId="54CDC6D2" w14:textId="77777777" w:rsidR="00FB0F0C" w:rsidRPr="005327E1" w:rsidRDefault="00FB0F0C" w:rsidP="00FB0F0C">
      <w:pPr>
        <w:spacing w:before="0" w:after="0" w:line="240" w:lineRule="auto"/>
        <w:jc w:val="right"/>
        <w:rPr>
          <w:rFonts w:cs="Times New Roman"/>
          <w:i/>
          <w:iCs/>
          <w:szCs w:val="28"/>
          <w:lang w:val="nl-NL"/>
        </w:rPr>
      </w:pPr>
      <w:r w:rsidRPr="005327E1">
        <w:rPr>
          <w:rFonts w:cs="Times New Roman"/>
          <w:i/>
          <w:iCs/>
          <w:szCs w:val="28"/>
          <w:lang w:val="nl-NL"/>
        </w:rPr>
        <w:t>Nguồn: Báo cáo ngành nông nghiệp huyện</w:t>
      </w:r>
    </w:p>
    <w:p w14:paraId="75514A2A" w14:textId="085FF94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Như chúng tôi đã phân tích ở trên, huyện Sơn Động chỉ có một vùng chăn nuôi tập trung cả hai loại trâu</w:t>
      </w:r>
      <w:r w:rsidR="007B1CDE" w:rsidRPr="005327E1">
        <w:rPr>
          <w:rFonts w:cs="Times New Roman"/>
          <w:spacing w:val="-2"/>
          <w:szCs w:val="28"/>
          <w:lang w:val="nl-NL"/>
        </w:rPr>
        <w:t>, bò</w:t>
      </w:r>
      <w:r w:rsidRPr="005327E1">
        <w:rPr>
          <w:rFonts w:cs="Times New Roman"/>
          <w:spacing w:val="-2"/>
          <w:szCs w:val="28"/>
          <w:lang w:val="nl-NL"/>
        </w:rPr>
        <w:t xml:space="preserve"> và </w:t>
      </w:r>
      <w:r w:rsidR="007B1CDE" w:rsidRPr="005327E1">
        <w:rPr>
          <w:rFonts w:cs="Times New Roman"/>
          <w:spacing w:val="-2"/>
          <w:szCs w:val="28"/>
          <w:lang w:val="nl-NL"/>
        </w:rPr>
        <w:t>chăn nuôi dê</w:t>
      </w:r>
      <w:r w:rsidRPr="005327E1">
        <w:rPr>
          <w:rFonts w:cs="Times New Roman"/>
          <w:spacing w:val="-2"/>
          <w:szCs w:val="28"/>
          <w:lang w:val="nl-NL"/>
        </w:rPr>
        <w:t>,</w:t>
      </w:r>
      <w:r w:rsidR="00EB29A7" w:rsidRPr="005327E1">
        <w:rPr>
          <w:rFonts w:cs="Times New Roman"/>
          <w:spacing w:val="-2"/>
          <w:szCs w:val="28"/>
          <w:lang w:val="nl-NL"/>
        </w:rPr>
        <w:t xml:space="preserve"> trên địa bàn 04 xã,</w:t>
      </w:r>
      <w:r w:rsidRPr="005327E1">
        <w:rPr>
          <w:rFonts w:cs="Times New Roman"/>
          <w:spacing w:val="-2"/>
          <w:szCs w:val="28"/>
          <w:lang w:val="nl-NL"/>
        </w:rPr>
        <w:t xml:space="preserve"> với tổng đàn 1.</w:t>
      </w:r>
      <w:r w:rsidR="007B1CDE" w:rsidRPr="005327E1">
        <w:rPr>
          <w:rFonts w:cs="Times New Roman"/>
          <w:spacing w:val="-2"/>
          <w:szCs w:val="28"/>
          <w:lang w:val="nl-NL"/>
        </w:rPr>
        <w:t>882</w:t>
      </w:r>
      <w:r w:rsidRPr="005327E1">
        <w:rPr>
          <w:rFonts w:cs="Times New Roman"/>
          <w:spacing w:val="-2"/>
          <w:szCs w:val="28"/>
          <w:lang w:val="nl-NL"/>
        </w:rPr>
        <w:t xml:space="preserve"> con</w:t>
      </w:r>
      <w:r w:rsidR="007B1CDE" w:rsidRPr="005327E1">
        <w:rPr>
          <w:rFonts w:cs="Times New Roman"/>
          <w:spacing w:val="-2"/>
          <w:szCs w:val="28"/>
          <w:lang w:val="nl-NL"/>
        </w:rPr>
        <w:t xml:space="preserve">. Trong đó, hiện có </w:t>
      </w:r>
      <w:r w:rsidR="00A86E34" w:rsidRPr="005327E1">
        <w:rPr>
          <w:rFonts w:cs="Times New Roman"/>
          <w:spacing w:val="-2"/>
          <w:szCs w:val="28"/>
          <w:lang w:val="nl-NL"/>
        </w:rPr>
        <w:t>750 con trâu, 665 còn bò và 464 con dê</w:t>
      </w:r>
      <w:r w:rsidRPr="005327E1">
        <w:rPr>
          <w:rFonts w:cs="Times New Roman"/>
          <w:spacing w:val="-2"/>
          <w:szCs w:val="28"/>
          <w:lang w:val="nl-NL"/>
        </w:rPr>
        <w:t>. Vùng chăn nuôi đại gia súc có lợi thế của huyện, đã được quy hoạch (trong đó có bao gồm cả đất trồng cỏ và khu vực chăn thả tự nhiên) bao gồm 0</w:t>
      </w:r>
      <w:r w:rsidR="00A86E34" w:rsidRPr="005327E1">
        <w:rPr>
          <w:rFonts w:cs="Times New Roman"/>
          <w:spacing w:val="-2"/>
          <w:szCs w:val="28"/>
          <w:lang w:val="nl-NL"/>
        </w:rPr>
        <w:t>4</w:t>
      </w:r>
      <w:r w:rsidRPr="005327E1">
        <w:rPr>
          <w:rFonts w:cs="Times New Roman"/>
          <w:spacing w:val="-2"/>
          <w:szCs w:val="28"/>
          <w:lang w:val="nl-NL"/>
        </w:rPr>
        <w:t xml:space="preserve"> xã: Phúc Sơn, Đại Sơn, Vân Sơn và Hữu Sản.</w:t>
      </w:r>
    </w:p>
    <w:p w14:paraId="4A973255" w14:textId="7777777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Mô hình chăn nuôi quy mô hộ gia đình, theo hướng chăn thả tự nhiên là chính, chủ động được khoảng 30% thức năn từ các nguồn trồng cỏ và một số loại cây thay thế khác. Trên địa bàn huyện đã có 02 HTX chăn nuôi gia súc tập trung – nhưng hoạt động chủ yếu là nhóm sở thích, bản chất việc chăn nuôi vẫn nằm trong các hộ thành viên. HTX chủ yếu là chia sẻ nhau về kinh nghiệm chăn nuôi, phòng và chữa bệnh và một số ít thông tin về thị trường tiêu thụ.</w:t>
      </w:r>
    </w:p>
    <w:p w14:paraId="2572B123" w14:textId="58E003DB" w:rsidR="00FB0F0C" w:rsidRPr="005327E1" w:rsidRDefault="00FB0F0C" w:rsidP="00FB0F0C">
      <w:pPr>
        <w:pStyle w:val="Caption"/>
        <w:jc w:val="center"/>
        <w:rPr>
          <w:rFonts w:cs="Times New Roman"/>
          <w:b/>
          <w:bCs/>
          <w:color w:val="auto"/>
          <w:spacing w:val="-6"/>
          <w:sz w:val="28"/>
          <w:szCs w:val="28"/>
          <w:lang w:val="nl-NL"/>
        </w:rPr>
      </w:pPr>
      <w:bookmarkStart w:id="18" w:name="_Toc169698450"/>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10</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những gia súc có thế mạnh của huyện Sơn Động</w:t>
      </w:r>
      <w:bookmarkEnd w:id="18"/>
    </w:p>
    <w:tbl>
      <w:tblPr>
        <w:tblStyle w:val="ListTable6Colorful-Accent51"/>
        <w:tblW w:w="8789" w:type="dxa"/>
        <w:tblLook w:val="04A0" w:firstRow="1" w:lastRow="0" w:firstColumn="1" w:lastColumn="0" w:noHBand="0" w:noVBand="1"/>
      </w:tblPr>
      <w:tblGrid>
        <w:gridCol w:w="746"/>
        <w:gridCol w:w="1234"/>
        <w:gridCol w:w="1276"/>
        <w:gridCol w:w="3832"/>
        <w:gridCol w:w="1701"/>
      </w:tblGrid>
      <w:tr w:rsidR="003E49B0" w:rsidRPr="005327E1" w14:paraId="4F594597" w14:textId="77777777" w:rsidTr="00593BDC">
        <w:trPr>
          <w:cnfStyle w:val="100000000000" w:firstRow="1" w:lastRow="0" w:firstColumn="0" w:lastColumn="0" w:oddVBand="0" w:evenVBand="0" w:oddHBand="0" w:evenHBand="0" w:firstRowFirstColumn="0" w:firstRowLastColumn="0" w:lastRowFirstColumn="0" w:lastRowLastColumn="0"/>
          <w:trHeight w:val="881"/>
          <w:tblHeader/>
        </w:trPr>
        <w:tc>
          <w:tcPr>
            <w:cnfStyle w:val="001000000000" w:firstRow="0" w:lastRow="0" w:firstColumn="1" w:lastColumn="0" w:oddVBand="0" w:evenVBand="0" w:oddHBand="0" w:evenHBand="0" w:firstRowFirstColumn="0" w:firstRowLastColumn="0" w:lastRowFirstColumn="0" w:lastRowLastColumn="0"/>
            <w:tcW w:w="746" w:type="dxa"/>
            <w:vAlign w:val="center"/>
            <w:hideMark/>
          </w:tcPr>
          <w:p w14:paraId="3C023F6A"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STT</w:t>
            </w:r>
          </w:p>
        </w:tc>
        <w:tc>
          <w:tcPr>
            <w:tcW w:w="1234" w:type="dxa"/>
            <w:vAlign w:val="center"/>
            <w:hideMark/>
          </w:tcPr>
          <w:p w14:paraId="3D47AC16"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Loại Gia súc</w:t>
            </w:r>
          </w:p>
        </w:tc>
        <w:tc>
          <w:tcPr>
            <w:tcW w:w="1276" w:type="dxa"/>
            <w:vAlign w:val="center"/>
            <w:hideMark/>
          </w:tcPr>
          <w:p w14:paraId="01A19506"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w:t>
            </w:r>
            <w:r w:rsidRPr="005327E1">
              <w:rPr>
                <w:rFonts w:eastAsia="Times New Roman" w:cs="Times New Roman"/>
                <w:color w:val="auto"/>
                <w:szCs w:val="28"/>
              </w:rPr>
              <w:br/>
              <w:t>(1/2/3/4)</w:t>
            </w:r>
          </w:p>
        </w:tc>
        <w:tc>
          <w:tcPr>
            <w:tcW w:w="3832" w:type="dxa"/>
            <w:vAlign w:val="center"/>
            <w:hideMark/>
          </w:tcPr>
          <w:p w14:paraId="2EDEB02B"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chỉ</w:t>
            </w:r>
          </w:p>
        </w:tc>
        <w:tc>
          <w:tcPr>
            <w:tcW w:w="1701" w:type="dxa"/>
            <w:vAlign w:val="center"/>
            <w:hideMark/>
          </w:tcPr>
          <w:p w14:paraId="301922D0"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Tổng (con)</w:t>
            </w:r>
          </w:p>
        </w:tc>
      </w:tr>
      <w:tr w:rsidR="003E49B0" w:rsidRPr="005327E1" w14:paraId="08DCC827" w14:textId="77777777" w:rsidTr="00593BDC">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746" w:type="dxa"/>
            <w:hideMark/>
          </w:tcPr>
          <w:p w14:paraId="2ECF80A5"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1</w:t>
            </w:r>
          </w:p>
        </w:tc>
        <w:tc>
          <w:tcPr>
            <w:tcW w:w="1234" w:type="dxa"/>
            <w:hideMark/>
          </w:tcPr>
          <w:p w14:paraId="6987005F"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Trâu</w:t>
            </w:r>
          </w:p>
        </w:tc>
        <w:tc>
          <w:tcPr>
            <w:tcW w:w="1276" w:type="dxa"/>
            <w:hideMark/>
          </w:tcPr>
          <w:p w14:paraId="7B2632D2"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hideMark/>
          </w:tcPr>
          <w:p w14:paraId="03789B3A"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Phúc Sơn, Đại Sơn, Vân Sơn, Hữu Sản</w:t>
            </w:r>
          </w:p>
        </w:tc>
        <w:tc>
          <w:tcPr>
            <w:tcW w:w="1701" w:type="dxa"/>
            <w:hideMark/>
          </w:tcPr>
          <w:p w14:paraId="44E7BA24"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752</w:t>
            </w:r>
          </w:p>
        </w:tc>
      </w:tr>
      <w:tr w:rsidR="003E49B0" w:rsidRPr="005327E1" w14:paraId="00BD8D21" w14:textId="77777777" w:rsidTr="00593BDC">
        <w:trPr>
          <w:trHeight w:val="495"/>
        </w:trPr>
        <w:tc>
          <w:tcPr>
            <w:cnfStyle w:val="001000000000" w:firstRow="0" w:lastRow="0" w:firstColumn="1" w:lastColumn="0" w:oddVBand="0" w:evenVBand="0" w:oddHBand="0" w:evenHBand="0" w:firstRowFirstColumn="0" w:firstRowLastColumn="0" w:lastRowFirstColumn="0" w:lastRowLastColumn="0"/>
            <w:tcW w:w="746" w:type="dxa"/>
            <w:hideMark/>
          </w:tcPr>
          <w:p w14:paraId="18F7482D"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2</w:t>
            </w:r>
          </w:p>
        </w:tc>
        <w:tc>
          <w:tcPr>
            <w:tcW w:w="1234" w:type="dxa"/>
            <w:hideMark/>
          </w:tcPr>
          <w:p w14:paraId="6198AF2D"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Bò</w:t>
            </w:r>
          </w:p>
        </w:tc>
        <w:tc>
          <w:tcPr>
            <w:tcW w:w="1276" w:type="dxa"/>
            <w:hideMark/>
          </w:tcPr>
          <w:p w14:paraId="39854078"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hideMark/>
          </w:tcPr>
          <w:p w14:paraId="4806FD61"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Phúc Sơn, Đại Sơn, Vân Sơn, Hữu Sản</w:t>
            </w:r>
          </w:p>
        </w:tc>
        <w:tc>
          <w:tcPr>
            <w:tcW w:w="1701" w:type="dxa"/>
            <w:hideMark/>
          </w:tcPr>
          <w:p w14:paraId="4F335E82"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665</w:t>
            </w:r>
          </w:p>
        </w:tc>
      </w:tr>
      <w:tr w:rsidR="003E49B0" w:rsidRPr="005327E1" w14:paraId="182F1475" w14:textId="77777777" w:rsidTr="00593B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46" w:type="dxa"/>
          </w:tcPr>
          <w:p w14:paraId="2CC71DDE" w14:textId="61309C4D" w:rsidR="007B1CDE" w:rsidRPr="005327E1" w:rsidRDefault="007B1CDE" w:rsidP="007B1CDE">
            <w:pPr>
              <w:spacing w:before="0"/>
              <w:jc w:val="center"/>
              <w:rPr>
                <w:rFonts w:eastAsia="Times New Roman" w:cs="Times New Roman"/>
                <w:color w:val="auto"/>
                <w:szCs w:val="28"/>
              </w:rPr>
            </w:pPr>
            <w:r w:rsidRPr="005327E1">
              <w:rPr>
                <w:rFonts w:eastAsia="Times New Roman" w:cs="Times New Roman"/>
                <w:color w:val="auto"/>
                <w:szCs w:val="28"/>
              </w:rPr>
              <w:t>3</w:t>
            </w:r>
          </w:p>
        </w:tc>
        <w:tc>
          <w:tcPr>
            <w:tcW w:w="1234" w:type="dxa"/>
          </w:tcPr>
          <w:p w14:paraId="6DD18F0F" w14:textId="4AC8C919" w:rsidR="007B1CDE" w:rsidRPr="005327E1" w:rsidRDefault="007B1CDE" w:rsidP="007B1CDE">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Dê</w:t>
            </w:r>
          </w:p>
        </w:tc>
        <w:tc>
          <w:tcPr>
            <w:tcW w:w="1276" w:type="dxa"/>
          </w:tcPr>
          <w:p w14:paraId="1B6A223F" w14:textId="00A38540" w:rsidR="007B1CDE" w:rsidRPr="005327E1" w:rsidRDefault="007B1CDE" w:rsidP="007B1CDE">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1</w:t>
            </w:r>
          </w:p>
        </w:tc>
        <w:tc>
          <w:tcPr>
            <w:tcW w:w="3832" w:type="dxa"/>
          </w:tcPr>
          <w:p w14:paraId="51B07EA9" w14:textId="7DBF3E02" w:rsidR="007B1CDE" w:rsidRPr="005327E1" w:rsidRDefault="007B1CDE" w:rsidP="007B1CDE">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Xã Phúc Sơn, Đại Sơn, Vân Sơn, Hữu Sản</w:t>
            </w:r>
          </w:p>
        </w:tc>
        <w:tc>
          <w:tcPr>
            <w:tcW w:w="1701" w:type="dxa"/>
          </w:tcPr>
          <w:p w14:paraId="7AF806F0" w14:textId="5D0CAA6E" w:rsidR="007B1CDE" w:rsidRPr="005327E1" w:rsidRDefault="007B1CDE" w:rsidP="007B1CDE">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465</w:t>
            </w:r>
          </w:p>
        </w:tc>
      </w:tr>
      <w:tr w:rsidR="003E49B0" w:rsidRPr="005327E1" w14:paraId="3FA411C4" w14:textId="77777777" w:rsidTr="00593BDC">
        <w:trPr>
          <w:trHeight w:val="499"/>
        </w:trPr>
        <w:tc>
          <w:tcPr>
            <w:cnfStyle w:val="001000000000" w:firstRow="0" w:lastRow="0" w:firstColumn="1" w:lastColumn="0" w:oddVBand="0" w:evenVBand="0" w:oddHBand="0" w:evenHBand="0" w:firstRowFirstColumn="0" w:firstRowLastColumn="0" w:lastRowFirstColumn="0" w:lastRowLastColumn="0"/>
            <w:tcW w:w="746" w:type="dxa"/>
          </w:tcPr>
          <w:p w14:paraId="02DBCDAF" w14:textId="77777777" w:rsidR="007B1CDE" w:rsidRPr="005327E1" w:rsidRDefault="007B1CDE" w:rsidP="007B1CDE">
            <w:pPr>
              <w:spacing w:before="0"/>
              <w:jc w:val="center"/>
              <w:rPr>
                <w:rFonts w:eastAsia="Times New Roman" w:cs="Times New Roman"/>
                <w:b w:val="0"/>
                <w:bCs w:val="0"/>
                <w:color w:val="auto"/>
                <w:szCs w:val="28"/>
              </w:rPr>
            </w:pPr>
          </w:p>
        </w:tc>
        <w:tc>
          <w:tcPr>
            <w:tcW w:w="1234" w:type="dxa"/>
          </w:tcPr>
          <w:p w14:paraId="456E69DF" w14:textId="77777777" w:rsidR="007B1CDE" w:rsidRPr="005327E1" w:rsidRDefault="007B1CDE" w:rsidP="007B1CDE">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 số</w:t>
            </w:r>
          </w:p>
        </w:tc>
        <w:tc>
          <w:tcPr>
            <w:tcW w:w="1276" w:type="dxa"/>
          </w:tcPr>
          <w:p w14:paraId="37E0774D" w14:textId="77777777" w:rsidR="007B1CDE" w:rsidRPr="005327E1" w:rsidRDefault="007B1CDE" w:rsidP="007B1CDE">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01</w:t>
            </w:r>
          </w:p>
        </w:tc>
        <w:tc>
          <w:tcPr>
            <w:tcW w:w="3832" w:type="dxa"/>
          </w:tcPr>
          <w:p w14:paraId="394D83B0" w14:textId="77777777" w:rsidR="007B1CDE" w:rsidRPr="005327E1" w:rsidRDefault="007B1CDE" w:rsidP="007B1CDE">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04</w:t>
            </w:r>
          </w:p>
        </w:tc>
        <w:tc>
          <w:tcPr>
            <w:tcW w:w="1701" w:type="dxa"/>
          </w:tcPr>
          <w:p w14:paraId="6DC1D20C" w14:textId="41E58E8D" w:rsidR="007B1CDE" w:rsidRPr="005327E1" w:rsidRDefault="007B1CDE" w:rsidP="007B1CDE">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1.882</w:t>
            </w:r>
          </w:p>
        </w:tc>
      </w:tr>
    </w:tbl>
    <w:p w14:paraId="144A6C57" w14:textId="77777777" w:rsidR="00FB0F0C" w:rsidRPr="005327E1" w:rsidRDefault="00FB0F0C" w:rsidP="00FB0F0C">
      <w:pPr>
        <w:spacing w:before="0" w:after="0" w:line="240" w:lineRule="auto"/>
        <w:jc w:val="right"/>
        <w:rPr>
          <w:rFonts w:cs="Times New Roman"/>
          <w:i/>
          <w:iCs/>
          <w:szCs w:val="28"/>
        </w:rPr>
      </w:pPr>
      <w:r w:rsidRPr="005327E1">
        <w:rPr>
          <w:rFonts w:cs="Times New Roman"/>
          <w:i/>
          <w:iCs/>
          <w:szCs w:val="28"/>
        </w:rPr>
        <w:t>Nguồn: Số liệu rà soát của ngành nông nghiệp huyện năm 2023</w:t>
      </w:r>
    </w:p>
    <w:p w14:paraId="062AFACF" w14:textId="77777777" w:rsidR="00FB0F0C" w:rsidRPr="005327E1" w:rsidRDefault="00FB0F0C" w:rsidP="00FB0F0C">
      <w:pPr>
        <w:pStyle w:val="ListParagraph"/>
        <w:numPr>
          <w:ilvl w:val="0"/>
          <w:numId w:val="27"/>
        </w:numPr>
        <w:ind w:left="993"/>
        <w:rPr>
          <w:rFonts w:cs="Times New Roman"/>
          <w:b/>
          <w:bCs/>
          <w:i/>
          <w:iCs/>
          <w:szCs w:val="28"/>
        </w:rPr>
      </w:pPr>
      <w:r w:rsidRPr="005327E1">
        <w:rPr>
          <w:rFonts w:cs="Times New Roman"/>
          <w:b/>
          <w:bCs/>
          <w:i/>
          <w:iCs/>
          <w:szCs w:val="28"/>
        </w:rPr>
        <w:t>Đánh giá chung về ngành chăn nuôi trên địa bàn huyện Yên Thế</w:t>
      </w:r>
    </w:p>
    <w:p w14:paraId="39E48954" w14:textId="701EB35C" w:rsidR="00FB0F0C" w:rsidRPr="005327E1" w:rsidRDefault="00FB0F0C" w:rsidP="00FB0F0C">
      <w:pPr>
        <w:ind w:firstLine="851"/>
        <w:rPr>
          <w:rFonts w:cs="Times New Roman"/>
          <w:spacing w:val="-2"/>
          <w:szCs w:val="28"/>
        </w:rPr>
      </w:pPr>
      <w:r w:rsidRPr="005327E1">
        <w:rPr>
          <w:rFonts w:cs="Times New Roman"/>
          <w:spacing w:val="-2"/>
          <w:szCs w:val="28"/>
        </w:rPr>
        <w:t xml:space="preserve">Yên Thế không chỉ là huyện vùng cao mà còn là địa phương có điều kiện thời tiết khó khăn. Đây cũng là huyện có 08 DTTS cùng sinh sống và có ngành chăn nuôi tương đối phong phú. Mặc dù là huyện có điều kiện thời tiết khó khăn những vẫn là ngành sản xuất chủ lực của huyện. Năm 2023, giá trị sản xuất ngành nông nghiệp đạt 3,1 tỷ đồng, nhưng vẫn chiếm 43,61% trong tổng cơ cấu giá trị sản xuất toàn huyện. Tốc độ tăng trưởng giá trị sản xuất </w:t>
      </w:r>
      <w:r w:rsidRPr="005327E1">
        <w:rPr>
          <w:rFonts w:cs="Times New Roman"/>
          <w:spacing w:val="-2"/>
          <w:szCs w:val="28"/>
        </w:rPr>
        <w:lastRenderedPageBreak/>
        <w:t>ngành nông nghiệp trung bình đạt gần 5%, mức tăng trư</w:t>
      </w:r>
      <w:r w:rsidR="00902CEA" w:rsidRPr="005327E1">
        <w:rPr>
          <w:rFonts w:cs="Times New Roman"/>
          <w:spacing w:val="-2"/>
          <w:szCs w:val="28"/>
        </w:rPr>
        <w:t>ở</w:t>
      </w:r>
      <w:r w:rsidRPr="005327E1">
        <w:rPr>
          <w:rFonts w:cs="Times New Roman"/>
          <w:spacing w:val="-2"/>
          <w:szCs w:val="28"/>
        </w:rPr>
        <w:t>ng khá cao so với bình quân chung toàn tỉnh Bắc Giang.</w:t>
      </w:r>
    </w:p>
    <w:p w14:paraId="0F7522DA" w14:textId="2ACC94C2" w:rsidR="00FB0F0C" w:rsidRPr="005327E1" w:rsidRDefault="00FB0F0C" w:rsidP="00FB0F0C">
      <w:pPr>
        <w:ind w:firstLine="851"/>
        <w:rPr>
          <w:rFonts w:cs="Times New Roman"/>
          <w:spacing w:val="-2"/>
          <w:szCs w:val="28"/>
        </w:rPr>
      </w:pPr>
      <w:r w:rsidRPr="005327E1">
        <w:rPr>
          <w:rFonts w:cs="Times New Roman"/>
          <w:spacing w:val="-2"/>
          <w:szCs w:val="28"/>
        </w:rPr>
        <w:t>Tổng đàn gia súc toàn huyện đạt bình quân 100 nghìn con mỗi năm và có xu ướng tăng nhẹ, khoảng 5 – 6% mỗi năm. Tổng số lượng đàn gia súc cơ bản ổn định khoảng 10 nghìn con, tổng đàn dê ổn định khoảng gần 10 nghìn con, lượng tăng lên chủ yếu là tổng đ</w:t>
      </w:r>
      <w:r w:rsidR="00902CEA" w:rsidRPr="005327E1">
        <w:rPr>
          <w:rFonts w:cs="Times New Roman"/>
          <w:spacing w:val="-2"/>
          <w:szCs w:val="28"/>
        </w:rPr>
        <w:t>à</w:t>
      </w:r>
      <w:r w:rsidRPr="005327E1">
        <w:rPr>
          <w:rFonts w:cs="Times New Roman"/>
          <w:spacing w:val="-2"/>
          <w:szCs w:val="28"/>
        </w:rPr>
        <w:t>n lợn, tăng từ 70 lên mức 80,5 nghìn con, tăng lên khoảng 7 – 8% mỗi năm. Tuy nhiên, ngành chăn nuôi lợn đang có xu hướng phát triển theo hướng chăn nuôi tập trung tại các trang trại và một số HTX. Vì vậy, mô hình chăn nuôi này không phù hợp với các hộ vùng đồng bào DTTS.</w:t>
      </w:r>
    </w:p>
    <w:p w14:paraId="6CF63720" w14:textId="18DEBA12" w:rsidR="00860065" w:rsidRPr="005327E1" w:rsidRDefault="00860065" w:rsidP="00860065">
      <w:pPr>
        <w:ind w:firstLine="851"/>
        <w:rPr>
          <w:rFonts w:cs="Times New Roman"/>
          <w:spacing w:val="-2"/>
          <w:szCs w:val="28"/>
          <w:lang w:val="nl-NL"/>
        </w:rPr>
      </w:pPr>
      <w:r w:rsidRPr="005327E1">
        <w:rPr>
          <w:rFonts w:cs="Times New Roman"/>
          <w:spacing w:val="-2"/>
          <w:szCs w:val="28"/>
          <w:lang w:val="nl-NL"/>
        </w:rPr>
        <w:t>Đối với những hộ vùng bán sơn địa, chủ yếu là ngườ</w:t>
      </w:r>
      <w:r w:rsidR="00902CEA" w:rsidRPr="005327E1">
        <w:rPr>
          <w:rFonts w:cs="Times New Roman"/>
          <w:spacing w:val="-2"/>
          <w:szCs w:val="28"/>
          <w:lang w:val="nl-NL"/>
        </w:rPr>
        <w:t>i Ki</w:t>
      </w:r>
      <w:r w:rsidRPr="005327E1">
        <w:rPr>
          <w:rFonts w:cs="Times New Roman"/>
          <w:spacing w:val="-2"/>
          <w:szCs w:val="28"/>
          <w:lang w:val="nl-NL"/>
        </w:rPr>
        <w:t>nh thì chăn nuôi lợn và gia cầm đang phát triển rất mạnh, với nhiều thương hiệu mạnh được tác</w:t>
      </w:r>
      <w:r w:rsidR="00902CEA" w:rsidRPr="005327E1">
        <w:rPr>
          <w:rFonts w:cs="Times New Roman"/>
          <w:spacing w:val="-2"/>
          <w:szCs w:val="28"/>
          <w:lang w:val="nl-NL"/>
        </w:rPr>
        <w:t>h</w:t>
      </w:r>
      <w:r w:rsidRPr="005327E1">
        <w:rPr>
          <w:rFonts w:cs="Times New Roman"/>
          <w:spacing w:val="-2"/>
          <w:szCs w:val="28"/>
          <w:lang w:val="nl-NL"/>
        </w:rPr>
        <w:t xml:space="preserve"> ra, như vùng chăn nuôi gà đồi Yên Thế. Đối với vùng cao, nơi sinh sống chủ yếu của 08 đồng bào DTTS thì chăn nuôi đại gia súc (trâu, bò) và chăn nuôi dê là thế mạnh. Toàn huyện hiện có 05 vùng chăn nuôi trọng điểm, với tổng số lượng gần 15 nghìn con, chiếm 15% so với tổng đàn gia súc toàn huyện.</w:t>
      </w:r>
    </w:p>
    <w:p w14:paraId="1BC6B5AD" w14:textId="4F760A36" w:rsidR="00FB0F0C" w:rsidRPr="005327E1" w:rsidRDefault="00FB0F0C" w:rsidP="00FB0F0C">
      <w:pPr>
        <w:pStyle w:val="Caption"/>
        <w:jc w:val="center"/>
        <w:rPr>
          <w:rFonts w:cs="Times New Roman"/>
          <w:b/>
          <w:bCs/>
          <w:color w:val="auto"/>
          <w:spacing w:val="-6"/>
          <w:sz w:val="28"/>
          <w:szCs w:val="28"/>
          <w:lang w:val="nl-NL"/>
        </w:rPr>
      </w:pPr>
      <w:bookmarkStart w:id="19" w:name="_Toc169698451"/>
      <w:r w:rsidRPr="005327E1">
        <w:rPr>
          <w:rFonts w:cs="Times New Roman"/>
          <w:b/>
          <w:bCs/>
          <w:color w:val="auto"/>
          <w:spacing w:val="-6"/>
          <w:sz w:val="28"/>
          <w:szCs w:val="28"/>
          <w:lang w:val="nl-NL"/>
        </w:rPr>
        <w:t xml:space="preserve">Bảng  </w:t>
      </w:r>
      <w:r w:rsidRPr="005327E1">
        <w:rPr>
          <w:rFonts w:cs="Times New Roman"/>
          <w:b/>
          <w:bCs/>
          <w:color w:val="auto"/>
          <w:spacing w:val="-6"/>
          <w:sz w:val="28"/>
          <w:szCs w:val="28"/>
        </w:rPr>
        <w:fldChar w:fldCharType="begin"/>
      </w:r>
      <w:r w:rsidRPr="005327E1">
        <w:rPr>
          <w:rFonts w:cs="Times New Roman"/>
          <w:b/>
          <w:bCs/>
          <w:color w:val="auto"/>
          <w:spacing w:val="-6"/>
          <w:sz w:val="28"/>
          <w:szCs w:val="28"/>
          <w:lang w:val="nl-NL"/>
        </w:rPr>
        <w:instrText xml:space="preserve"> SEQ Bảng_ \* ARABIC </w:instrText>
      </w:r>
      <w:r w:rsidRPr="005327E1">
        <w:rPr>
          <w:rFonts w:cs="Times New Roman"/>
          <w:b/>
          <w:bCs/>
          <w:color w:val="auto"/>
          <w:spacing w:val="-6"/>
          <w:sz w:val="28"/>
          <w:szCs w:val="28"/>
        </w:rPr>
        <w:fldChar w:fldCharType="separate"/>
      </w:r>
      <w:r w:rsidR="004626C7" w:rsidRPr="005327E1">
        <w:rPr>
          <w:rFonts w:cs="Times New Roman"/>
          <w:b/>
          <w:bCs/>
          <w:noProof/>
          <w:color w:val="auto"/>
          <w:spacing w:val="-6"/>
          <w:sz w:val="28"/>
          <w:szCs w:val="28"/>
          <w:lang w:val="nl-NL"/>
        </w:rPr>
        <w:t>11</w:t>
      </w:r>
      <w:r w:rsidRPr="005327E1">
        <w:rPr>
          <w:rFonts w:cs="Times New Roman"/>
          <w:b/>
          <w:bCs/>
          <w:color w:val="auto"/>
          <w:spacing w:val="-6"/>
          <w:sz w:val="28"/>
          <w:szCs w:val="28"/>
        </w:rPr>
        <w:fldChar w:fldCharType="end"/>
      </w:r>
      <w:r w:rsidRPr="005327E1">
        <w:rPr>
          <w:rFonts w:cs="Times New Roman"/>
          <w:b/>
          <w:bCs/>
          <w:color w:val="auto"/>
          <w:spacing w:val="-6"/>
          <w:sz w:val="28"/>
          <w:szCs w:val="28"/>
          <w:lang w:val="nl-NL"/>
        </w:rPr>
        <w:t>: Kết quả phát triển chăn nuôi của huyện Yên Thế</w:t>
      </w:r>
      <w:bookmarkEnd w:id="19"/>
    </w:p>
    <w:tbl>
      <w:tblPr>
        <w:tblStyle w:val="PlainTable51"/>
        <w:tblW w:w="8897" w:type="dxa"/>
        <w:tblLook w:val="04A0" w:firstRow="1" w:lastRow="0" w:firstColumn="1" w:lastColumn="0" w:noHBand="0" w:noVBand="1"/>
      </w:tblPr>
      <w:tblGrid>
        <w:gridCol w:w="960"/>
        <w:gridCol w:w="2726"/>
        <w:gridCol w:w="1701"/>
        <w:gridCol w:w="1701"/>
        <w:gridCol w:w="1809"/>
      </w:tblGrid>
      <w:tr w:rsidR="003E49B0" w:rsidRPr="005327E1" w14:paraId="1E64CADE" w14:textId="77777777" w:rsidTr="0051709E">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960" w:type="dxa"/>
            <w:hideMark/>
          </w:tcPr>
          <w:p w14:paraId="31347555" w14:textId="77777777" w:rsidR="00FB0F0C" w:rsidRPr="005327E1" w:rsidRDefault="00FB0F0C" w:rsidP="00593BDC">
            <w:pPr>
              <w:spacing w:before="0"/>
              <w:jc w:val="center"/>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w:t>
            </w:r>
          </w:p>
        </w:tc>
        <w:tc>
          <w:tcPr>
            <w:tcW w:w="2726" w:type="dxa"/>
            <w:hideMark/>
          </w:tcPr>
          <w:p w14:paraId="4485FC4B"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Chỉ tiêu</w:t>
            </w:r>
          </w:p>
        </w:tc>
        <w:tc>
          <w:tcPr>
            <w:tcW w:w="1701" w:type="dxa"/>
            <w:hideMark/>
          </w:tcPr>
          <w:p w14:paraId="632CAED9"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2021</w:t>
            </w:r>
          </w:p>
        </w:tc>
        <w:tc>
          <w:tcPr>
            <w:tcW w:w="1701" w:type="dxa"/>
            <w:hideMark/>
          </w:tcPr>
          <w:p w14:paraId="443CA05C"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Số lượng năm 2023</w:t>
            </w:r>
          </w:p>
        </w:tc>
        <w:tc>
          <w:tcPr>
            <w:tcW w:w="1809" w:type="dxa"/>
            <w:hideMark/>
          </w:tcPr>
          <w:p w14:paraId="64E0C7FB"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Tỷ lệ thay đổi (%)</w:t>
            </w:r>
          </w:p>
        </w:tc>
      </w:tr>
      <w:tr w:rsidR="003E49B0" w:rsidRPr="005327E1" w14:paraId="51FD6D0F" w14:textId="77777777" w:rsidTr="0051709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C76298" w14:textId="77777777" w:rsidR="00FB0F0C" w:rsidRPr="005327E1" w:rsidRDefault="00FB0F0C" w:rsidP="00593BDC">
            <w:pPr>
              <w:spacing w:before="0"/>
              <w:jc w:val="center"/>
              <w:rPr>
                <w:rFonts w:ascii="Times New Roman" w:eastAsia="Times New Roman" w:hAnsi="Times New Roman" w:cs="Times New Roman"/>
                <w:b/>
                <w:bCs/>
                <w:sz w:val="28"/>
                <w:szCs w:val="28"/>
              </w:rPr>
            </w:pPr>
          </w:p>
        </w:tc>
        <w:tc>
          <w:tcPr>
            <w:tcW w:w="2726" w:type="dxa"/>
            <w:noWrap/>
            <w:hideMark/>
          </w:tcPr>
          <w:p w14:paraId="4B1E20AF"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Tổng đàn gia súc toàn huyện</w:t>
            </w:r>
          </w:p>
        </w:tc>
        <w:tc>
          <w:tcPr>
            <w:tcW w:w="1701" w:type="dxa"/>
            <w:noWrap/>
            <w:hideMark/>
          </w:tcPr>
          <w:p w14:paraId="5DD8ADA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89,500 </w:t>
            </w:r>
          </w:p>
        </w:tc>
        <w:tc>
          <w:tcPr>
            <w:tcW w:w="1701" w:type="dxa"/>
            <w:noWrap/>
            <w:hideMark/>
          </w:tcPr>
          <w:p w14:paraId="5C8A6523"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100,350 </w:t>
            </w:r>
          </w:p>
        </w:tc>
        <w:tc>
          <w:tcPr>
            <w:tcW w:w="1809" w:type="dxa"/>
            <w:noWrap/>
            <w:hideMark/>
          </w:tcPr>
          <w:p w14:paraId="4456D385"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 xml:space="preserve">            12.12 </w:t>
            </w:r>
          </w:p>
        </w:tc>
      </w:tr>
      <w:tr w:rsidR="003E49B0" w:rsidRPr="005327E1" w14:paraId="6E1DC526" w14:textId="77777777" w:rsidTr="0051709E">
        <w:trPr>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4DA6D4"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2726" w:type="dxa"/>
            <w:noWrap/>
            <w:hideMark/>
          </w:tcPr>
          <w:p w14:paraId="7805C657"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gia súc lớn</w:t>
            </w:r>
          </w:p>
        </w:tc>
        <w:tc>
          <w:tcPr>
            <w:tcW w:w="1701" w:type="dxa"/>
            <w:noWrap/>
            <w:hideMark/>
          </w:tcPr>
          <w:p w14:paraId="1096E1B6"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10,000 </w:t>
            </w:r>
          </w:p>
        </w:tc>
        <w:tc>
          <w:tcPr>
            <w:tcW w:w="1701" w:type="dxa"/>
            <w:noWrap/>
            <w:hideMark/>
          </w:tcPr>
          <w:p w14:paraId="075DAF1B"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10,150 </w:t>
            </w:r>
          </w:p>
        </w:tc>
        <w:tc>
          <w:tcPr>
            <w:tcW w:w="1809" w:type="dxa"/>
            <w:noWrap/>
            <w:hideMark/>
          </w:tcPr>
          <w:p w14:paraId="301343D3"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1.50 </w:t>
            </w:r>
          </w:p>
        </w:tc>
      </w:tr>
      <w:tr w:rsidR="003E49B0" w:rsidRPr="005327E1" w14:paraId="009BF62F" w14:textId="77777777" w:rsidTr="005170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21384C"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w:t>
            </w:r>
          </w:p>
        </w:tc>
        <w:tc>
          <w:tcPr>
            <w:tcW w:w="2726" w:type="dxa"/>
            <w:noWrap/>
            <w:hideMark/>
          </w:tcPr>
          <w:p w14:paraId="207967E5"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lợn</w:t>
            </w:r>
          </w:p>
        </w:tc>
        <w:tc>
          <w:tcPr>
            <w:tcW w:w="1701" w:type="dxa"/>
            <w:noWrap/>
            <w:hideMark/>
          </w:tcPr>
          <w:p w14:paraId="6C937D1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70,000 </w:t>
            </w:r>
          </w:p>
        </w:tc>
        <w:tc>
          <w:tcPr>
            <w:tcW w:w="1701" w:type="dxa"/>
            <w:noWrap/>
            <w:hideMark/>
          </w:tcPr>
          <w:p w14:paraId="71324DA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80,500 </w:t>
            </w:r>
          </w:p>
        </w:tc>
        <w:tc>
          <w:tcPr>
            <w:tcW w:w="1809" w:type="dxa"/>
            <w:noWrap/>
            <w:hideMark/>
          </w:tcPr>
          <w:p w14:paraId="31D983A4"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15.00 </w:t>
            </w:r>
          </w:p>
        </w:tc>
      </w:tr>
      <w:tr w:rsidR="003E49B0" w:rsidRPr="005327E1" w14:paraId="340B58C7" w14:textId="77777777" w:rsidTr="0051709E">
        <w:trPr>
          <w:trHeight w:val="51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7A40271D" w14:textId="77777777" w:rsidR="00FB0F0C" w:rsidRPr="005327E1" w:rsidRDefault="00FB0F0C" w:rsidP="00593BDC">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2726" w:type="dxa"/>
            <w:tcBorders>
              <w:bottom w:val="single" w:sz="4" w:space="0" w:color="auto"/>
            </w:tcBorders>
            <w:noWrap/>
            <w:hideMark/>
          </w:tcPr>
          <w:p w14:paraId="0A296CAA"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đàn dê</w:t>
            </w:r>
          </w:p>
        </w:tc>
        <w:tc>
          <w:tcPr>
            <w:tcW w:w="1701" w:type="dxa"/>
            <w:tcBorders>
              <w:bottom w:val="single" w:sz="4" w:space="0" w:color="auto"/>
            </w:tcBorders>
            <w:noWrap/>
            <w:hideMark/>
          </w:tcPr>
          <w:p w14:paraId="723A6EC7"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9,500 </w:t>
            </w:r>
          </w:p>
        </w:tc>
        <w:tc>
          <w:tcPr>
            <w:tcW w:w="1701" w:type="dxa"/>
            <w:tcBorders>
              <w:bottom w:val="single" w:sz="4" w:space="0" w:color="auto"/>
            </w:tcBorders>
            <w:noWrap/>
            <w:hideMark/>
          </w:tcPr>
          <w:p w14:paraId="46B8AAE6"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9,700 </w:t>
            </w:r>
          </w:p>
        </w:tc>
        <w:tc>
          <w:tcPr>
            <w:tcW w:w="1809" w:type="dxa"/>
            <w:tcBorders>
              <w:bottom w:val="single" w:sz="4" w:space="0" w:color="auto"/>
            </w:tcBorders>
            <w:noWrap/>
            <w:hideMark/>
          </w:tcPr>
          <w:p w14:paraId="358114E5"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2.11 </w:t>
            </w:r>
          </w:p>
        </w:tc>
      </w:tr>
    </w:tbl>
    <w:p w14:paraId="32599DFD" w14:textId="77777777" w:rsidR="00FB0F0C" w:rsidRPr="005327E1" w:rsidRDefault="00FB0F0C" w:rsidP="00FB0F0C">
      <w:pPr>
        <w:spacing w:before="0" w:after="0" w:line="240" w:lineRule="auto"/>
        <w:jc w:val="right"/>
        <w:rPr>
          <w:rFonts w:cs="Times New Roman"/>
          <w:i/>
          <w:iCs/>
          <w:szCs w:val="28"/>
          <w:lang w:val="nl-NL"/>
        </w:rPr>
      </w:pPr>
      <w:r w:rsidRPr="005327E1">
        <w:rPr>
          <w:rFonts w:cs="Times New Roman"/>
          <w:i/>
          <w:iCs/>
          <w:szCs w:val="28"/>
          <w:lang w:val="nl-NL"/>
        </w:rPr>
        <w:t>Nguồn: Báo cáo ngành nông nghiệp huyện</w:t>
      </w:r>
    </w:p>
    <w:p w14:paraId="59339A89" w14:textId="7777777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t>Chăn nuôi trâu, bò (đại gia súc) vẫn chủ yếu là quy mô hộ gia đình với số lượng đầu con bình quân là 7 – 8 con/ hộ nuôi, thường là hộ nuôi lẫn cả trâu và bò. Có những hộ gia đình nuôi nhiều nhất là 80 con và phương thức nuôi chủ yếu vẫn là chăn thả, chủ động một phần nhỏ thức ăn vào mùa đông. Có 03 vùng chăn nuôi đại gia súc với tổng số từ 7,7 – 8 nghìn con mỗi năm, gồm có: vùng 1 tại các xã Xuâ Lương, Canh Nậu, Đồng Tiến và Đồng Vương (khoảng 3,5 nghìn con); vùng 2 tại các xã An Thượng, Tiến Thăng, Tân Hiệp Tam Hiệp và Tam Tiến (khoảng 2,5 nghìn con); vùng 3 tại các xã Đồng Hưu, Đồng Sơn, Hương Vĩ, Đồng Kỳ và Hồng Kỳ (khoảng 02 nghìn con).</w:t>
      </w:r>
    </w:p>
    <w:p w14:paraId="2BBC4FA4" w14:textId="77777777" w:rsidR="00FB0F0C" w:rsidRPr="005327E1" w:rsidRDefault="00FB0F0C" w:rsidP="00FB0F0C">
      <w:pPr>
        <w:ind w:firstLine="851"/>
        <w:rPr>
          <w:rFonts w:cs="Times New Roman"/>
          <w:spacing w:val="-2"/>
          <w:szCs w:val="28"/>
          <w:lang w:val="nl-NL"/>
        </w:rPr>
      </w:pPr>
      <w:r w:rsidRPr="005327E1">
        <w:rPr>
          <w:rFonts w:cs="Times New Roman"/>
          <w:spacing w:val="-2"/>
          <w:szCs w:val="28"/>
          <w:lang w:val="nl-NL"/>
        </w:rPr>
        <w:lastRenderedPageBreak/>
        <w:t>Chăn nuôi dê cũng là thế mạnh truyền thống từ lâu đời của huyện. Hiện tại, huyện đã và đang xây dựng nhãn hiệu tập thể dê của huyện Yên Thế và trên thực tế, vùng chăn nuôi dê tập trung của huyện Yên Thế đã và đang được cung cấp ra một số nhà hàng lớn ở thành phố Hà Nội và các tỉnh, thông qua hệ thống thương lái cơ bản ổn định nguồn cung dê. Có 02 vùng chăn nuôi dê tập trung với tổng đầu con là 07 nghìn. vùng 1 tại các xã Xuân Lương, Canh Nậu, Đồng Tiến, Tam Tiến, Tân Hiệp và Tam Hiệp (khoảng 5,5 nghìn con); vùng 2 tại các xã Hồng Kỳ, Đồng Kỳ, Đông Sơn, Tân Sỏi, Đồng Vương và Đồng hưu (khoảng 02 nghìn con).</w:t>
      </w:r>
    </w:p>
    <w:p w14:paraId="72480032" w14:textId="4DF304D9" w:rsidR="00FB0F0C" w:rsidRPr="005327E1" w:rsidRDefault="00FB0F0C" w:rsidP="00FB0F0C">
      <w:pPr>
        <w:pStyle w:val="Caption"/>
        <w:jc w:val="center"/>
        <w:rPr>
          <w:rFonts w:cs="Times New Roman"/>
          <w:b/>
          <w:bCs/>
          <w:color w:val="auto"/>
          <w:sz w:val="28"/>
          <w:szCs w:val="28"/>
          <w:lang w:val="nl-NL"/>
        </w:rPr>
      </w:pPr>
      <w:bookmarkStart w:id="20" w:name="_Toc169698452"/>
      <w:r w:rsidRPr="005327E1">
        <w:rPr>
          <w:rFonts w:cs="Times New Roman"/>
          <w:b/>
          <w:bCs/>
          <w:color w:val="auto"/>
          <w:sz w:val="28"/>
          <w:szCs w:val="28"/>
          <w:lang w:val="nl-NL"/>
        </w:rPr>
        <w:t xml:space="preserve">Bảng  </w:t>
      </w:r>
      <w:r w:rsidRPr="005327E1">
        <w:rPr>
          <w:rFonts w:cs="Times New Roman"/>
          <w:b/>
          <w:bCs/>
          <w:color w:val="auto"/>
          <w:sz w:val="28"/>
          <w:szCs w:val="28"/>
        </w:rPr>
        <w:fldChar w:fldCharType="begin"/>
      </w:r>
      <w:r w:rsidRPr="005327E1">
        <w:rPr>
          <w:rFonts w:cs="Times New Roman"/>
          <w:b/>
          <w:bCs/>
          <w:color w:val="auto"/>
          <w:sz w:val="28"/>
          <w:szCs w:val="28"/>
          <w:lang w:val="nl-NL"/>
        </w:rPr>
        <w:instrText xml:space="preserve"> SEQ Bảng_ \* ARABIC </w:instrText>
      </w:r>
      <w:r w:rsidRPr="005327E1">
        <w:rPr>
          <w:rFonts w:cs="Times New Roman"/>
          <w:b/>
          <w:bCs/>
          <w:color w:val="auto"/>
          <w:sz w:val="28"/>
          <w:szCs w:val="28"/>
        </w:rPr>
        <w:fldChar w:fldCharType="separate"/>
      </w:r>
      <w:r w:rsidR="004626C7" w:rsidRPr="005327E1">
        <w:rPr>
          <w:rFonts w:cs="Times New Roman"/>
          <w:b/>
          <w:bCs/>
          <w:noProof/>
          <w:color w:val="auto"/>
          <w:sz w:val="28"/>
          <w:szCs w:val="28"/>
          <w:lang w:val="nl-NL"/>
        </w:rPr>
        <w:t>12</w:t>
      </w:r>
      <w:r w:rsidRPr="005327E1">
        <w:rPr>
          <w:rFonts w:cs="Times New Roman"/>
          <w:b/>
          <w:bCs/>
          <w:color w:val="auto"/>
          <w:sz w:val="28"/>
          <w:szCs w:val="28"/>
        </w:rPr>
        <w:fldChar w:fldCharType="end"/>
      </w:r>
      <w:r w:rsidRPr="005327E1">
        <w:rPr>
          <w:rFonts w:cs="Times New Roman"/>
          <w:b/>
          <w:bCs/>
          <w:color w:val="auto"/>
          <w:sz w:val="28"/>
          <w:szCs w:val="28"/>
          <w:lang w:val="nl-NL"/>
        </w:rPr>
        <w:t>: Kết quả phát triển những gia súc có thế mạnh của huyện Yên Thế</w:t>
      </w:r>
      <w:bookmarkEnd w:id="20"/>
    </w:p>
    <w:tbl>
      <w:tblPr>
        <w:tblStyle w:val="ListTable6Colorful-Accent61"/>
        <w:tblW w:w="8789" w:type="dxa"/>
        <w:tblLook w:val="04A0" w:firstRow="1" w:lastRow="0" w:firstColumn="1" w:lastColumn="0" w:noHBand="0" w:noVBand="1"/>
      </w:tblPr>
      <w:tblGrid>
        <w:gridCol w:w="560"/>
        <w:gridCol w:w="2120"/>
        <w:gridCol w:w="1880"/>
        <w:gridCol w:w="2620"/>
        <w:gridCol w:w="1609"/>
      </w:tblGrid>
      <w:tr w:rsidR="003E49B0" w:rsidRPr="005327E1" w14:paraId="4DF16047" w14:textId="77777777" w:rsidTr="00593BDC">
        <w:trPr>
          <w:cnfStyle w:val="100000000000" w:firstRow="1" w:lastRow="0" w:firstColumn="0" w:lastColumn="0" w:oddVBand="0" w:evenVBand="0" w:oddHBand="0" w:evenHBand="0" w:firstRowFirstColumn="0" w:firstRowLastColumn="0" w:lastRowFirstColumn="0" w:lastRowLastColumn="0"/>
          <w:trHeight w:val="696"/>
          <w:tblHeader/>
        </w:trPr>
        <w:tc>
          <w:tcPr>
            <w:cnfStyle w:val="001000000000" w:firstRow="0" w:lastRow="0" w:firstColumn="1" w:lastColumn="0" w:oddVBand="0" w:evenVBand="0" w:oddHBand="0" w:evenHBand="0" w:firstRowFirstColumn="0" w:firstRowLastColumn="0" w:lastRowFirstColumn="0" w:lastRowLastColumn="0"/>
            <w:tcW w:w="560" w:type="dxa"/>
            <w:noWrap/>
            <w:vAlign w:val="center"/>
            <w:hideMark/>
          </w:tcPr>
          <w:p w14:paraId="4F3C7227"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w:t>
            </w:r>
          </w:p>
        </w:tc>
        <w:tc>
          <w:tcPr>
            <w:tcW w:w="2120" w:type="dxa"/>
            <w:noWrap/>
            <w:vAlign w:val="center"/>
            <w:hideMark/>
          </w:tcPr>
          <w:p w14:paraId="5CF422E6"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Loại Gia súc</w:t>
            </w:r>
          </w:p>
        </w:tc>
        <w:tc>
          <w:tcPr>
            <w:tcW w:w="1880" w:type="dxa"/>
            <w:vAlign w:val="center"/>
            <w:hideMark/>
          </w:tcPr>
          <w:p w14:paraId="1CEBBE81"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w:t>
            </w:r>
          </w:p>
        </w:tc>
        <w:tc>
          <w:tcPr>
            <w:tcW w:w="2620" w:type="dxa"/>
            <w:noWrap/>
            <w:vAlign w:val="center"/>
            <w:hideMark/>
          </w:tcPr>
          <w:p w14:paraId="1AF81263"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Địa chỉ</w:t>
            </w:r>
          </w:p>
        </w:tc>
        <w:tc>
          <w:tcPr>
            <w:tcW w:w="1609" w:type="dxa"/>
            <w:noWrap/>
            <w:vAlign w:val="center"/>
            <w:hideMark/>
          </w:tcPr>
          <w:p w14:paraId="39E62A4B" w14:textId="77777777" w:rsidR="00FB0F0C" w:rsidRPr="005327E1" w:rsidRDefault="00FB0F0C"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Số lượng</w:t>
            </w:r>
          </w:p>
        </w:tc>
      </w:tr>
      <w:tr w:rsidR="003E49B0" w:rsidRPr="005327E1" w14:paraId="58FCAA38" w14:textId="77777777" w:rsidTr="00593BDC">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560" w:type="dxa"/>
            <w:noWrap/>
            <w:hideMark/>
          </w:tcPr>
          <w:p w14:paraId="40076640"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1</w:t>
            </w:r>
          </w:p>
        </w:tc>
        <w:tc>
          <w:tcPr>
            <w:tcW w:w="2120" w:type="dxa"/>
            <w:vMerge w:val="restart"/>
            <w:hideMark/>
          </w:tcPr>
          <w:p w14:paraId="76EA72A6"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Đại gia súc</w:t>
            </w:r>
          </w:p>
        </w:tc>
        <w:tc>
          <w:tcPr>
            <w:tcW w:w="1880" w:type="dxa"/>
            <w:noWrap/>
            <w:hideMark/>
          </w:tcPr>
          <w:p w14:paraId="1B3D3C7F"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w:t>
            </w:r>
          </w:p>
        </w:tc>
        <w:tc>
          <w:tcPr>
            <w:tcW w:w="2620" w:type="dxa"/>
            <w:hideMark/>
          </w:tcPr>
          <w:p w14:paraId="1746A716"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Xuân Lương, Canh Nậu, Đồng Tiến, Đồng Vương</w:t>
            </w:r>
          </w:p>
        </w:tc>
        <w:tc>
          <w:tcPr>
            <w:tcW w:w="1609" w:type="dxa"/>
            <w:noWrap/>
            <w:hideMark/>
          </w:tcPr>
          <w:p w14:paraId="0C84AD65"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3344</w:t>
            </w:r>
          </w:p>
        </w:tc>
      </w:tr>
      <w:tr w:rsidR="003E49B0" w:rsidRPr="005327E1" w14:paraId="381CD974" w14:textId="77777777" w:rsidTr="00593BDC">
        <w:trPr>
          <w:trHeight w:val="852"/>
        </w:trPr>
        <w:tc>
          <w:tcPr>
            <w:cnfStyle w:val="001000000000" w:firstRow="0" w:lastRow="0" w:firstColumn="1" w:lastColumn="0" w:oddVBand="0" w:evenVBand="0" w:oddHBand="0" w:evenHBand="0" w:firstRowFirstColumn="0" w:firstRowLastColumn="0" w:lastRowFirstColumn="0" w:lastRowLastColumn="0"/>
            <w:tcW w:w="560" w:type="dxa"/>
            <w:noWrap/>
            <w:hideMark/>
          </w:tcPr>
          <w:p w14:paraId="701B1ED3"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2</w:t>
            </w:r>
          </w:p>
        </w:tc>
        <w:tc>
          <w:tcPr>
            <w:tcW w:w="2120" w:type="dxa"/>
            <w:vMerge/>
            <w:hideMark/>
          </w:tcPr>
          <w:p w14:paraId="5B7A87DA"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p>
        </w:tc>
        <w:tc>
          <w:tcPr>
            <w:tcW w:w="1880" w:type="dxa"/>
            <w:noWrap/>
            <w:hideMark/>
          </w:tcPr>
          <w:p w14:paraId="06BA9223"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w:t>
            </w:r>
          </w:p>
        </w:tc>
        <w:tc>
          <w:tcPr>
            <w:tcW w:w="2620" w:type="dxa"/>
            <w:hideMark/>
          </w:tcPr>
          <w:p w14:paraId="3E84F752"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An Thượng, Tiến Thắng, Tân Hiệp, Tam Hiệp, Tam Tiến</w:t>
            </w:r>
          </w:p>
        </w:tc>
        <w:tc>
          <w:tcPr>
            <w:tcW w:w="1609" w:type="dxa"/>
            <w:noWrap/>
            <w:hideMark/>
          </w:tcPr>
          <w:p w14:paraId="0E10DDE2"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2351</w:t>
            </w:r>
          </w:p>
        </w:tc>
      </w:tr>
      <w:tr w:rsidR="003E49B0" w:rsidRPr="005327E1" w14:paraId="60E95E61" w14:textId="77777777" w:rsidTr="00593BDC">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560" w:type="dxa"/>
            <w:noWrap/>
            <w:hideMark/>
          </w:tcPr>
          <w:p w14:paraId="45CF1361"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3</w:t>
            </w:r>
          </w:p>
        </w:tc>
        <w:tc>
          <w:tcPr>
            <w:tcW w:w="2120" w:type="dxa"/>
            <w:vMerge/>
            <w:hideMark/>
          </w:tcPr>
          <w:p w14:paraId="34273AB8"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1880" w:type="dxa"/>
            <w:noWrap/>
            <w:hideMark/>
          </w:tcPr>
          <w:p w14:paraId="60046D73"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3</w:t>
            </w:r>
          </w:p>
        </w:tc>
        <w:tc>
          <w:tcPr>
            <w:tcW w:w="2620" w:type="dxa"/>
            <w:hideMark/>
          </w:tcPr>
          <w:p w14:paraId="24E7AEFE"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Đồng Hưu, Đông Sơn, Hương Vĩ, Đồng Kỳ, Hồng Kỳ</w:t>
            </w:r>
          </w:p>
        </w:tc>
        <w:tc>
          <w:tcPr>
            <w:tcW w:w="1609" w:type="dxa"/>
            <w:noWrap/>
            <w:hideMark/>
          </w:tcPr>
          <w:p w14:paraId="6731146C"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1998</w:t>
            </w:r>
          </w:p>
        </w:tc>
      </w:tr>
      <w:tr w:rsidR="003E49B0" w:rsidRPr="005327E1" w14:paraId="6FD362C7" w14:textId="77777777" w:rsidTr="00593BDC">
        <w:trPr>
          <w:trHeight w:val="1248"/>
        </w:trPr>
        <w:tc>
          <w:tcPr>
            <w:cnfStyle w:val="001000000000" w:firstRow="0" w:lastRow="0" w:firstColumn="1" w:lastColumn="0" w:oddVBand="0" w:evenVBand="0" w:oddHBand="0" w:evenHBand="0" w:firstRowFirstColumn="0" w:firstRowLastColumn="0" w:lastRowFirstColumn="0" w:lastRowLastColumn="0"/>
            <w:tcW w:w="560" w:type="dxa"/>
            <w:noWrap/>
            <w:hideMark/>
          </w:tcPr>
          <w:p w14:paraId="73D6A5B2"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4</w:t>
            </w:r>
          </w:p>
        </w:tc>
        <w:tc>
          <w:tcPr>
            <w:tcW w:w="2120" w:type="dxa"/>
            <w:vMerge w:val="restart"/>
            <w:noWrap/>
            <w:hideMark/>
          </w:tcPr>
          <w:p w14:paraId="0C9FA48A"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Chăn nuôi dê</w:t>
            </w:r>
          </w:p>
        </w:tc>
        <w:tc>
          <w:tcPr>
            <w:tcW w:w="1880" w:type="dxa"/>
            <w:noWrap/>
            <w:hideMark/>
          </w:tcPr>
          <w:p w14:paraId="6377F3CF"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w:t>
            </w:r>
          </w:p>
        </w:tc>
        <w:tc>
          <w:tcPr>
            <w:tcW w:w="2620" w:type="dxa"/>
            <w:hideMark/>
          </w:tcPr>
          <w:p w14:paraId="0BD13673" w14:textId="77777777" w:rsidR="00FB0F0C" w:rsidRPr="005327E1" w:rsidRDefault="00FB0F0C"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Xuân Lương, Canh Nậu, Đồng Tiến, Tam Tiến, Tân Hiệp, Tam Hiệp</w:t>
            </w:r>
          </w:p>
        </w:tc>
        <w:tc>
          <w:tcPr>
            <w:tcW w:w="1609" w:type="dxa"/>
            <w:noWrap/>
            <w:hideMark/>
          </w:tcPr>
          <w:p w14:paraId="7422A2FB"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5242</w:t>
            </w:r>
          </w:p>
        </w:tc>
      </w:tr>
      <w:tr w:rsidR="003E49B0" w:rsidRPr="005327E1" w14:paraId="223F8DCF" w14:textId="77777777" w:rsidTr="00593BDC">
        <w:trPr>
          <w:cnfStyle w:val="000000100000" w:firstRow="0" w:lastRow="0" w:firstColumn="0" w:lastColumn="0" w:oddVBand="0" w:evenVBand="0" w:oddHBand="1"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560" w:type="dxa"/>
            <w:noWrap/>
            <w:hideMark/>
          </w:tcPr>
          <w:p w14:paraId="1B816634" w14:textId="77777777" w:rsidR="00FB0F0C" w:rsidRPr="005327E1" w:rsidRDefault="00FB0F0C" w:rsidP="00593BDC">
            <w:pPr>
              <w:spacing w:before="0"/>
              <w:jc w:val="center"/>
              <w:rPr>
                <w:rFonts w:eastAsia="Times New Roman" w:cs="Times New Roman"/>
                <w:color w:val="auto"/>
                <w:szCs w:val="28"/>
              </w:rPr>
            </w:pPr>
            <w:r w:rsidRPr="005327E1">
              <w:rPr>
                <w:rFonts w:eastAsia="Times New Roman" w:cs="Times New Roman"/>
                <w:color w:val="auto"/>
                <w:szCs w:val="28"/>
              </w:rPr>
              <w:t>5</w:t>
            </w:r>
          </w:p>
        </w:tc>
        <w:tc>
          <w:tcPr>
            <w:tcW w:w="2120" w:type="dxa"/>
            <w:vMerge/>
            <w:hideMark/>
          </w:tcPr>
          <w:p w14:paraId="4E3AA0BF"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p>
        </w:tc>
        <w:tc>
          <w:tcPr>
            <w:tcW w:w="1880" w:type="dxa"/>
            <w:noWrap/>
            <w:hideMark/>
          </w:tcPr>
          <w:p w14:paraId="3A35A0A5"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2</w:t>
            </w:r>
          </w:p>
        </w:tc>
        <w:tc>
          <w:tcPr>
            <w:tcW w:w="2620" w:type="dxa"/>
            <w:hideMark/>
          </w:tcPr>
          <w:p w14:paraId="3660AAF1" w14:textId="77777777" w:rsidR="00FB0F0C" w:rsidRPr="005327E1" w:rsidRDefault="00FB0F0C"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Vùng chăn nuôi Dê Hồng Kỳ, Đồng Kỳ, Đông Sơn, Tân Sỏi, Đồng Vương, Đồng Hưu</w:t>
            </w:r>
          </w:p>
        </w:tc>
        <w:tc>
          <w:tcPr>
            <w:tcW w:w="1609" w:type="dxa"/>
            <w:noWrap/>
            <w:hideMark/>
          </w:tcPr>
          <w:p w14:paraId="358AA097" w14:textId="77777777" w:rsidR="00FB0F0C" w:rsidRPr="005327E1" w:rsidRDefault="00FB0F0C"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rPr>
            </w:pPr>
            <w:r w:rsidRPr="005327E1">
              <w:rPr>
                <w:rFonts w:eastAsia="Times New Roman" w:cs="Times New Roman"/>
                <w:color w:val="auto"/>
                <w:szCs w:val="28"/>
              </w:rPr>
              <w:t>1766</w:t>
            </w:r>
          </w:p>
        </w:tc>
      </w:tr>
      <w:tr w:rsidR="003E49B0" w:rsidRPr="005327E1" w14:paraId="27D56328" w14:textId="77777777" w:rsidTr="00593BDC">
        <w:trPr>
          <w:trHeight w:val="276"/>
        </w:trPr>
        <w:tc>
          <w:tcPr>
            <w:cnfStyle w:val="001000000000" w:firstRow="0" w:lastRow="0" w:firstColumn="1" w:lastColumn="0" w:oddVBand="0" w:evenVBand="0" w:oddHBand="0" w:evenHBand="0" w:firstRowFirstColumn="0" w:firstRowLastColumn="0" w:lastRowFirstColumn="0" w:lastRowLastColumn="0"/>
            <w:tcW w:w="560" w:type="dxa"/>
            <w:noWrap/>
            <w:hideMark/>
          </w:tcPr>
          <w:p w14:paraId="7B300694" w14:textId="77777777" w:rsidR="00FB0F0C" w:rsidRPr="005327E1" w:rsidRDefault="00FB0F0C" w:rsidP="00593BDC">
            <w:pPr>
              <w:spacing w:before="0"/>
              <w:jc w:val="right"/>
              <w:rPr>
                <w:rFonts w:eastAsia="Times New Roman" w:cs="Times New Roman"/>
                <w:color w:val="auto"/>
                <w:szCs w:val="28"/>
              </w:rPr>
            </w:pPr>
          </w:p>
        </w:tc>
        <w:tc>
          <w:tcPr>
            <w:tcW w:w="2120" w:type="dxa"/>
            <w:noWrap/>
            <w:hideMark/>
          </w:tcPr>
          <w:p w14:paraId="7C79476F"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Tổng</w:t>
            </w:r>
          </w:p>
        </w:tc>
        <w:tc>
          <w:tcPr>
            <w:tcW w:w="1880" w:type="dxa"/>
            <w:noWrap/>
            <w:hideMark/>
          </w:tcPr>
          <w:p w14:paraId="53B66E46"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5</w:t>
            </w:r>
          </w:p>
        </w:tc>
        <w:tc>
          <w:tcPr>
            <w:tcW w:w="2620" w:type="dxa"/>
            <w:noWrap/>
            <w:hideMark/>
          </w:tcPr>
          <w:p w14:paraId="18B16480"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15</w:t>
            </w:r>
          </w:p>
        </w:tc>
        <w:tc>
          <w:tcPr>
            <w:tcW w:w="1609" w:type="dxa"/>
            <w:noWrap/>
            <w:hideMark/>
          </w:tcPr>
          <w:p w14:paraId="686939A5" w14:textId="77777777" w:rsidR="00FB0F0C" w:rsidRPr="005327E1" w:rsidRDefault="00FB0F0C" w:rsidP="00593BD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8"/>
              </w:rPr>
            </w:pPr>
            <w:r w:rsidRPr="005327E1">
              <w:rPr>
                <w:rFonts w:eastAsia="Times New Roman" w:cs="Times New Roman"/>
                <w:b/>
                <w:bCs/>
                <w:color w:val="auto"/>
                <w:szCs w:val="28"/>
              </w:rPr>
              <w:t>14701</w:t>
            </w:r>
          </w:p>
        </w:tc>
      </w:tr>
    </w:tbl>
    <w:p w14:paraId="4049C4CE" w14:textId="77777777" w:rsidR="00FB0F0C" w:rsidRPr="005327E1" w:rsidRDefault="00FB0F0C" w:rsidP="00FB0F0C">
      <w:pPr>
        <w:spacing w:before="0" w:after="0" w:line="240" w:lineRule="auto"/>
        <w:jc w:val="right"/>
        <w:rPr>
          <w:rFonts w:cs="Times New Roman"/>
          <w:i/>
          <w:iCs/>
          <w:szCs w:val="28"/>
        </w:rPr>
      </w:pPr>
      <w:r w:rsidRPr="005327E1">
        <w:rPr>
          <w:rFonts w:cs="Times New Roman"/>
          <w:i/>
          <w:iCs/>
          <w:szCs w:val="28"/>
        </w:rPr>
        <w:t>Nguồn: Số liệu rà soát của ngành nông nghiệp huyện năm 2023</w:t>
      </w:r>
    </w:p>
    <w:p w14:paraId="5FFE555A" w14:textId="34C548A7" w:rsidR="009A564A" w:rsidRPr="00394687" w:rsidRDefault="00394687" w:rsidP="00394687">
      <w:pPr>
        <w:ind w:left="360"/>
        <w:rPr>
          <w:rFonts w:cs="Times New Roman"/>
          <w:b/>
          <w:bCs/>
          <w:i/>
          <w:iCs/>
          <w:szCs w:val="28"/>
        </w:rPr>
      </w:pPr>
      <w:r>
        <w:rPr>
          <w:rFonts w:cs="Times New Roman"/>
          <w:b/>
          <w:bCs/>
          <w:i/>
          <w:iCs/>
          <w:szCs w:val="28"/>
        </w:rPr>
        <w:t xml:space="preserve">3.3 </w:t>
      </w:r>
      <w:r w:rsidR="005A7738" w:rsidRPr="00394687">
        <w:rPr>
          <w:rFonts w:cs="Times New Roman"/>
          <w:b/>
          <w:bCs/>
          <w:i/>
          <w:iCs/>
          <w:szCs w:val="28"/>
        </w:rPr>
        <w:t>Thực trạng phát triển các hợp tác xã chăn nuôi trên địa bàn các huyện vùng Đồng bào dân tộc thiểu số và miền núi</w:t>
      </w:r>
    </w:p>
    <w:p w14:paraId="05240F02" w14:textId="69D239AC" w:rsidR="00660E42" w:rsidRPr="005327E1" w:rsidRDefault="009974A0" w:rsidP="00541F9B">
      <w:pPr>
        <w:pStyle w:val="ListParagraph"/>
        <w:numPr>
          <w:ilvl w:val="0"/>
          <w:numId w:val="29"/>
        </w:numPr>
        <w:ind w:left="993"/>
        <w:rPr>
          <w:rFonts w:cs="Times New Roman"/>
          <w:b/>
          <w:bCs/>
          <w:i/>
          <w:iCs/>
          <w:szCs w:val="28"/>
        </w:rPr>
      </w:pPr>
      <w:r w:rsidRPr="005327E1">
        <w:rPr>
          <w:rFonts w:cs="Times New Roman"/>
          <w:b/>
          <w:bCs/>
          <w:i/>
          <w:iCs/>
          <w:szCs w:val="28"/>
        </w:rPr>
        <w:lastRenderedPageBreak/>
        <w:t xml:space="preserve">Kết quả phát triển các HTX chăn nuôi trên địa bàn các huyện vùng Đồng bào dân tộc thiểu số </w:t>
      </w:r>
      <w:r w:rsidR="00592346" w:rsidRPr="005327E1">
        <w:rPr>
          <w:rFonts w:cs="Times New Roman"/>
          <w:b/>
          <w:bCs/>
          <w:i/>
          <w:iCs/>
          <w:szCs w:val="28"/>
        </w:rPr>
        <w:t>tỉnh Bắc Giang</w:t>
      </w:r>
    </w:p>
    <w:p w14:paraId="7C73E4F9" w14:textId="79296A40" w:rsidR="00660E42" w:rsidRPr="005327E1" w:rsidRDefault="008A4F16" w:rsidP="00777EB4">
      <w:pPr>
        <w:ind w:firstLine="851"/>
        <w:rPr>
          <w:rFonts w:cs="Times New Roman"/>
          <w:spacing w:val="-2"/>
          <w:szCs w:val="28"/>
        </w:rPr>
      </w:pPr>
      <w:r w:rsidRPr="005327E1">
        <w:rPr>
          <w:rFonts w:cs="Times New Roman"/>
          <w:spacing w:val="-2"/>
          <w:szCs w:val="28"/>
        </w:rPr>
        <w:t xml:space="preserve">Tỉnh Bắc Giang là một trong những địa phương có tổng số lượng HTX nông nghiệp </w:t>
      </w:r>
      <w:r w:rsidR="00964A10" w:rsidRPr="005327E1">
        <w:rPr>
          <w:rFonts w:cs="Times New Roman"/>
          <w:spacing w:val="-2"/>
          <w:szCs w:val="28"/>
        </w:rPr>
        <w:t xml:space="preserve">nhiều nhất so với cả nước. Trong gian đoạn gần 10 năm vừa qua (từ năm 2016 – 2023), số lượng HTX nông nghiệp đã tăng lên gấp 2,3 lần, tăng từ 314 lên </w:t>
      </w:r>
      <w:r w:rsidR="00A2566F" w:rsidRPr="005327E1">
        <w:rPr>
          <w:rFonts w:cs="Times New Roman"/>
          <w:spacing w:val="-2"/>
          <w:szCs w:val="28"/>
        </w:rPr>
        <w:t>731 HTX nông nghiệp.</w:t>
      </w:r>
      <w:r w:rsidR="00260267" w:rsidRPr="005327E1">
        <w:rPr>
          <w:rFonts w:cs="Times New Roman"/>
          <w:spacing w:val="-2"/>
          <w:szCs w:val="28"/>
        </w:rPr>
        <w:t xml:space="preserve"> Đặc biệt, số lượng các HTX nông nghiệp trên địa bàn 04 huyện vùng đồng bào DTTS có tốc độ tăng nhanh nhất; sau gần 01 năm, số HTX nông nghiệp đã tăng lên gấp </w:t>
      </w:r>
      <w:r w:rsidR="00F63FDE" w:rsidRPr="005327E1">
        <w:rPr>
          <w:rFonts w:cs="Times New Roman"/>
          <w:spacing w:val="-2"/>
          <w:szCs w:val="28"/>
        </w:rPr>
        <w:t>2,5 đến 3,7 lần; tăng nhanh nhất là các huyện Sơn Động và Yên Thế, số lượng HTX nông nghiệp tăng lên gấp 3,5 – 3,7 lần sau gần 10 năm.</w:t>
      </w:r>
    </w:p>
    <w:p w14:paraId="0CF4E745" w14:textId="18C98D1E" w:rsidR="0060611A" w:rsidRPr="005327E1" w:rsidRDefault="0060611A" w:rsidP="00777EB4">
      <w:pPr>
        <w:ind w:firstLine="851"/>
        <w:rPr>
          <w:rFonts w:cs="Times New Roman"/>
          <w:szCs w:val="28"/>
        </w:rPr>
      </w:pPr>
      <w:r w:rsidRPr="005327E1">
        <w:rPr>
          <w:rFonts w:cs="Times New Roman"/>
          <w:szCs w:val="28"/>
        </w:rPr>
        <w:t>Nếu giai đoạn 2016 – đến trước năm 2020</w:t>
      </w:r>
      <w:r w:rsidR="002D7B22" w:rsidRPr="005327E1">
        <w:rPr>
          <w:rFonts w:cs="Times New Roman"/>
          <w:szCs w:val="28"/>
        </w:rPr>
        <w:t>; số lượng HTX nông nghiệp tỉnh Bắc Giang tăng mạnh (lên gấp 1,5 lần); nhưng số lượng các HTX nông nghiệp tại 04 huyện vùng DTTS</w:t>
      </w:r>
      <w:r w:rsidR="004657E7" w:rsidRPr="005327E1">
        <w:rPr>
          <w:rFonts w:cs="Times New Roman"/>
          <w:szCs w:val="28"/>
        </w:rPr>
        <w:t xml:space="preserve"> tăng lên rất </w:t>
      </w:r>
      <w:r w:rsidR="00905D7A" w:rsidRPr="005327E1">
        <w:rPr>
          <w:rFonts w:cs="Times New Roman"/>
          <w:szCs w:val="28"/>
        </w:rPr>
        <w:t>chậm.</w:t>
      </w:r>
      <w:r w:rsidR="004657E7" w:rsidRPr="005327E1">
        <w:rPr>
          <w:rFonts w:cs="Times New Roman"/>
          <w:szCs w:val="28"/>
        </w:rPr>
        <w:t xml:space="preserve"> Điều này đã cho thấy, mô hình tổ chức về chăn nuôi của 04 huyện</w:t>
      </w:r>
      <w:r w:rsidR="00D0615F" w:rsidRPr="005327E1">
        <w:rPr>
          <w:rFonts w:cs="Times New Roman"/>
          <w:szCs w:val="28"/>
        </w:rPr>
        <w:t xml:space="preserve"> phát triển chậm, hiệu quả thấp. Trong giai đoạn sau năm 20</w:t>
      </w:r>
      <w:r w:rsidR="00D13DC8" w:rsidRPr="005327E1">
        <w:rPr>
          <w:rFonts w:cs="Times New Roman"/>
          <w:szCs w:val="28"/>
        </w:rPr>
        <w:t>20</w:t>
      </w:r>
      <w:r w:rsidR="00D0615F" w:rsidRPr="005327E1">
        <w:rPr>
          <w:rFonts w:cs="Times New Roman"/>
          <w:szCs w:val="28"/>
        </w:rPr>
        <w:t xml:space="preserve"> đến nay, do xu thế thị trường về nguồn thực phẩm</w:t>
      </w:r>
      <w:r w:rsidR="00E236DE" w:rsidRPr="005327E1">
        <w:rPr>
          <w:rFonts w:cs="Times New Roman"/>
          <w:szCs w:val="28"/>
        </w:rPr>
        <w:t xml:space="preserve"> từ ngành chăn nuôi gia súc tăng cao; thêm vào đó là nhiều vùng chăn nuôi gia súc bị thu hẹp bởi sự phát triển của công nghiệp và các vấn đề môi trường kéo theo</w:t>
      </w:r>
      <w:r w:rsidR="004C592F" w:rsidRPr="005327E1">
        <w:rPr>
          <w:rFonts w:cs="Times New Roman"/>
          <w:szCs w:val="28"/>
        </w:rPr>
        <w:t>; đã làm cho ngành chăn nuôi gia súc tại các huyện vùng cao trở nên có lợi thế</w:t>
      </w:r>
      <w:r w:rsidR="006238EA" w:rsidRPr="005327E1">
        <w:rPr>
          <w:rFonts w:cs="Times New Roman"/>
          <w:szCs w:val="28"/>
        </w:rPr>
        <w:t xml:space="preserve"> nhờ vào yếu tố lao động tại chỗ, vùng chăn nuôi rộng lớn, vùng thức ăn rộng lớn và đặc biệt là có thể thích ứng được các vấn đề về mặt môi trường.</w:t>
      </w:r>
    </w:p>
    <w:p w14:paraId="62C1DC40" w14:textId="2320FA92" w:rsidR="006238EA" w:rsidRPr="005327E1" w:rsidRDefault="00DA6956" w:rsidP="00777EB4">
      <w:pPr>
        <w:ind w:firstLine="851"/>
        <w:rPr>
          <w:rFonts w:cs="Times New Roman"/>
          <w:szCs w:val="28"/>
        </w:rPr>
      </w:pPr>
      <w:r w:rsidRPr="005327E1">
        <w:rPr>
          <w:rFonts w:cs="Times New Roman"/>
          <w:szCs w:val="28"/>
        </w:rPr>
        <w:t>Qua khảo sát thực tế cho thấy, giai đoạn sau năm 20</w:t>
      </w:r>
      <w:r w:rsidR="007239E7" w:rsidRPr="005327E1">
        <w:rPr>
          <w:rFonts w:cs="Times New Roman"/>
          <w:szCs w:val="28"/>
        </w:rPr>
        <w:t>20</w:t>
      </w:r>
      <w:r w:rsidRPr="005327E1">
        <w:rPr>
          <w:rFonts w:cs="Times New Roman"/>
          <w:szCs w:val="28"/>
        </w:rPr>
        <w:t>;</w:t>
      </w:r>
      <w:r w:rsidR="00D47CBC" w:rsidRPr="005327E1">
        <w:rPr>
          <w:rFonts w:cs="Times New Roman"/>
          <w:szCs w:val="28"/>
        </w:rPr>
        <w:t xml:space="preserve"> ngành chăn nuôi đại gia súc được xem là ngành có lợi thế trong phát triển kinh tế nông thôn đối với các huyện vùng đồng bào DTTS.</w:t>
      </w:r>
      <w:r w:rsidR="00C17AC4" w:rsidRPr="005327E1">
        <w:rPr>
          <w:rFonts w:cs="Times New Roman"/>
          <w:szCs w:val="28"/>
        </w:rPr>
        <w:t xml:space="preserve"> Tổng số lượng đàn</w:t>
      </w:r>
      <w:r w:rsidR="00C651F6" w:rsidRPr="005327E1">
        <w:rPr>
          <w:rFonts w:cs="Times New Roman"/>
          <w:szCs w:val="28"/>
        </w:rPr>
        <w:t xml:space="preserve"> gia cầm, đàn lợn,</w:t>
      </w:r>
      <w:r w:rsidR="00C17AC4" w:rsidRPr="005327E1">
        <w:rPr>
          <w:rFonts w:cs="Times New Roman"/>
          <w:szCs w:val="28"/>
        </w:rPr>
        <w:t xml:space="preserve"> trâu, bò tăng mạnh (như chúng tôi đã phân tích ở trên); thêm vào đó là sự phát triển của một số loài vật nuôi mới như dê, ngựa</w:t>
      </w:r>
      <w:r w:rsidR="00817955" w:rsidRPr="005327E1">
        <w:rPr>
          <w:rFonts w:cs="Times New Roman"/>
          <w:szCs w:val="28"/>
        </w:rPr>
        <w:t xml:space="preserve"> và chăn nuôi hươu …. Nhờ đó, số lượng HTX nông nghiệp các vùng cao</w:t>
      </w:r>
      <w:r w:rsidR="002338EB" w:rsidRPr="005327E1">
        <w:rPr>
          <w:rFonts w:cs="Times New Roman"/>
          <w:szCs w:val="28"/>
        </w:rPr>
        <w:t xml:space="preserve"> tăng mạnh trong giai đoạn này. Nếu năm 2016</w:t>
      </w:r>
      <w:r w:rsidR="00876DF3" w:rsidRPr="005327E1">
        <w:rPr>
          <w:rFonts w:cs="Times New Roman"/>
          <w:szCs w:val="28"/>
        </w:rPr>
        <w:t>, các huyện chỉ có dưới 50 HTX nông nghiệp, đặc biệt huyện Sơn Động chỉ có 12 HTX, huyện Yên Thế chỉ có 10 HTX nông nghiệp</w:t>
      </w:r>
      <w:r w:rsidR="00CF4482" w:rsidRPr="005327E1">
        <w:rPr>
          <w:rFonts w:cs="Times New Roman"/>
          <w:szCs w:val="28"/>
        </w:rPr>
        <w:t>; thì đến cuối năm 2023 đã tăng lên gấp 03; 3,5 và 3,7 lần</w:t>
      </w:r>
      <w:r w:rsidR="0016386E" w:rsidRPr="005327E1">
        <w:rPr>
          <w:rFonts w:cs="Times New Roman"/>
          <w:szCs w:val="28"/>
        </w:rPr>
        <w:t>. Tổng số lượng HTX nông nghiệp trên địa bàn 04 huyện vùng cao</w:t>
      </w:r>
      <w:r w:rsidR="000F4C8B" w:rsidRPr="005327E1">
        <w:rPr>
          <w:rFonts w:cs="Times New Roman"/>
          <w:szCs w:val="28"/>
        </w:rPr>
        <w:t xml:space="preserve"> chiếm 36% so với tổng số HTX nông nghiệp toàn tỉnh Bắc Giang.</w:t>
      </w:r>
    </w:p>
    <w:p w14:paraId="24A3B3DC" w14:textId="0E20C095" w:rsidR="001E101C" w:rsidRPr="005327E1" w:rsidRDefault="001E101C" w:rsidP="00DD0226">
      <w:pPr>
        <w:jc w:val="center"/>
        <w:rPr>
          <w:rFonts w:cs="Times New Roman"/>
          <w:szCs w:val="28"/>
        </w:rPr>
      </w:pPr>
      <w:r w:rsidRPr="005327E1">
        <w:rPr>
          <w:rFonts w:cs="Times New Roman"/>
          <w:noProof/>
          <w:szCs w:val="28"/>
        </w:rPr>
        <w:lastRenderedPageBreak/>
        <w:drawing>
          <wp:inline distT="0" distB="0" distL="0" distR="0" wp14:anchorId="1988D671" wp14:editId="4A638D72">
            <wp:extent cx="6047509" cy="4370705"/>
            <wp:effectExtent l="0" t="0" r="0" b="0"/>
            <wp:docPr id="127075025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E455261-9759-250F-CCD3-A1D0718A5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17FB11" w14:textId="25A28B91" w:rsidR="00D33479" w:rsidRPr="005327E1" w:rsidRDefault="00D33479" w:rsidP="006E79FE">
      <w:pPr>
        <w:spacing w:before="0" w:after="0" w:line="240" w:lineRule="auto"/>
        <w:jc w:val="right"/>
        <w:rPr>
          <w:rFonts w:cs="Times New Roman"/>
          <w:i/>
          <w:iCs/>
          <w:szCs w:val="28"/>
        </w:rPr>
      </w:pPr>
      <w:r w:rsidRPr="005327E1">
        <w:rPr>
          <w:rFonts w:cs="Times New Roman"/>
          <w:i/>
          <w:iCs/>
          <w:szCs w:val="28"/>
        </w:rPr>
        <w:t xml:space="preserve">Nguồn: Số liệu khảo sát của đề </w:t>
      </w:r>
      <w:r w:rsidR="008C7DBF" w:rsidRPr="005327E1">
        <w:rPr>
          <w:rFonts w:cs="Times New Roman"/>
          <w:i/>
          <w:iCs/>
          <w:szCs w:val="28"/>
        </w:rPr>
        <w:t>á</w:t>
      </w:r>
      <w:r w:rsidRPr="005327E1">
        <w:rPr>
          <w:rFonts w:cs="Times New Roman"/>
          <w:i/>
          <w:iCs/>
          <w:szCs w:val="28"/>
        </w:rPr>
        <w:t>n năm 2024</w:t>
      </w:r>
    </w:p>
    <w:p w14:paraId="4AEC1B60" w14:textId="51CDC316" w:rsidR="000C248B" w:rsidRPr="005327E1" w:rsidRDefault="008E5F73" w:rsidP="00897B0D">
      <w:pPr>
        <w:jc w:val="center"/>
        <w:rPr>
          <w:rFonts w:cs="Times New Roman"/>
          <w:b/>
          <w:bCs/>
          <w:i/>
          <w:iCs/>
          <w:szCs w:val="28"/>
        </w:rPr>
      </w:pPr>
      <w:bookmarkStart w:id="21" w:name="_Toc169698429"/>
      <w:r w:rsidRPr="005327E1">
        <w:rPr>
          <w:rFonts w:cs="Times New Roman"/>
          <w:b/>
          <w:bCs/>
          <w:i/>
          <w:iCs/>
          <w:szCs w:val="28"/>
        </w:rPr>
        <w:t xml:space="preserve">Biểu phân tích </w:t>
      </w:r>
      <w:r w:rsidRPr="005327E1">
        <w:rPr>
          <w:rFonts w:cs="Times New Roman"/>
          <w:b/>
          <w:bCs/>
          <w:i/>
          <w:iCs/>
          <w:szCs w:val="28"/>
        </w:rPr>
        <w:fldChar w:fldCharType="begin"/>
      </w:r>
      <w:r w:rsidRPr="005327E1">
        <w:rPr>
          <w:rFonts w:cs="Times New Roman"/>
          <w:b/>
          <w:bCs/>
          <w:i/>
          <w:iCs/>
          <w:szCs w:val="28"/>
        </w:rPr>
        <w:instrText xml:space="preserve"> SEQ Biểu_phân_tích \* ARABIC </w:instrText>
      </w:r>
      <w:r w:rsidRPr="005327E1">
        <w:rPr>
          <w:rFonts w:cs="Times New Roman"/>
          <w:b/>
          <w:bCs/>
          <w:i/>
          <w:iCs/>
          <w:szCs w:val="28"/>
        </w:rPr>
        <w:fldChar w:fldCharType="separate"/>
      </w:r>
      <w:r w:rsidR="00897B0D" w:rsidRPr="005327E1">
        <w:rPr>
          <w:rFonts w:cs="Times New Roman"/>
          <w:b/>
          <w:bCs/>
          <w:i/>
          <w:iCs/>
          <w:noProof/>
          <w:szCs w:val="28"/>
        </w:rPr>
        <w:t>1</w:t>
      </w:r>
      <w:r w:rsidRPr="005327E1">
        <w:rPr>
          <w:rFonts w:cs="Times New Roman"/>
          <w:b/>
          <w:bCs/>
          <w:i/>
          <w:iCs/>
          <w:szCs w:val="28"/>
        </w:rPr>
        <w:fldChar w:fldCharType="end"/>
      </w:r>
      <w:r w:rsidRPr="005327E1">
        <w:rPr>
          <w:rFonts w:cs="Times New Roman"/>
          <w:b/>
          <w:bCs/>
          <w:i/>
          <w:iCs/>
          <w:szCs w:val="28"/>
        </w:rPr>
        <w:t xml:space="preserve">: </w:t>
      </w:r>
      <w:r w:rsidR="00897B0D" w:rsidRPr="005327E1">
        <w:rPr>
          <w:rFonts w:cs="Times New Roman"/>
          <w:b/>
          <w:bCs/>
          <w:i/>
          <w:iCs/>
          <w:szCs w:val="28"/>
        </w:rPr>
        <w:t>Sự phát triển về s</w:t>
      </w:r>
      <w:r w:rsidR="000853B6" w:rsidRPr="005327E1">
        <w:rPr>
          <w:rFonts w:cs="Times New Roman"/>
          <w:b/>
          <w:bCs/>
          <w:i/>
          <w:iCs/>
          <w:szCs w:val="28"/>
        </w:rPr>
        <w:t>ố lượng HTX chăn nuôi các huyện vùng DTTS &amp; MN</w:t>
      </w:r>
      <w:bookmarkEnd w:id="21"/>
    </w:p>
    <w:p w14:paraId="18AC8138" w14:textId="67C44CC5" w:rsidR="00A406F9" w:rsidRPr="005327E1" w:rsidRDefault="00627558" w:rsidP="00A406F9">
      <w:pPr>
        <w:ind w:firstLine="851"/>
        <w:rPr>
          <w:rFonts w:cs="Times New Roman"/>
          <w:szCs w:val="28"/>
        </w:rPr>
      </w:pPr>
      <w:r w:rsidRPr="005327E1">
        <w:rPr>
          <w:rFonts w:cs="Times New Roman"/>
          <w:szCs w:val="28"/>
        </w:rPr>
        <w:t>Kết quả rà soát của ngành nông nghiệp tỉnh Bắc Giang cho thấy; đến cuối năm 2023, toàn tỉnh có 736 HTX nông nghiệp, trong đó chỉ có 15%</w:t>
      </w:r>
      <w:r w:rsidR="00A406F9" w:rsidRPr="005327E1">
        <w:rPr>
          <w:rFonts w:cs="Times New Roman"/>
          <w:szCs w:val="28"/>
        </w:rPr>
        <w:t xml:space="preserve"> số HTX chăn nuôi</w:t>
      </w:r>
      <w:r w:rsidR="00B40296" w:rsidRPr="005327E1">
        <w:rPr>
          <w:rFonts w:cs="Times New Roman"/>
          <w:szCs w:val="28"/>
        </w:rPr>
        <w:t xml:space="preserve"> gia súc</w:t>
      </w:r>
      <w:r w:rsidR="00A406F9" w:rsidRPr="005327E1">
        <w:rPr>
          <w:rFonts w:cs="Times New Roman"/>
          <w:szCs w:val="28"/>
        </w:rPr>
        <w:t>, chủ yếu là số lượng HTX trồng trọt và HTX hoạt động tổng hợp.</w:t>
      </w:r>
      <w:r w:rsidR="00065ED9" w:rsidRPr="005327E1">
        <w:rPr>
          <w:rFonts w:cs="Times New Roman"/>
          <w:szCs w:val="28"/>
        </w:rPr>
        <w:t xml:space="preserve"> Các huyện Lục Ngạn, Lục Nam và huyện Sơn Động có số lượng HTX nông nghiệp lần lượt là 105, 81 và 43</w:t>
      </w:r>
      <w:r w:rsidR="00F63133" w:rsidRPr="005327E1">
        <w:rPr>
          <w:rFonts w:cs="Times New Roman"/>
          <w:szCs w:val="28"/>
        </w:rPr>
        <w:t>; nhưng trong đó chỉ có khoảng 13 – 16% là số HTX chuyên mô hình chăn nuôi</w:t>
      </w:r>
      <w:r w:rsidR="00B40296" w:rsidRPr="005327E1">
        <w:rPr>
          <w:rFonts w:cs="Times New Roman"/>
          <w:szCs w:val="28"/>
        </w:rPr>
        <w:t xml:space="preserve"> gia súc</w:t>
      </w:r>
      <w:r w:rsidR="00B31BCD" w:rsidRPr="005327E1">
        <w:rPr>
          <w:rFonts w:cs="Times New Roman"/>
          <w:szCs w:val="28"/>
        </w:rPr>
        <w:t>,</w:t>
      </w:r>
      <w:r w:rsidR="00F63133" w:rsidRPr="005327E1">
        <w:rPr>
          <w:rFonts w:cs="Times New Roman"/>
          <w:szCs w:val="28"/>
        </w:rPr>
        <w:t xml:space="preserve"> còn lại chủ yếu là HTX hoạt động tổng hợp (kết hợp chăn nuôi, cây ăn quả</w:t>
      </w:r>
      <w:r w:rsidR="00B31BCD" w:rsidRPr="005327E1">
        <w:rPr>
          <w:rFonts w:cs="Times New Roman"/>
          <w:szCs w:val="28"/>
        </w:rPr>
        <w:t>). Đặc biệt, huyện Yên Thế theo số liệu của ngành nông nghiệp huyện</w:t>
      </w:r>
      <w:r w:rsidR="00B8615E" w:rsidRPr="005327E1">
        <w:rPr>
          <w:rFonts w:cs="Times New Roman"/>
          <w:szCs w:val="28"/>
        </w:rPr>
        <w:t xml:space="preserve"> cho thấy, chỉ có 02 HTX chuyên về chăn nuôi gia súc</w:t>
      </w:r>
      <w:r w:rsidR="00955C05" w:rsidRPr="005327E1">
        <w:rPr>
          <w:rFonts w:cs="Times New Roman"/>
          <w:szCs w:val="28"/>
        </w:rPr>
        <w:t>.</w:t>
      </w:r>
    </w:p>
    <w:p w14:paraId="3EAF14FD" w14:textId="48E743D8" w:rsidR="00FF024C" w:rsidRPr="005327E1" w:rsidRDefault="00F24839" w:rsidP="00497FC2">
      <w:pPr>
        <w:ind w:firstLine="851"/>
        <w:rPr>
          <w:rFonts w:cs="Times New Roman"/>
          <w:szCs w:val="28"/>
        </w:rPr>
      </w:pPr>
      <w:r w:rsidRPr="005327E1">
        <w:rPr>
          <w:rFonts w:cs="Times New Roman"/>
          <w:szCs w:val="28"/>
        </w:rPr>
        <w:t>Nhìn chung; 04 huyện vùng cao có điều kiện lợi thế cho phát triển chăn nuôi gia súc (đặc biệt là chăn nuôi đại gia súc)</w:t>
      </w:r>
      <w:r w:rsidR="00CD5A79" w:rsidRPr="005327E1">
        <w:rPr>
          <w:rFonts w:cs="Times New Roman"/>
          <w:szCs w:val="28"/>
        </w:rPr>
        <w:t>, nhiều mô hình chăn nuôi có hiệu quả và đang chuyển dần sang những hướng chăn nuôi mới – loại vật nuôi mới có hiệu quả cao. Song, quy mô chăn nuôi chủ yếu là hộ gia đình</w:t>
      </w:r>
      <w:r w:rsidR="009E1CD1" w:rsidRPr="005327E1">
        <w:rPr>
          <w:rFonts w:cs="Times New Roman"/>
          <w:szCs w:val="28"/>
        </w:rPr>
        <w:t xml:space="preserve">, chăn nuôi nhỏ lẻ theo hướng bán chăn thả, chủ động khoảng 30% thức ăn vào </w:t>
      </w:r>
      <w:r w:rsidR="009E1CD1" w:rsidRPr="005327E1">
        <w:rPr>
          <w:rFonts w:cs="Times New Roman"/>
          <w:szCs w:val="28"/>
        </w:rPr>
        <w:lastRenderedPageBreak/>
        <w:t>mùa đông. Số lượng các mô hình HTX chăn nuôi đại gia súc là rất</w:t>
      </w:r>
      <w:r w:rsidR="00AD55CE" w:rsidRPr="005327E1">
        <w:rPr>
          <w:rFonts w:cs="Times New Roman"/>
          <w:szCs w:val="28"/>
        </w:rPr>
        <w:t xml:space="preserve"> ít và cơ cấu tổ chức hoạt động lỏng lẻo, kém hiệu quả.</w:t>
      </w:r>
    </w:p>
    <w:p w14:paraId="25FBC08A" w14:textId="63964486" w:rsidR="00497FC2" w:rsidRPr="005327E1" w:rsidRDefault="00497FC2" w:rsidP="008E5F73">
      <w:pPr>
        <w:rPr>
          <w:rFonts w:cs="Times New Roman"/>
          <w:b/>
          <w:bCs/>
          <w:i/>
          <w:iCs/>
          <w:szCs w:val="28"/>
        </w:rPr>
      </w:pPr>
      <w:r w:rsidRPr="005327E1">
        <w:rPr>
          <w:rFonts w:cs="Times New Roman"/>
          <w:noProof/>
          <w:szCs w:val="28"/>
        </w:rPr>
        <w:drawing>
          <wp:inline distT="0" distB="0" distL="0" distR="0" wp14:anchorId="16CFA1FF" wp14:editId="536E6507">
            <wp:extent cx="5779135" cy="2978727"/>
            <wp:effectExtent l="0" t="0" r="0" b="0"/>
            <wp:docPr id="39958717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2821EBB-FEA7-7C19-9135-2A5579A25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CEC6AC" w14:textId="1837410C" w:rsidR="00897B0D" w:rsidRPr="005327E1" w:rsidRDefault="00897B0D" w:rsidP="00897B0D">
      <w:pPr>
        <w:spacing w:before="0" w:after="0" w:line="240" w:lineRule="auto"/>
        <w:jc w:val="right"/>
        <w:rPr>
          <w:rFonts w:cs="Times New Roman"/>
          <w:i/>
          <w:iCs/>
          <w:szCs w:val="28"/>
        </w:rPr>
      </w:pPr>
      <w:r w:rsidRPr="005327E1">
        <w:rPr>
          <w:rFonts w:cs="Times New Roman"/>
          <w:i/>
          <w:iCs/>
          <w:szCs w:val="28"/>
        </w:rPr>
        <w:t>Nguồn: Số liệu khảo sát của đề</w:t>
      </w:r>
      <w:r w:rsidR="000E51B2" w:rsidRPr="005327E1">
        <w:rPr>
          <w:rFonts w:cs="Times New Roman"/>
          <w:i/>
          <w:iCs/>
          <w:szCs w:val="28"/>
        </w:rPr>
        <w:t xml:space="preserve"> á</w:t>
      </w:r>
      <w:r w:rsidRPr="005327E1">
        <w:rPr>
          <w:rFonts w:cs="Times New Roman"/>
          <w:i/>
          <w:iCs/>
          <w:szCs w:val="28"/>
        </w:rPr>
        <w:t>n năm 2024</w:t>
      </w:r>
    </w:p>
    <w:p w14:paraId="1352CED9" w14:textId="30FF093B" w:rsidR="00897B0D" w:rsidRPr="005327E1" w:rsidRDefault="00897B0D" w:rsidP="00897B0D">
      <w:pPr>
        <w:jc w:val="center"/>
        <w:rPr>
          <w:rFonts w:cs="Times New Roman"/>
          <w:b/>
          <w:bCs/>
          <w:i/>
          <w:iCs/>
          <w:szCs w:val="28"/>
        </w:rPr>
      </w:pPr>
      <w:bookmarkStart w:id="22" w:name="_Toc169698430"/>
      <w:r w:rsidRPr="005327E1">
        <w:rPr>
          <w:rFonts w:cs="Times New Roman"/>
          <w:b/>
          <w:bCs/>
          <w:i/>
          <w:iCs/>
          <w:szCs w:val="28"/>
        </w:rPr>
        <w:t xml:space="preserve">Biểu phân tích </w:t>
      </w:r>
      <w:r w:rsidRPr="005327E1">
        <w:rPr>
          <w:rFonts w:cs="Times New Roman"/>
          <w:b/>
          <w:bCs/>
          <w:i/>
          <w:iCs/>
          <w:szCs w:val="28"/>
        </w:rPr>
        <w:fldChar w:fldCharType="begin"/>
      </w:r>
      <w:r w:rsidRPr="005327E1">
        <w:rPr>
          <w:rFonts w:cs="Times New Roman"/>
          <w:b/>
          <w:bCs/>
          <w:i/>
          <w:iCs/>
          <w:szCs w:val="28"/>
        </w:rPr>
        <w:instrText xml:space="preserve"> SEQ Biểu_phân_tích \* ARABIC </w:instrText>
      </w:r>
      <w:r w:rsidRPr="005327E1">
        <w:rPr>
          <w:rFonts w:cs="Times New Roman"/>
          <w:b/>
          <w:bCs/>
          <w:i/>
          <w:iCs/>
          <w:szCs w:val="28"/>
        </w:rPr>
        <w:fldChar w:fldCharType="separate"/>
      </w:r>
      <w:r w:rsidRPr="005327E1">
        <w:rPr>
          <w:rFonts w:cs="Times New Roman"/>
          <w:b/>
          <w:bCs/>
          <w:i/>
          <w:iCs/>
          <w:noProof/>
          <w:szCs w:val="28"/>
        </w:rPr>
        <w:t>2</w:t>
      </w:r>
      <w:r w:rsidRPr="005327E1">
        <w:rPr>
          <w:rFonts w:cs="Times New Roman"/>
          <w:b/>
          <w:bCs/>
          <w:i/>
          <w:iCs/>
          <w:szCs w:val="28"/>
        </w:rPr>
        <w:fldChar w:fldCharType="end"/>
      </w:r>
      <w:r w:rsidRPr="005327E1">
        <w:rPr>
          <w:rFonts w:cs="Times New Roman"/>
          <w:b/>
          <w:bCs/>
          <w:i/>
          <w:iCs/>
          <w:szCs w:val="28"/>
        </w:rPr>
        <w:t>: Số lượng HTX chăn nuôi</w:t>
      </w:r>
      <w:r w:rsidR="00B40296" w:rsidRPr="005327E1">
        <w:rPr>
          <w:rFonts w:cs="Times New Roman"/>
          <w:b/>
          <w:bCs/>
          <w:i/>
          <w:iCs/>
          <w:szCs w:val="28"/>
        </w:rPr>
        <w:t xml:space="preserve"> gia súc</w:t>
      </w:r>
      <w:r w:rsidRPr="005327E1">
        <w:rPr>
          <w:rFonts w:cs="Times New Roman"/>
          <w:b/>
          <w:bCs/>
          <w:i/>
          <w:iCs/>
          <w:szCs w:val="28"/>
        </w:rPr>
        <w:t xml:space="preserve"> tại các huyện vùng DTTS </w:t>
      </w:r>
      <w:r w:rsidR="00B40296" w:rsidRPr="005327E1">
        <w:rPr>
          <w:rFonts w:cs="Times New Roman"/>
          <w:b/>
          <w:bCs/>
          <w:i/>
          <w:iCs/>
          <w:szCs w:val="28"/>
        </w:rPr>
        <w:t>năm 2023</w:t>
      </w:r>
      <w:bookmarkEnd w:id="22"/>
    </w:p>
    <w:p w14:paraId="5EFF5F3D" w14:textId="10EB3AB2" w:rsidR="009974A0" w:rsidRPr="005327E1" w:rsidRDefault="009974A0" w:rsidP="00541F9B">
      <w:pPr>
        <w:pStyle w:val="ListParagraph"/>
        <w:numPr>
          <w:ilvl w:val="0"/>
          <w:numId w:val="29"/>
        </w:numPr>
        <w:ind w:left="993"/>
        <w:rPr>
          <w:rFonts w:cs="Times New Roman"/>
          <w:b/>
          <w:bCs/>
          <w:i/>
          <w:iCs/>
          <w:szCs w:val="28"/>
        </w:rPr>
      </w:pPr>
      <w:r w:rsidRPr="005327E1">
        <w:rPr>
          <w:rFonts w:cs="Times New Roman"/>
          <w:b/>
          <w:bCs/>
          <w:i/>
          <w:iCs/>
          <w:szCs w:val="28"/>
        </w:rPr>
        <w:t>Năng lực của các HTX chăn nuôi trên địa bàn các huyện vùng Đồng bào dân tộc thiểu số</w:t>
      </w:r>
    </w:p>
    <w:p w14:paraId="09D1DA7D" w14:textId="3EA7D357" w:rsidR="005C65EA" w:rsidRPr="005327E1" w:rsidRDefault="0089004E" w:rsidP="005C65EA">
      <w:pPr>
        <w:ind w:firstLine="851"/>
        <w:rPr>
          <w:rFonts w:cs="Times New Roman"/>
          <w:szCs w:val="28"/>
        </w:rPr>
      </w:pPr>
      <w:r w:rsidRPr="005327E1">
        <w:rPr>
          <w:rFonts w:cs="Times New Roman"/>
          <w:szCs w:val="28"/>
        </w:rPr>
        <w:t xml:space="preserve">Các HTX chăn nuôi gia súc trên địa bàn các huyện vùng đồng bào DTTS thường có quy mô số lượng thành viên </w:t>
      </w:r>
      <w:r w:rsidR="00751E03" w:rsidRPr="005327E1">
        <w:rPr>
          <w:rFonts w:cs="Times New Roman"/>
          <w:szCs w:val="28"/>
        </w:rPr>
        <w:t>lớn h</w:t>
      </w:r>
      <w:r w:rsidR="000E51B2" w:rsidRPr="005327E1">
        <w:rPr>
          <w:rFonts w:cs="Times New Roman"/>
          <w:szCs w:val="28"/>
        </w:rPr>
        <w:t>ơ</w:t>
      </w:r>
      <w:r w:rsidR="00751E03" w:rsidRPr="005327E1">
        <w:rPr>
          <w:rFonts w:cs="Times New Roman"/>
          <w:szCs w:val="28"/>
        </w:rPr>
        <w:t>n s</w:t>
      </w:r>
      <w:r w:rsidR="000E51B2" w:rsidRPr="005327E1">
        <w:rPr>
          <w:rFonts w:cs="Times New Roman"/>
          <w:szCs w:val="28"/>
        </w:rPr>
        <w:t>o</w:t>
      </w:r>
      <w:r w:rsidR="00751E03" w:rsidRPr="005327E1">
        <w:rPr>
          <w:rFonts w:cs="Times New Roman"/>
          <w:szCs w:val="28"/>
        </w:rPr>
        <w:t xml:space="preserve"> với</w:t>
      </w:r>
      <w:r w:rsidR="002B71F0" w:rsidRPr="005327E1">
        <w:rPr>
          <w:rFonts w:cs="Times New Roman"/>
          <w:szCs w:val="28"/>
        </w:rPr>
        <w:t xml:space="preserve"> các HTX chăn nuôi chung toàn huyện.</w:t>
      </w:r>
      <w:r w:rsidR="00782767" w:rsidRPr="005327E1">
        <w:rPr>
          <w:rFonts w:cs="Times New Roman"/>
          <w:szCs w:val="28"/>
        </w:rPr>
        <w:t xml:space="preserve"> Số lượng thành viên của HTX chăn nuôi gia súc cao gấp 04 lần so với số </w:t>
      </w:r>
      <w:r w:rsidR="00974DEF" w:rsidRPr="005327E1">
        <w:rPr>
          <w:rFonts w:cs="Times New Roman"/>
          <w:szCs w:val="28"/>
        </w:rPr>
        <w:t>thành viên bình quân chung các HTX chăn nuôi khu vực 04 huyện vùng cao.</w:t>
      </w:r>
      <w:r w:rsidR="002B71F0" w:rsidRPr="005327E1">
        <w:rPr>
          <w:rFonts w:cs="Times New Roman"/>
          <w:szCs w:val="28"/>
        </w:rPr>
        <w:t xml:space="preserve"> Qua khảo sát cho thấy, </w:t>
      </w:r>
      <w:r w:rsidR="005C65EA" w:rsidRPr="005327E1">
        <w:rPr>
          <w:rFonts w:cs="Times New Roman"/>
          <w:szCs w:val="28"/>
        </w:rPr>
        <w:t>với số lượng HTX ít, quy mô chăn nuôi gia súc của hộ gia đình (nhất là đối với chăn nuôi đại gia súc) có số đầu con ít; vì vậy các HTX chăn nuôi g</w:t>
      </w:r>
      <w:r w:rsidR="00C9569E" w:rsidRPr="005327E1">
        <w:rPr>
          <w:rFonts w:cs="Times New Roman"/>
          <w:szCs w:val="28"/>
        </w:rPr>
        <w:t>ia súc thường có quy mô số lượng thành viên cao, đạt từ 35 – 45 thành viên/ một HTX</w:t>
      </w:r>
      <w:r w:rsidR="0018342E" w:rsidRPr="005327E1">
        <w:rPr>
          <w:rFonts w:cs="Times New Roman"/>
          <w:szCs w:val="28"/>
        </w:rPr>
        <w:t>. Riêng huyện Sơn Động với 07 HTX chăn nuôi gia súc nhưng số thành viên bình quân thấp hơn, chỉ đạt từ 16 – 17 thành viên/ HTX.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356"/>
      </w:tblGrid>
      <w:tr w:rsidR="003E49B0" w:rsidRPr="005327E1" w14:paraId="22655AC1" w14:textId="77777777" w:rsidTr="0057743B">
        <w:tc>
          <w:tcPr>
            <w:tcW w:w="4456" w:type="dxa"/>
          </w:tcPr>
          <w:p w14:paraId="60E97343" w14:textId="2373ABCC" w:rsidR="00884CF4" w:rsidRPr="005327E1" w:rsidRDefault="00886F99" w:rsidP="00777EB4">
            <w:pPr>
              <w:rPr>
                <w:rFonts w:cs="Times New Roman"/>
                <w:noProof/>
                <w:szCs w:val="28"/>
              </w:rPr>
            </w:pPr>
            <w:r w:rsidRPr="005327E1">
              <w:rPr>
                <w:rFonts w:cs="Times New Roman"/>
                <w:noProof/>
                <w:szCs w:val="28"/>
              </w:rPr>
              <w:lastRenderedPageBreak/>
              <w:drawing>
                <wp:inline distT="0" distB="0" distL="0" distR="0" wp14:anchorId="279278D2" wp14:editId="0BBC921E">
                  <wp:extent cx="2708275" cy="1802921"/>
                  <wp:effectExtent l="0" t="0" r="0" b="6985"/>
                  <wp:docPr id="20512468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447412C-9266-B56D-2367-5C202B855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7AA89E" w14:textId="48EB1B16" w:rsidR="00886F99" w:rsidRPr="005327E1" w:rsidRDefault="00F43864" w:rsidP="00F43864">
            <w:pPr>
              <w:pStyle w:val="Caption"/>
              <w:jc w:val="center"/>
              <w:rPr>
                <w:rFonts w:cs="Times New Roman"/>
                <w:b/>
                <w:bCs/>
                <w:color w:val="auto"/>
                <w:sz w:val="28"/>
                <w:szCs w:val="28"/>
              </w:rPr>
            </w:pPr>
            <w:bookmarkStart w:id="23" w:name="_Toc169698431"/>
            <w:r w:rsidRPr="005327E1">
              <w:rPr>
                <w:rFonts w:cs="Times New Roman"/>
                <w:b/>
                <w:bCs/>
                <w:color w:val="auto"/>
                <w:sz w:val="28"/>
                <w:szCs w:val="28"/>
              </w:rPr>
              <w:t xml:space="preserve">Biểu phân tích </w:t>
            </w:r>
            <w:r w:rsidRPr="005327E1">
              <w:rPr>
                <w:rFonts w:cs="Times New Roman"/>
                <w:b/>
                <w:bCs/>
                <w:color w:val="auto"/>
                <w:sz w:val="28"/>
                <w:szCs w:val="28"/>
              </w:rPr>
              <w:fldChar w:fldCharType="begin"/>
            </w:r>
            <w:r w:rsidRPr="005327E1">
              <w:rPr>
                <w:rFonts w:cs="Times New Roman"/>
                <w:b/>
                <w:bCs/>
                <w:color w:val="auto"/>
                <w:sz w:val="28"/>
                <w:szCs w:val="28"/>
              </w:rPr>
              <w:instrText xml:space="preserve"> SEQ Biểu_phân_tích \* ARABIC </w:instrText>
            </w:r>
            <w:r w:rsidRPr="005327E1">
              <w:rPr>
                <w:rFonts w:cs="Times New Roman"/>
                <w:b/>
                <w:bCs/>
                <w:color w:val="auto"/>
                <w:sz w:val="28"/>
                <w:szCs w:val="28"/>
              </w:rPr>
              <w:fldChar w:fldCharType="separate"/>
            </w:r>
            <w:r w:rsidR="00897B0D" w:rsidRPr="005327E1">
              <w:rPr>
                <w:rFonts w:cs="Times New Roman"/>
                <w:b/>
                <w:bCs/>
                <w:noProof/>
                <w:color w:val="auto"/>
                <w:sz w:val="28"/>
                <w:szCs w:val="28"/>
              </w:rPr>
              <w:t>3</w:t>
            </w:r>
            <w:r w:rsidRPr="005327E1">
              <w:rPr>
                <w:rFonts w:cs="Times New Roman"/>
                <w:b/>
                <w:bCs/>
                <w:color w:val="auto"/>
                <w:sz w:val="28"/>
                <w:szCs w:val="28"/>
              </w:rPr>
              <w:fldChar w:fldCharType="end"/>
            </w:r>
            <w:r w:rsidRPr="005327E1">
              <w:rPr>
                <w:rFonts w:cs="Times New Roman"/>
                <w:b/>
                <w:bCs/>
                <w:color w:val="auto"/>
                <w:sz w:val="28"/>
                <w:szCs w:val="28"/>
              </w:rPr>
              <w:t xml:space="preserve">: Vốn sản xuất </w:t>
            </w:r>
            <w:r w:rsidR="000946C2" w:rsidRPr="005327E1">
              <w:rPr>
                <w:rFonts w:cs="Times New Roman"/>
                <w:b/>
                <w:bCs/>
                <w:color w:val="auto"/>
                <w:sz w:val="28"/>
                <w:szCs w:val="28"/>
              </w:rPr>
              <w:t>kinh doanh bình quân của HTX</w:t>
            </w:r>
            <w:r w:rsidR="00AE4141" w:rsidRPr="005327E1">
              <w:rPr>
                <w:rFonts w:cs="Times New Roman"/>
                <w:b/>
                <w:bCs/>
                <w:color w:val="auto"/>
                <w:sz w:val="28"/>
                <w:szCs w:val="28"/>
              </w:rPr>
              <w:t xml:space="preserve"> chăn nuôi vùng DTTS &amp; MN</w:t>
            </w:r>
            <w:bookmarkEnd w:id="23"/>
          </w:p>
        </w:tc>
        <w:tc>
          <w:tcPr>
            <w:tcW w:w="4332" w:type="dxa"/>
          </w:tcPr>
          <w:p w14:paraId="6577A3BA" w14:textId="176D92D8" w:rsidR="00884CF4" w:rsidRPr="005327E1" w:rsidRDefault="00751E03" w:rsidP="00777EB4">
            <w:pPr>
              <w:rPr>
                <w:rFonts w:cs="Times New Roman"/>
                <w:noProof/>
                <w:szCs w:val="28"/>
              </w:rPr>
            </w:pPr>
            <w:r w:rsidRPr="005327E1">
              <w:rPr>
                <w:rFonts w:cs="Times New Roman"/>
                <w:noProof/>
                <w:szCs w:val="28"/>
              </w:rPr>
              <w:drawing>
                <wp:inline distT="0" distB="0" distL="0" distR="0" wp14:anchorId="61A7350B" wp14:editId="51EE5532">
                  <wp:extent cx="2628900" cy="1841500"/>
                  <wp:effectExtent l="0" t="0" r="0" b="6350"/>
                  <wp:docPr id="194827701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AF9AEB1-623A-14FC-10D7-06F201975C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A37251" w14:textId="658E9821" w:rsidR="00F43864" w:rsidRPr="005327E1" w:rsidRDefault="00AE4141" w:rsidP="008E5F73">
            <w:pPr>
              <w:keepNext/>
              <w:jc w:val="center"/>
              <w:rPr>
                <w:rFonts w:cs="Times New Roman"/>
                <w:i/>
                <w:iCs/>
                <w:szCs w:val="28"/>
              </w:rPr>
            </w:pPr>
            <w:bookmarkStart w:id="24" w:name="_Toc169698432"/>
            <w:r w:rsidRPr="005327E1">
              <w:rPr>
                <w:rFonts w:cs="Times New Roman"/>
                <w:b/>
                <w:bCs/>
                <w:i/>
                <w:iCs/>
                <w:szCs w:val="28"/>
              </w:rPr>
              <w:t xml:space="preserve">Biểu phân tích </w:t>
            </w:r>
            <w:r w:rsidRPr="005327E1">
              <w:rPr>
                <w:rFonts w:cs="Times New Roman"/>
                <w:b/>
                <w:bCs/>
                <w:i/>
                <w:iCs/>
                <w:szCs w:val="28"/>
              </w:rPr>
              <w:fldChar w:fldCharType="begin"/>
            </w:r>
            <w:r w:rsidRPr="005327E1">
              <w:rPr>
                <w:rFonts w:cs="Times New Roman"/>
                <w:b/>
                <w:bCs/>
                <w:i/>
                <w:iCs/>
                <w:szCs w:val="28"/>
              </w:rPr>
              <w:instrText xml:space="preserve"> SEQ Biểu_phân_tích \* ARABIC </w:instrText>
            </w:r>
            <w:r w:rsidRPr="005327E1">
              <w:rPr>
                <w:rFonts w:cs="Times New Roman"/>
                <w:b/>
                <w:bCs/>
                <w:i/>
                <w:iCs/>
                <w:szCs w:val="28"/>
              </w:rPr>
              <w:fldChar w:fldCharType="separate"/>
            </w:r>
            <w:r w:rsidR="00897B0D" w:rsidRPr="005327E1">
              <w:rPr>
                <w:rFonts w:cs="Times New Roman"/>
                <w:b/>
                <w:bCs/>
                <w:i/>
                <w:iCs/>
                <w:noProof/>
                <w:szCs w:val="28"/>
              </w:rPr>
              <w:t>4</w:t>
            </w:r>
            <w:r w:rsidRPr="005327E1">
              <w:rPr>
                <w:rFonts w:cs="Times New Roman"/>
                <w:b/>
                <w:bCs/>
                <w:i/>
                <w:iCs/>
                <w:szCs w:val="28"/>
              </w:rPr>
              <w:fldChar w:fldCharType="end"/>
            </w:r>
            <w:r w:rsidRPr="005327E1">
              <w:rPr>
                <w:rFonts w:cs="Times New Roman"/>
                <w:b/>
                <w:bCs/>
                <w:i/>
                <w:iCs/>
                <w:szCs w:val="28"/>
              </w:rPr>
              <w:t>: Thành viên</w:t>
            </w:r>
            <w:r w:rsidR="00921A27" w:rsidRPr="005327E1">
              <w:rPr>
                <w:rFonts w:cs="Times New Roman"/>
                <w:b/>
                <w:bCs/>
                <w:i/>
                <w:iCs/>
                <w:szCs w:val="28"/>
              </w:rPr>
              <w:t xml:space="preserve"> bình</w:t>
            </w:r>
            <w:r w:rsidRPr="005327E1">
              <w:rPr>
                <w:rFonts w:cs="Times New Roman"/>
                <w:b/>
                <w:bCs/>
                <w:i/>
                <w:iCs/>
                <w:szCs w:val="28"/>
              </w:rPr>
              <w:t xml:space="preserve"> quân của HTX chăn nuôi vùng DTTS &amp; MN</w:t>
            </w:r>
            <w:bookmarkEnd w:id="24"/>
          </w:p>
        </w:tc>
      </w:tr>
    </w:tbl>
    <w:p w14:paraId="03E3739F" w14:textId="698A0936" w:rsidR="00D33479" w:rsidRPr="005327E1" w:rsidRDefault="00D33479" w:rsidP="006E79FE">
      <w:pPr>
        <w:spacing w:before="0" w:after="0" w:line="240" w:lineRule="auto"/>
        <w:jc w:val="right"/>
        <w:rPr>
          <w:rFonts w:cs="Times New Roman"/>
          <w:i/>
          <w:iCs/>
          <w:szCs w:val="28"/>
        </w:rPr>
      </w:pPr>
      <w:r w:rsidRPr="005327E1">
        <w:rPr>
          <w:rFonts w:cs="Times New Roman"/>
          <w:i/>
          <w:iCs/>
          <w:szCs w:val="28"/>
        </w:rPr>
        <w:t>Nguồn: Số liệu khảo sát của đề</w:t>
      </w:r>
      <w:r w:rsidR="000E51B2" w:rsidRPr="005327E1">
        <w:rPr>
          <w:rFonts w:cs="Times New Roman"/>
          <w:i/>
          <w:iCs/>
          <w:szCs w:val="28"/>
        </w:rPr>
        <w:t xml:space="preserve"> á</w:t>
      </w:r>
      <w:r w:rsidRPr="005327E1">
        <w:rPr>
          <w:rFonts w:cs="Times New Roman"/>
          <w:i/>
          <w:iCs/>
          <w:szCs w:val="28"/>
        </w:rPr>
        <w:t>n năm 2024</w:t>
      </w:r>
    </w:p>
    <w:p w14:paraId="52EB7B5E" w14:textId="0823E396" w:rsidR="009D02EA" w:rsidRPr="005327E1" w:rsidRDefault="00C64239" w:rsidP="00777EB4">
      <w:pPr>
        <w:ind w:firstLine="851"/>
        <w:rPr>
          <w:rFonts w:cs="Times New Roman"/>
          <w:szCs w:val="28"/>
        </w:rPr>
      </w:pPr>
      <w:r w:rsidRPr="005327E1">
        <w:rPr>
          <w:rFonts w:cs="Times New Roman"/>
          <w:szCs w:val="28"/>
        </w:rPr>
        <w:t xml:space="preserve">Nếu số thành viên của HTX chăn nuôi gia súc các huyện vùng DTTS cao gấp 04 lần so với số thành viên bình quân chung </w:t>
      </w:r>
      <w:r w:rsidR="008A06FC" w:rsidRPr="005327E1">
        <w:rPr>
          <w:rFonts w:cs="Times New Roman"/>
          <w:szCs w:val="28"/>
        </w:rPr>
        <w:t>HTX chăn nuôi toàn huyện; thì số vốn bình quân của HTX chăn nuôi gia súc chỉ bằng khoảng ½ số vốn bình quân của các HTX chăn nuôi chung toàn huyện.</w:t>
      </w:r>
      <w:r w:rsidR="0063674B" w:rsidRPr="005327E1">
        <w:rPr>
          <w:rFonts w:cs="Times New Roman"/>
          <w:szCs w:val="28"/>
        </w:rPr>
        <w:t xml:space="preserve"> Điều này đã cho thấy, tại 04 huyện vùng DTTS, các HTX chăn nuôi gia cầm, HTX chăn nuôi tổng hợp</w:t>
      </w:r>
      <w:r w:rsidR="00B15AEF" w:rsidRPr="005327E1">
        <w:rPr>
          <w:rFonts w:cs="Times New Roman"/>
          <w:szCs w:val="28"/>
        </w:rPr>
        <w:t xml:space="preserve"> thường tập trung tại những xã vùng thấp và có suất đầu tư lớn; các HTX chăn nuôi gia súc</w:t>
      </w:r>
      <w:r w:rsidR="00E637BE" w:rsidRPr="005327E1">
        <w:rPr>
          <w:rFonts w:cs="Times New Roman"/>
          <w:szCs w:val="28"/>
        </w:rPr>
        <w:t xml:space="preserve"> (chủ yếu là số HTX chăn nuôi đại gia súc) thường tập trung ở những xã vùng cao, số thành viên đông nhưng suất đầu tư – vốn đầu tư ban đầu thấp. Thực tế khảo sát tại một số HTX</w:t>
      </w:r>
      <w:r w:rsidR="00A92256" w:rsidRPr="005327E1">
        <w:rPr>
          <w:rFonts w:cs="Times New Roman"/>
          <w:szCs w:val="28"/>
        </w:rPr>
        <w:t xml:space="preserve"> chăn nuôi đại gia súc đã cho thấy; các HTX hoạt động vẫn mang tính hình thức, chủ yếu là chia sẻ kinh nghiệm, thông tin</w:t>
      </w:r>
      <w:r w:rsidR="003247D1" w:rsidRPr="005327E1">
        <w:rPr>
          <w:rFonts w:cs="Times New Roman"/>
          <w:szCs w:val="28"/>
        </w:rPr>
        <w:t>; ít có các hoạt động góp vốn đầu tư và hầu như không có đầu tư về hạ tầng phục vụ chăn nuôi. Vì vậy, vốn của các HTX thường ở mức thấp và chủ yếu là vốn của cá nhân các hộ thành viên.</w:t>
      </w:r>
    </w:p>
    <w:p w14:paraId="320857F3" w14:textId="146D9752" w:rsidR="00A1746D" w:rsidRPr="005327E1" w:rsidRDefault="00A67430" w:rsidP="00A67430">
      <w:pPr>
        <w:pStyle w:val="Heading3"/>
        <w:ind w:left="360"/>
        <w:rPr>
          <w:rFonts w:ascii="Times New Roman" w:hAnsi="Times New Roman" w:cs="Times New Roman"/>
          <w:b/>
          <w:bCs/>
          <w:color w:val="auto"/>
          <w:sz w:val="28"/>
          <w:szCs w:val="28"/>
        </w:rPr>
      </w:pPr>
      <w:bookmarkStart w:id="25" w:name="_Toc169698394"/>
      <w:r>
        <w:rPr>
          <w:rFonts w:ascii="Times New Roman" w:hAnsi="Times New Roman" w:cs="Times New Roman"/>
          <w:b/>
          <w:bCs/>
          <w:color w:val="auto"/>
          <w:sz w:val="28"/>
          <w:szCs w:val="28"/>
        </w:rPr>
        <w:t xml:space="preserve">4. </w:t>
      </w:r>
      <w:r w:rsidR="00A1746D" w:rsidRPr="005327E1">
        <w:rPr>
          <w:rFonts w:ascii="Times New Roman" w:hAnsi="Times New Roman" w:cs="Times New Roman"/>
          <w:b/>
          <w:bCs/>
          <w:color w:val="auto"/>
          <w:sz w:val="28"/>
          <w:szCs w:val="28"/>
        </w:rPr>
        <w:t>Đánh giá chung</w:t>
      </w:r>
      <w:bookmarkEnd w:id="25"/>
    </w:p>
    <w:p w14:paraId="0522C771" w14:textId="6EB9A6D7" w:rsidR="00A1746D" w:rsidRPr="00A67430" w:rsidRDefault="00A67430" w:rsidP="00A67430">
      <w:pPr>
        <w:ind w:left="360"/>
        <w:rPr>
          <w:rFonts w:cs="Times New Roman"/>
          <w:b/>
          <w:bCs/>
          <w:i/>
          <w:iCs/>
          <w:szCs w:val="28"/>
        </w:rPr>
      </w:pPr>
      <w:r>
        <w:rPr>
          <w:rFonts w:cs="Times New Roman"/>
          <w:b/>
          <w:bCs/>
          <w:i/>
          <w:iCs/>
          <w:szCs w:val="28"/>
        </w:rPr>
        <w:t xml:space="preserve">4.1 </w:t>
      </w:r>
      <w:r w:rsidR="00A1746D" w:rsidRPr="00A67430">
        <w:rPr>
          <w:rFonts w:cs="Times New Roman"/>
          <w:b/>
          <w:bCs/>
          <w:i/>
          <w:iCs/>
          <w:szCs w:val="28"/>
        </w:rPr>
        <w:t>Đánh giá chung về triển vọng phát triển các HTX chăn nuôi gia súc tập trung trên địa bàn các huyện miền núi, vùng đồng bào DTTS</w:t>
      </w:r>
    </w:p>
    <w:p w14:paraId="2249FC70" w14:textId="743EB7E3" w:rsidR="00A1746D" w:rsidRPr="005327E1" w:rsidRDefault="00A1746D" w:rsidP="00A1746D">
      <w:pPr>
        <w:ind w:firstLine="851"/>
        <w:rPr>
          <w:rFonts w:cs="Times New Roman"/>
          <w:szCs w:val="28"/>
        </w:rPr>
      </w:pPr>
      <w:r w:rsidRPr="005327E1">
        <w:rPr>
          <w:rFonts w:cs="Times New Roman"/>
          <w:szCs w:val="28"/>
        </w:rPr>
        <w:t>Trên địa bàn tỉnh Bắc Giang không có số</w:t>
      </w:r>
      <w:r w:rsidR="00A81411" w:rsidRPr="005327E1">
        <w:rPr>
          <w:rFonts w:cs="Times New Roman"/>
          <w:szCs w:val="28"/>
        </w:rPr>
        <w:t xml:space="preserve"> thôn trong</w:t>
      </w:r>
      <w:r w:rsidRPr="005327E1">
        <w:rPr>
          <w:rFonts w:cs="Times New Roman"/>
          <w:szCs w:val="28"/>
        </w:rPr>
        <w:t xml:space="preserve"> </w:t>
      </w:r>
      <w:r w:rsidR="000E51B2" w:rsidRPr="005327E1">
        <w:rPr>
          <w:rFonts w:cs="Times New Roman"/>
          <w:szCs w:val="28"/>
        </w:rPr>
        <w:t>xã</w:t>
      </w:r>
      <w:r w:rsidRPr="005327E1">
        <w:rPr>
          <w:rFonts w:cs="Times New Roman"/>
          <w:szCs w:val="28"/>
        </w:rPr>
        <w:t xml:space="preserve"> thuộc diện vùng I, II và III; nhưng hiện có </w:t>
      </w:r>
      <w:r w:rsidR="00790383" w:rsidRPr="005327E1">
        <w:rPr>
          <w:rFonts w:cs="Times New Roman"/>
          <w:szCs w:val="28"/>
        </w:rPr>
        <w:t>70</w:t>
      </w:r>
      <w:r w:rsidRPr="005327E1">
        <w:rPr>
          <w:rFonts w:cs="Times New Roman"/>
          <w:szCs w:val="28"/>
        </w:rPr>
        <w:t xml:space="preserve"> xã thuộc diện vùng cao, vùng đồng bào DTTS. Trong đó, nhiều nhất là huyện Lục Ngạn với 27 xã; tiếp đến là huyện Sơn Động với 17 xã; huyện Yên thế với 14 xã và huyện Lục Nam có 12 xã. Tổng số xã khu vực đặc biệt khó khăn (khu vực III) là 28 xã, nhiều nhất là huyện Sơn Động với 14 xã; số xã thuộc khu vực II có 9 xã; số xã thuộc khu vực III có 33 xã, nhiều nhất là huyện Lục Ngạn có 17 xã.</w:t>
      </w:r>
    </w:p>
    <w:p w14:paraId="4EB8B721" w14:textId="77777777" w:rsidR="00D66141" w:rsidRPr="005327E1" w:rsidRDefault="00D66141" w:rsidP="00D66141">
      <w:pPr>
        <w:ind w:firstLine="851"/>
        <w:rPr>
          <w:rFonts w:cs="Times New Roman"/>
          <w:szCs w:val="28"/>
        </w:rPr>
      </w:pPr>
      <w:r w:rsidRPr="005327E1">
        <w:rPr>
          <w:rFonts w:cs="Times New Roman"/>
          <w:szCs w:val="28"/>
        </w:rPr>
        <w:lastRenderedPageBreak/>
        <w:t>Trên cơ sở các địa bàn vùng cao, vùng DTTS; chúng tôi đã rà soát quy hoạch phát triển chăn nuôi gia súc (bao gồm chủ yếu là: lợn, trâu, bò, dê và ngựa); kết hợp với việc khát sát thực tế chăn nuôi gia súc tại 04 huyện để xác định mô hình điểm phát triển HTX chăn nuôi gia súc tập trung, theo chuỗi giá trị. Cụ thể như sau:</w:t>
      </w:r>
    </w:p>
    <w:p w14:paraId="0B662BFC" w14:textId="77777777" w:rsidR="00A1746D" w:rsidRPr="005327E1" w:rsidRDefault="00A1746D" w:rsidP="00A1746D">
      <w:pPr>
        <w:pStyle w:val="Caption"/>
        <w:jc w:val="center"/>
        <w:rPr>
          <w:rFonts w:cs="Times New Roman"/>
          <w:b/>
          <w:bCs/>
          <w:color w:val="auto"/>
          <w:sz w:val="28"/>
          <w:szCs w:val="28"/>
          <w:lang w:val="nl-NL"/>
        </w:rPr>
      </w:pPr>
      <w:bookmarkStart w:id="26" w:name="_Toc169698453"/>
      <w:r w:rsidRPr="005327E1">
        <w:rPr>
          <w:rFonts w:cs="Times New Roman"/>
          <w:b/>
          <w:bCs/>
          <w:color w:val="auto"/>
          <w:sz w:val="28"/>
          <w:szCs w:val="28"/>
          <w:lang w:val="nl-NL"/>
        </w:rPr>
        <w:t xml:space="preserve">Bảng  </w:t>
      </w:r>
      <w:r w:rsidRPr="005327E1">
        <w:rPr>
          <w:rFonts w:cs="Times New Roman"/>
          <w:b/>
          <w:bCs/>
          <w:color w:val="auto"/>
          <w:sz w:val="28"/>
          <w:szCs w:val="28"/>
        </w:rPr>
        <w:fldChar w:fldCharType="begin"/>
      </w:r>
      <w:r w:rsidRPr="005327E1">
        <w:rPr>
          <w:rFonts w:cs="Times New Roman"/>
          <w:b/>
          <w:bCs/>
          <w:color w:val="auto"/>
          <w:sz w:val="28"/>
          <w:szCs w:val="28"/>
          <w:lang w:val="nl-NL"/>
        </w:rPr>
        <w:instrText xml:space="preserve"> SEQ Bảng_ \* ARABIC </w:instrText>
      </w:r>
      <w:r w:rsidRPr="005327E1">
        <w:rPr>
          <w:rFonts w:cs="Times New Roman"/>
          <w:b/>
          <w:bCs/>
          <w:color w:val="auto"/>
          <w:sz w:val="28"/>
          <w:szCs w:val="28"/>
        </w:rPr>
        <w:fldChar w:fldCharType="separate"/>
      </w:r>
      <w:r w:rsidRPr="005327E1">
        <w:rPr>
          <w:rFonts w:cs="Times New Roman"/>
          <w:b/>
          <w:bCs/>
          <w:noProof/>
          <w:color w:val="auto"/>
          <w:sz w:val="28"/>
          <w:szCs w:val="28"/>
          <w:lang w:val="nl-NL"/>
        </w:rPr>
        <w:t>13</w:t>
      </w:r>
      <w:r w:rsidRPr="005327E1">
        <w:rPr>
          <w:rFonts w:cs="Times New Roman"/>
          <w:b/>
          <w:bCs/>
          <w:color w:val="auto"/>
          <w:sz w:val="28"/>
          <w:szCs w:val="28"/>
        </w:rPr>
        <w:fldChar w:fldCharType="end"/>
      </w:r>
      <w:r w:rsidRPr="005327E1">
        <w:rPr>
          <w:rFonts w:cs="Times New Roman"/>
          <w:b/>
          <w:bCs/>
          <w:color w:val="auto"/>
          <w:sz w:val="28"/>
          <w:szCs w:val="28"/>
          <w:lang w:val="nl-NL"/>
        </w:rPr>
        <w:t>: Thông kê số xã thuộc vùng DTTS trên địa bàn 04 huyện vùng cao của tỉnh Bắc Giang, giai đoạn 2021 - 2025</w:t>
      </w:r>
      <w:bookmarkEnd w:id="26"/>
    </w:p>
    <w:tbl>
      <w:tblPr>
        <w:tblStyle w:val="ListTable2-Accent61"/>
        <w:tblW w:w="8845" w:type="dxa"/>
        <w:tblLook w:val="04A0" w:firstRow="1" w:lastRow="0" w:firstColumn="1" w:lastColumn="0" w:noHBand="0" w:noVBand="1"/>
      </w:tblPr>
      <w:tblGrid>
        <w:gridCol w:w="960"/>
        <w:gridCol w:w="3009"/>
        <w:gridCol w:w="1190"/>
        <w:gridCol w:w="1276"/>
        <w:gridCol w:w="1276"/>
        <w:gridCol w:w="1134"/>
      </w:tblGrid>
      <w:tr w:rsidR="003E49B0" w:rsidRPr="005327E1" w14:paraId="42B15080" w14:textId="77777777" w:rsidTr="00216047">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9B2071C" w14:textId="77777777" w:rsidR="00A1746D" w:rsidRPr="005327E1" w:rsidRDefault="00A1746D" w:rsidP="00593BDC">
            <w:pPr>
              <w:spacing w:before="0"/>
              <w:jc w:val="center"/>
              <w:rPr>
                <w:rFonts w:eastAsia="Times New Roman" w:cs="Times New Roman"/>
                <w:szCs w:val="28"/>
              </w:rPr>
            </w:pPr>
            <w:r w:rsidRPr="005327E1">
              <w:rPr>
                <w:rFonts w:eastAsia="Times New Roman" w:cs="Times New Roman"/>
                <w:szCs w:val="28"/>
              </w:rPr>
              <w:t>#</w:t>
            </w:r>
          </w:p>
        </w:tc>
        <w:tc>
          <w:tcPr>
            <w:tcW w:w="3009" w:type="dxa"/>
            <w:noWrap/>
            <w:vAlign w:val="center"/>
            <w:hideMark/>
          </w:tcPr>
          <w:p w14:paraId="6DC7AF96" w14:textId="24C7A00C" w:rsidR="00A1746D" w:rsidRPr="005327E1" w:rsidRDefault="00A1746D"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Huyện vùng DTTS</w:t>
            </w:r>
            <w:r w:rsidR="00F30EC5" w:rsidRPr="005327E1">
              <w:rPr>
                <w:rFonts w:eastAsia="Times New Roman" w:cs="Times New Roman"/>
                <w:szCs w:val="28"/>
              </w:rPr>
              <w:t xml:space="preserve"> &amp; MN</w:t>
            </w:r>
          </w:p>
        </w:tc>
        <w:tc>
          <w:tcPr>
            <w:tcW w:w="1190" w:type="dxa"/>
            <w:vAlign w:val="center"/>
            <w:hideMark/>
          </w:tcPr>
          <w:p w14:paraId="20A7F558" w14:textId="77777777" w:rsidR="00A1746D" w:rsidRPr="005327E1" w:rsidRDefault="00A1746D"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Số xã KV III</w:t>
            </w:r>
          </w:p>
        </w:tc>
        <w:tc>
          <w:tcPr>
            <w:tcW w:w="1276" w:type="dxa"/>
            <w:vAlign w:val="center"/>
            <w:hideMark/>
          </w:tcPr>
          <w:p w14:paraId="667C0184" w14:textId="77777777" w:rsidR="00A1746D" w:rsidRPr="005327E1" w:rsidRDefault="00A1746D"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Số xã KV II</w:t>
            </w:r>
          </w:p>
        </w:tc>
        <w:tc>
          <w:tcPr>
            <w:tcW w:w="1276" w:type="dxa"/>
            <w:vAlign w:val="center"/>
            <w:hideMark/>
          </w:tcPr>
          <w:p w14:paraId="3E5308E8" w14:textId="77777777" w:rsidR="00A1746D" w:rsidRPr="005327E1" w:rsidRDefault="00A1746D"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Số xã KV I</w:t>
            </w:r>
          </w:p>
        </w:tc>
        <w:tc>
          <w:tcPr>
            <w:tcW w:w="1134" w:type="dxa"/>
            <w:vAlign w:val="center"/>
            <w:hideMark/>
          </w:tcPr>
          <w:p w14:paraId="128991F6" w14:textId="77777777" w:rsidR="00A1746D" w:rsidRPr="005327E1" w:rsidRDefault="00A1746D" w:rsidP="00593BDC">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Tổng số xã</w:t>
            </w:r>
          </w:p>
        </w:tc>
      </w:tr>
      <w:tr w:rsidR="003E49B0" w:rsidRPr="005327E1" w14:paraId="0ACF19FB" w14:textId="77777777" w:rsidTr="003B2F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6A18F1" w14:textId="77777777" w:rsidR="00A1746D" w:rsidRPr="005327E1" w:rsidRDefault="00A1746D" w:rsidP="00593BDC">
            <w:pPr>
              <w:spacing w:before="0"/>
              <w:jc w:val="center"/>
              <w:rPr>
                <w:rFonts w:eastAsia="Times New Roman" w:cs="Times New Roman"/>
                <w:szCs w:val="28"/>
              </w:rPr>
            </w:pPr>
            <w:r w:rsidRPr="005327E1">
              <w:rPr>
                <w:rFonts w:eastAsia="Times New Roman" w:cs="Times New Roman"/>
                <w:szCs w:val="28"/>
              </w:rPr>
              <w:t>1</w:t>
            </w:r>
          </w:p>
        </w:tc>
        <w:tc>
          <w:tcPr>
            <w:tcW w:w="3009" w:type="dxa"/>
            <w:noWrap/>
            <w:hideMark/>
          </w:tcPr>
          <w:p w14:paraId="2C4B923F" w14:textId="77777777" w:rsidR="00A1746D" w:rsidRPr="005327E1" w:rsidRDefault="00A1746D"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Huyện Lục Ngạn</w:t>
            </w:r>
          </w:p>
        </w:tc>
        <w:tc>
          <w:tcPr>
            <w:tcW w:w="1190" w:type="dxa"/>
            <w:noWrap/>
            <w:hideMark/>
          </w:tcPr>
          <w:p w14:paraId="6A36334E"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9</w:t>
            </w:r>
          </w:p>
        </w:tc>
        <w:tc>
          <w:tcPr>
            <w:tcW w:w="1276" w:type="dxa"/>
            <w:noWrap/>
            <w:hideMark/>
          </w:tcPr>
          <w:p w14:paraId="3C5B2EEC"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1</w:t>
            </w:r>
          </w:p>
        </w:tc>
        <w:tc>
          <w:tcPr>
            <w:tcW w:w="1276" w:type="dxa"/>
            <w:noWrap/>
            <w:hideMark/>
          </w:tcPr>
          <w:p w14:paraId="1123E9AE"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17</w:t>
            </w:r>
          </w:p>
        </w:tc>
        <w:tc>
          <w:tcPr>
            <w:tcW w:w="1134" w:type="dxa"/>
            <w:noWrap/>
            <w:hideMark/>
          </w:tcPr>
          <w:p w14:paraId="29C878CD"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27</w:t>
            </w:r>
          </w:p>
        </w:tc>
      </w:tr>
      <w:tr w:rsidR="003E49B0" w:rsidRPr="005327E1" w14:paraId="3E3CB536" w14:textId="77777777" w:rsidTr="003B2F6A">
        <w:trPr>
          <w:trHeight w:val="454"/>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246CED" w14:textId="77777777" w:rsidR="00A1746D" w:rsidRPr="005327E1" w:rsidRDefault="00A1746D" w:rsidP="00593BDC">
            <w:pPr>
              <w:spacing w:before="0"/>
              <w:jc w:val="center"/>
              <w:rPr>
                <w:rFonts w:eastAsia="Times New Roman" w:cs="Times New Roman"/>
                <w:szCs w:val="28"/>
              </w:rPr>
            </w:pPr>
            <w:r w:rsidRPr="005327E1">
              <w:rPr>
                <w:rFonts w:eastAsia="Times New Roman" w:cs="Times New Roman"/>
                <w:szCs w:val="28"/>
              </w:rPr>
              <w:t>2</w:t>
            </w:r>
          </w:p>
        </w:tc>
        <w:tc>
          <w:tcPr>
            <w:tcW w:w="3009" w:type="dxa"/>
            <w:noWrap/>
            <w:hideMark/>
          </w:tcPr>
          <w:p w14:paraId="7E73A985" w14:textId="77777777" w:rsidR="00A1746D" w:rsidRPr="005327E1" w:rsidRDefault="00A1746D"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Huyện Lục Nam</w:t>
            </w:r>
          </w:p>
        </w:tc>
        <w:tc>
          <w:tcPr>
            <w:tcW w:w="1190" w:type="dxa"/>
            <w:noWrap/>
            <w:hideMark/>
          </w:tcPr>
          <w:p w14:paraId="363B42F6"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4</w:t>
            </w:r>
          </w:p>
        </w:tc>
        <w:tc>
          <w:tcPr>
            <w:tcW w:w="1276" w:type="dxa"/>
            <w:noWrap/>
            <w:hideMark/>
          </w:tcPr>
          <w:p w14:paraId="1A84A3B9"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1</w:t>
            </w:r>
          </w:p>
        </w:tc>
        <w:tc>
          <w:tcPr>
            <w:tcW w:w="1276" w:type="dxa"/>
            <w:noWrap/>
            <w:hideMark/>
          </w:tcPr>
          <w:p w14:paraId="6D89A734"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7</w:t>
            </w:r>
          </w:p>
        </w:tc>
        <w:tc>
          <w:tcPr>
            <w:tcW w:w="1134" w:type="dxa"/>
            <w:noWrap/>
            <w:hideMark/>
          </w:tcPr>
          <w:p w14:paraId="54E05C2B"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12</w:t>
            </w:r>
          </w:p>
        </w:tc>
      </w:tr>
      <w:tr w:rsidR="003E49B0" w:rsidRPr="005327E1" w14:paraId="06B26065" w14:textId="77777777" w:rsidTr="003B2F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00BF6B" w14:textId="77777777" w:rsidR="00A1746D" w:rsidRPr="005327E1" w:rsidRDefault="00A1746D" w:rsidP="00593BDC">
            <w:pPr>
              <w:spacing w:before="0"/>
              <w:jc w:val="center"/>
              <w:rPr>
                <w:rFonts w:eastAsia="Times New Roman" w:cs="Times New Roman"/>
                <w:szCs w:val="28"/>
              </w:rPr>
            </w:pPr>
            <w:r w:rsidRPr="005327E1">
              <w:rPr>
                <w:rFonts w:eastAsia="Times New Roman" w:cs="Times New Roman"/>
                <w:szCs w:val="28"/>
              </w:rPr>
              <w:t>3</w:t>
            </w:r>
          </w:p>
        </w:tc>
        <w:tc>
          <w:tcPr>
            <w:tcW w:w="3009" w:type="dxa"/>
            <w:noWrap/>
            <w:hideMark/>
          </w:tcPr>
          <w:p w14:paraId="49BC4DCD" w14:textId="77777777" w:rsidR="00A1746D" w:rsidRPr="005327E1" w:rsidRDefault="00A1746D" w:rsidP="00593BDC">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Huyện Sơn Động</w:t>
            </w:r>
          </w:p>
        </w:tc>
        <w:tc>
          <w:tcPr>
            <w:tcW w:w="1190" w:type="dxa"/>
            <w:noWrap/>
            <w:hideMark/>
          </w:tcPr>
          <w:p w14:paraId="58019AD2"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14</w:t>
            </w:r>
          </w:p>
        </w:tc>
        <w:tc>
          <w:tcPr>
            <w:tcW w:w="1276" w:type="dxa"/>
            <w:noWrap/>
            <w:hideMark/>
          </w:tcPr>
          <w:p w14:paraId="509D52F7"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3</w:t>
            </w:r>
          </w:p>
        </w:tc>
        <w:tc>
          <w:tcPr>
            <w:tcW w:w="1276" w:type="dxa"/>
            <w:noWrap/>
            <w:hideMark/>
          </w:tcPr>
          <w:p w14:paraId="3E849E0E"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134" w:type="dxa"/>
            <w:noWrap/>
            <w:hideMark/>
          </w:tcPr>
          <w:p w14:paraId="00B04E24"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17</w:t>
            </w:r>
          </w:p>
        </w:tc>
      </w:tr>
      <w:tr w:rsidR="003E49B0" w:rsidRPr="005327E1" w14:paraId="434C4FC8" w14:textId="77777777" w:rsidTr="003B2F6A">
        <w:trPr>
          <w:trHeight w:val="454"/>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28C7B5" w14:textId="77777777" w:rsidR="00A1746D" w:rsidRPr="005327E1" w:rsidRDefault="00A1746D" w:rsidP="00593BDC">
            <w:pPr>
              <w:spacing w:before="0"/>
              <w:jc w:val="center"/>
              <w:rPr>
                <w:rFonts w:eastAsia="Times New Roman" w:cs="Times New Roman"/>
                <w:szCs w:val="28"/>
              </w:rPr>
            </w:pPr>
            <w:r w:rsidRPr="005327E1">
              <w:rPr>
                <w:rFonts w:eastAsia="Times New Roman" w:cs="Times New Roman"/>
                <w:szCs w:val="28"/>
              </w:rPr>
              <w:t>4</w:t>
            </w:r>
          </w:p>
        </w:tc>
        <w:tc>
          <w:tcPr>
            <w:tcW w:w="3009" w:type="dxa"/>
            <w:noWrap/>
            <w:hideMark/>
          </w:tcPr>
          <w:p w14:paraId="2B820E89" w14:textId="77777777" w:rsidR="00A1746D" w:rsidRPr="005327E1" w:rsidRDefault="00A1746D" w:rsidP="00593BDC">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Huyện Yên Thế</w:t>
            </w:r>
          </w:p>
        </w:tc>
        <w:tc>
          <w:tcPr>
            <w:tcW w:w="1190" w:type="dxa"/>
            <w:noWrap/>
            <w:hideMark/>
          </w:tcPr>
          <w:p w14:paraId="37745A33"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1</w:t>
            </w:r>
          </w:p>
        </w:tc>
        <w:tc>
          <w:tcPr>
            <w:tcW w:w="1276" w:type="dxa"/>
            <w:noWrap/>
            <w:hideMark/>
          </w:tcPr>
          <w:p w14:paraId="05B5301C"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4</w:t>
            </w:r>
          </w:p>
        </w:tc>
        <w:tc>
          <w:tcPr>
            <w:tcW w:w="1276" w:type="dxa"/>
            <w:noWrap/>
            <w:hideMark/>
          </w:tcPr>
          <w:p w14:paraId="1303483D"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9</w:t>
            </w:r>
          </w:p>
        </w:tc>
        <w:tc>
          <w:tcPr>
            <w:tcW w:w="1134" w:type="dxa"/>
            <w:noWrap/>
            <w:hideMark/>
          </w:tcPr>
          <w:p w14:paraId="7FF70A1F" w14:textId="77777777" w:rsidR="00A1746D" w:rsidRPr="005327E1" w:rsidRDefault="00A1746D" w:rsidP="00593BD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14</w:t>
            </w:r>
          </w:p>
        </w:tc>
      </w:tr>
      <w:tr w:rsidR="003E49B0" w:rsidRPr="005327E1" w14:paraId="39018E38" w14:textId="77777777" w:rsidTr="003B2F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9D83B2" w14:textId="77777777" w:rsidR="00A1746D" w:rsidRPr="005327E1" w:rsidRDefault="00A1746D" w:rsidP="00593BDC">
            <w:pPr>
              <w:spacing w:before="0"/>
              <w:jc w:val="right"/>
              <w:rPr>
                <w:rFonts w:eastAsia="Times New Roman" w:cs="Times New Roman"/>
                <w:szCs w:val="28"/>
              </w:rPr>
            </w:pPr>
          </w:p>
        </w:tc>
        <w:tc>
          <w:tcPr>
            <w:tcW w:w="3009" w:type="dxa"/>
            <w:noWrap/>
            <w:hideMark/>
          </w:tcPr>
          <w:p w14:paraId="72D22DE9" w14:textId="77777777" w:rsidR="00A1746D" w:rsidRPr="005327E1" w:rsidRDefault="00A1746D" w:rsidP="00593BDC">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Tổng số xã</w:t>
            </w:r>
          </w:p>
        </w:tc>
        <w:tc>
          <w:tcPr>
            <w:tcW w:w="1190" w:type="dxa"/>
            <w:noWrap/>
            <w:hideMark/>
          </w:tcPr>
          <w:p w14:paraId="04383337"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28</w:t>
            </w:r>
          </w:p>
        </w:tc>
        <w:tc>
          <w:tcPr>
            <w:tcW w:w="1276" w:type="dxa"/>
            <w:noWrap/>
            <w:hideMark/>
          </w:tcPr>
          <w:p w14:paraId="7B118A49"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9</w:t>
            </w:r>
          </w:p>
        </w:tc>
        <w:tc>
          <w:tcPr>
            <w:tcW w:w="1276" w:type="dxa"/>
            <w:noWrap/>
            <w:hideMark/>
          </w:tcPr>
          <w:p w14:paraId="6AF31365"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33</w:t>
            </w:r>
          </w:p>
        </w:tc>
        <w:tc>
          <w:tcPr>
            <w:tcW w:w="1134" w:type="dxa"/>
            <w:noWrap/>
            <w:hideMark/>
          </w:tcPr>
          <w:p w14:paraId="0A3BF3B8" w14:textId="77777777" w:rsidR="00A1746D" w:rsidRPr="005327E1" w:rsidRDefault="00A1746D" w:rsidP="00593BD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8"/>
              </w:rPr>
            </w:pPr>
            <w:r w:rsidRPr="005327E1">
              <w:rPr>
                <w:rFonts w:eastAsia="Times New Roman" w:cs="Times New Roman"/>
                <w:b/>
                <w:bCs/>
                <w:szCs w:val="28"/>
              </w:rPr>
              <w:t>70</w:t>
            </w:r>
          </w:p>
        </w:tc>
      </w:tr>
    </w:tbl>
    <w:p w14:paraId="0BB9D2EA" w14:textId="77777777" w:rsidR="00A1746D" w:rsidRPr="005327E1" w:rsidRDefault="00A1746D" w:rsidP="00A1746D">
      <w:pPr>
        <w:spacing w:before="0" w:after="0" w:line="240" w:lineRule="auto"/>
        <w:jc w:val="right"/>
        <w:rPr>
          <w:rFonts w:cs="Times New Roman"/>
          <w:i/>
          <w:iCs/>
          <w:szCs w:val="28"/>
        </w:rPr>
      </w:pPr>
      <w:r w:rsidRPr="005327E1">
        <w:rPr>
          <w:rFonts w:cs="Times New Roman"/>
          <w:i/>
          <w:iCs/>
          <w:szCs w:val="28"/>
        </w:rPr>
        <w:t>Nguồn: Số liệu tổng hợp của đề an năm 2024</w:t>
      </w:r>
    </w:p>
    <w:p w14:paraId="23C6D0A3" w14:textId="4E7517DC" w:rsidR="00A1746D" w:rsidRPr="005327E1" w:rsidRDefault="00A1746D" w:rsidP="00216047">
      <w:pPr>
        <w:pStyle w:val="ListParagraph"/>
        <w:numPr>
          <w:ilvl w:val="0"/>
          <w:numId w:val="36"/>
        </w:numPr>
        <w:rPr>
          <w:rFonts w:cs="Times New Roman"/>
          <w:i/>
          <w:iCs/>
          <w:szCs w:val="28"/>
        </w:rPr>
      </w:pPr>
      <w:r w:rsidRPr="005327E1">
        <w:rPr>
          <w:rFonts w:cs="Times New Roman"/>
          <w:i/>
          <w:iCs/>
          <w:szCs w:val="28"/>
        </w:rPr>
        <w:t>Trên địa bàn huyện Lục Ngạn:</w:t>
      </w:r>
    </w:p>
    <w:p w14:paraId="1D3EC513" w14:textId="77777777" w:rsidR="00A1746D" w:rsidRPr="005327E1" w:rsidRDefault="00A1746D" w:rsidP="00A1746D">
      <w:pPr>
        <w:ind w:firstLine="851"/>
        <w:rPr>
          <w:rFonts w:cs="Times New Roman"/>
          <w:szCs w:val="28"/>
        </w:rPr>
      </w:pPr>
      <w:r w:rsidRPr="005327E1">
        <w:rPr>
          <w:rFonts w:cs="Times New Roman"/>
          <w:szCs w:val="28"/>
        </w:rPr>
        <w:t>Huyện Lục Ngạn được quy hoạch có 02 vùng chăn nuôi lợn tập trung, không được quy hoạch ứng dụng CNC; có 02 vùng chăn nuôi đại gia súc tập trung, không được quy hoạch ứng dụng CNC; có 04 vùng chăn nuôi dê tập trung, không được quy hoạch ứng dụng CNC và có 03 vùng chăn nuôi ngựa tập trung, không được quy hoạch ứng dụng CNC. So với thực tế phát triển trên địa bàn huyện Lục Ngạn có 02 vùng chăn nuôi trâu, bò tập trung; 03 vùng chăn nuôi ngựa tập trung và 04 vùng chăn nuôi dê tập trung.</w:t>
      </w:r>
    </w:p>
    <w:p w14:paraId="0C1B24CD" w14:textId="371F08E4" w:rsidR="00A1746D" w:rsidRPr="005327E1" w:rsidRDefault="00A1746D" w:rsidP="00A1746D">
      <w:pPr>
        <w:ind w:firstLine="851"/>
        <w:rPr>
          <w:rFonts w:cs="Times New Roman"/>
          <w:szCs w:val="28"/>
        </w:rPr>
      </w:pPr>
      <w:r w:rsidRPr="005327E1">
        <w:rPr>
          <w:rFonts w:cs="Times New Roman"/>
          <w:szCs w:val="28"/>
        </w:rPr>
        <w:t>Kết quả khảo sát thực tế và làm việc với ngành nông nghiệp địa phương; đề án xác định sẽ xây dựng 02 mô hình HTX chăn nuôi gia súc quy mô lớn, với 02 loại con nuôi chính là d</w:t>
      </w:r>
      <w:r w:rsidR="00BF2BB5" w:rsidRPr="005327E1">
        <w:rPr>
          <w:rFonts w:cs="Times New Roman"/>
          <w:szCs w:val="28"/>
        </w:rPr>
        <w:t>ê</w:t>
      </w:r>
      <w:r w:rsidRPr="005327E1">
        <w:rPr>
          <w:rFonts w:cs="Times New Roman"/>
          <w:szCs w:val="28"/>
        </w:rPr>
        <w:t xml:space="preserve"> và ngựa. Khu vực xây dựng mô hình tại 07 vùng chăn nuôi tập trung trên địa bàn 12 xã (trong tổng số 27 xã thuộc vùng DTTS); gồm có: Phong Minh; Sa Lý, Cấm Sơn; Biên Sơn; Kim Sơn; Tây Sơn; Hộ Đáp; Phong Vân; Kiên Thành; Thanh Hải; Quý Sơn và Hồng Giang.</w:t>
      </w:r>
    </w:p>
    <w:p w14:paraId="085F771C" w14:textId="77777777" w:rsidR="00A1746D" w:rsidRPr="005327E1" w:rsidRDefault="00A1746D" w:rsidP="00216047">
      <w:pPr>
        <w:pStyle w:val="ListParagraph"/>
        <w:numPr>
          <w:ilvl w:val="0"/>
          <w:numId w:val="36"/>
        </w:numPr>
        <w:rPr>
          <w:rFonts w:cs="Times New Roman"/>
          <w:i/>
          <w:iCs/>
          <w:szCs w:val="28"/>
        </w:rPr>
      </w:pPr>
      <w:r w:rsidRPr="005327E1">
        <w:rPr>
          <w:rFonts w:cs="Times New Roman"/>
          <w:i/>
          <w:iCs/>
          <w:szCs w:val="28"/>
        </w:rPr>
        <w:t>Trên địa bàn huyện Lục Nam:</w:t>
      </w:r>
    </w:p>
    <w:p w14:paraId="51692E35" w14:textId="3CA4E9F8" w:rsidR="00A1746D" w:rsidRPr="005327E1" w:rsidRDefault="00A1746D" w:rsidP="00A1746D">
      <w:pPr>
        <w:ind w:firstLine="851"/>
        <w:rPr>
          <w:rFonts w:cs="Times New Roman"/>
          <w:szCs w:val="28"/>
        </w:rPr>
      </w:pPr>
      <w:r w:rsidRPr="005327E1">
        <w:rPr>
          <w:rFonts w:cs="Times New Roman"/>
          <w:szCs w:val="28"/>
        </w:rPr>
        <w:t xml:space="preserve">Huyện Lục Nam được quy hoạch có 03 vùng chăn nuôi lợn tập trung, trong đó có 01 vùng quy hoạch ứng dụng CNC; có 03 vùng chăn nuôi trâu, bò tập trung, không có quy hoạch ứng dụng CNC; có 02 vùng chăn nuôi dê tập </w:t>
      </w:r>
      <w:r w:rsidRPr="005327E1">
        <w:rPr>
          <w:rFonts w:cs="Times New Roman"/>
          <w:szCs w:val="28"/>
        </w:rPr>
        <w:lastRenderedPageBreak/>
        <w:t xml:space="preserve">trung, không có quy hoạch ứng dụng CNC và không có vùng quy hoạch chăn nuôi ngựa tập trung. So với thực tế phát triển trên địa bàn huyện Lục Nam có 03 vùng chăn nuôi lợn tập trung, 03 vùng chăn nuôi trâu tập trung và 03 vùng chăn nuôi bò tập trung. </w:t>
      </w:r>
    </w:p>
    <w:p w14:paraId="4B1E9A91" w14:textId="02740A06" w:rsidR="00A1746D" w:rsidRPr="005327E1" w:rsidRDefault="00A1746D" w:rsidP="00A1746D">
      <w:pPr>
        <w:ind w:firstLine="851"/>
        <w:rPr>
          <w:rFonts w:cs="Times New Roman"/>
          <w:szCs w:val="28"/>
        </w:rPr>
      </w:pPr>
      <w:r w:rsidRPr="005327E1">
        <w:rPr>
          <w:rFonts w:cs="Times New Roman"/>
          <w:szCs w:val="28"/>
        </w:rPr>
        <w:t>Tuy nhiên, kết quả</w:t>
      </w:r>
      <w:r w:rsidR="00BF2BB5" w:rsidRPr="005327E1">
        <w:rPr>
          <w:rFonts w:cs="Times New Roman"/>
          <w:szCs w:val="28"/>
        </w:rPr>
        <w:t xml:space="preserve"> khảo</w:t>
      </w:r>
      <w:r w:rsidRPr="005327E1">
        <w:rPr>
          <w:rFonts w:cs="Times New Roman"/>
          <w:szCs w:val="28"/>
        </w:rPr>
        <w:t xml:space="preserve"> sát thực tế và làm việc với ngành nông nghiệp cho thấy, đã có một số HTX và một số hộ dân đang phát triển thêm con dê, bước đầu có hiệu quả khá tốt. Vì vậy, đề án sẽ phát triển 01 mô hình HTX chăn nuôi đại gia súc quy mô lớn với loại con nuôi chủ yếu là bò và dê. Khu vực xây dựng mô hình tại 03 vùng chăn nuôi tập trung trên địa bàn 11 xã (trong tổng số 12 xã thuộc vùng DTTS); gồm có: Đông Hưng, Đông Phú, Tam Di, Bảo Sơn, Huyền Sơn, Nghĩa Phương, Vô Tranh, Lục Sơn, Bình Sơn, Trường Sơn và Tiên Nha.</w:t>
      </w:r>
    </w:p>
    <w:p w14:paraId="701C9B6B" w14:textId="77777777" w:rsidR="00A1746D" w:rsidRPr="005327E1" w:rsidRDefault="00A1746D" w:rsidP="00216047">
      <w:pPr>
        <w:pStyle w:val="ListParagraph"/>
        <w:numPr>
          <w:ilvl w:val="0"/>
          <w:numId w:val="36"/>
        </w:numPr>
        <w:rPr>
          <w:rFonts w:cs="Times New Roman"/>
          <w:i/>
          <w:iCs/>
          <w:szCs w:val="28"/>
        </w:rPr>
      </w:pPr>
      <w:r w:rsidRPr="005327E1">
        <w:rPr>
          <w:rFonts w:cs="Times New Roman"/>
          <w:i/>
          <w:iCs/>
          <w:szCs w:val="28"/>
        </w:rPr>
        <w:t>Trên địa bàn huyện Sơn Động:</w:t>
      </w:r>
    </w:p>
    <w:p w14:paraId="1483438C" w14:textId="0227EF43" w:rsidR="00A1746D" w:rsidRPr="005327E1" w:rsidRDefault="00A1746D" w:rsidP="00A1746D">
      <w:pPr>
        <w:ind w:firstLine="851"/>
        <w:rPr>
          <w:rFonts w:cs="Times New Roman"/>
          <w:spacing w:val="-4"/>
          <w:szCs w:val="28"/>
        </w:rPr>
      </w:pPr>
      <w:r w:rsidRPr="005327E1">
        <w:rPr>
          <w:rFonts w:cs="Times New Roman"/>
          <w:spacing w:val="-4"/>
          <w:szCs w:val="28"/>
        </w:rPr>
        <w:t>Huyện Sơn Động được quy hoạch có 01 vùng chăn nuôi lợn tập trung, có quy hoạch ứng dụng CNC; có 04 vùng chăn nuôi tr</w:t>
      </w:r>
      <w:r w:rsidR="00BF2BB5" w:rsidRPr="005327E1">
        <w:rPr>
          <w:rFonts w:cs="Times New Roman"/>
          <w:spacing w:val="-4"/>
          <w:szCs w:val="28"/>
        </w:rPr>
        <w:t>â</w:t>
      </w:r>
      <w:r w:rsidRPr="005327E1">
        <w:rPr>
          <w:rFonts w:cs="Times New Roman"/>
          <w:spacing w:val="-4"/>
          <w:szCs w:val="28"/>
        </w:rPr>
        <w:t>u, bò tập trung, không có quy hoạch ứng dụng CNC; có 03 vùng chăn nuôi dê tập trung, không có quy hoạch ứng dụng CNC và không có vùng quy hoạch chăn nuôi ngựa tập trung. So với thực tế phát triển trên địa bàn huyện Sơn Động, có 01 vùng chăn nuôi trâu tậpt rung, 01 vùng chăn nuôi bò tập trung và 01 vùng chăn nuôi dê tập trung, phát triển trên địa bàn 04 xã vùng cao.</w:t>
      </w:r>
    </w:p>
    <w:p w14:paraId="0AC30617" w14:textId="0766F0B2" w:rsidR="00A1746D" w:rsidRPr="005327E1" w:rsidRDefault="00A1746D" w:rsidP="00A1746D">
      <w:pPr>
        <w:ind w:firstLine="851"/>
        <w:rPr>
          <w:rFonts w:cs="Times New Roman"/>
          <w:szCs w:val="28"/>
        </w:rPr>
      </w:pPr>
      <w:r w:rsidRPr="005327E1">
        <w:rPr>
          <w:rFonts w:cs="Times New Roman"/>
          <w:szCs w:val="28"/>
        </w:rPr>
        <w:t xml:space="preserve">Kết quả khảo sát thực tế và làm việc với ngành nông nghiệp địa phương; đề án </w:t>
      </w:r>
      <w:r w:rsidR="00F36CBD" w:rsidRPr="005327E1">
        <w:rPr>
          <w:rFonts w:cs="Times New Roman"/>
          <w:szCs w:val="28"/>
        </w:rPr>
        <w:t>xác</w:t>
      </w:r>
      <w:r w:rsidRPr="005327E1">
        <w:rPr>
          <w:rFonts w:cs="Times New Roman"/>
          <w:szCs w:val="28"/>
        </w:rPr>
        <w:t xml:space="preserve"> định sẽ xây dựng 02 mô hình HTX chăn nuôi gia súc </w:t>
      </w:r>
      <w:r w:rsidR="00B162CE" w:rsidRPr="005327E1">
        <w:rPr>
          <w:rFonts w:cs="Times New Roman"/>
          <w:szCs w:val="28"/>
        </w:rPr>
        <w:t>tập trung</w:t>
      </w:r>
      <w:r w:rsidRPr="005327E1">
        <w:rPr>
          <w:rFonts w:cs="Times New Roman"/>
          <w:szCs w:val="28"/>
        </w:rPr>
        <w:t>, với 02 loại con nuôi chính là trâu và bò. Khu vực xây dựng mô hình tại 02 vùng chăn nuôi tập trung, trên địa bàn 04 xã (trong tổng số 17 xã thuộc vùng DTTS); gồm có: xã Phúc Sơn, Đại Sơn, Vân Sơn và Hữu Sản.</w:t>
      </w:r>
    </w:p>
    <w:p w14:paraId="76CD449E" w14:textId="77777777" w:rsidR="00A1746D" w:rsidRPr="005327E1" w:rsidRDefault="00A1746D" w:rsidP="00216047">
      <w:pPr>
        <w:pStyle w:val="ListParagraph"/>
        <w:numPr>
          <w:ilvl w:val="0"/>
          <w:numId w:val="36"/>
        </w:numPr>
        <w:rPr>
          <w:rFonts w:cs="Times New Roman"/>
          <w:i/>
          <w:iCs/>
          <w:szCs w:val="28"/>
        </w:rPr>
      </w:pPr>
      <w:r w:rsidRPr="005327E1">
        <w:rPr>
          <w:rFonts w:cs="Times New Roman"/>
          <w:i/>
          <w:iCs/>
          <w:szCs w:val="28"/>
        </w:rPr>
        <w:t>Trên địa bàn huyện Yên Thế:</w:t>
      </w:r>
    </w:p>
    <w:p w14:paraId="3BCE5E4E" w14:textId="77777777" w:rsidR="00A1746D" w:rsidRPr="005327E1" w:rsidRDefault="00A1746D" w:rsidP="00A1746D">
      <w:pPr>
        <w:ind w:firstLine="851"/>
        <w:rPr>
          <w:rFonts w:cs="Times New Roman"/>
          <w:szCs w:val="28"/>
        </w:rPr>
      </w:pPr>
      <w:r w:rsidRPr="005327E1">
        <w:rPr>
          <w:rFonts w:cs="Times New Roman"/>
          <w:szCs w:val="28"/>
        </w:rPr>
        <w:t>Huyện Yên Thế được quy hoạch 03 chăn nuôi lợn tập trung, trong đó có 01 vùng chăn nuôi được quy hoạch ứng dụng CNC; 03 vùng chăn nuôi trâu, bò tập trung, không có quy hoạch ứng dụng CNC; 02 vùng chăn nuôi dê tập trung, không quy hoạch ứng dụng CNC và không quy hoạch vùng chăn nuôi ngựa tập trung. So với thực tế phát triển trên địa bàn huyện Yên Thế, có 03 vùng chăn nuôi trâu tập trung, 03 vùng chăn nuôi bò tập trung và 02 vùng chăn nuôi dê tập trung.</w:t>
      </w:r>
    </w:p>
    <w:p w14:paraId="7704A861" w14:textId="00C7A3D4" w:rsidR="00A1746D" w:rsidRPr="005327E1" w:rsidRDefault="00A1746D" w:rsidP="00A1746D">
      <w:pPr>
        <w:ind w:firstLine="851"/>
        <w:rPr>
          <w:rFonts w:cs="Times New Roman"/>
          <w:szCs w:val="28"/>
        </w:rPr>
      </w:pPr>
      <w:r w:rsidRPr="005327E1">
        <w:rPr>
          <w:rFonts w:cs="Times New Roman"/>
          <w:szCs w:val="28"/>
        </w:rPr>
        <w:lastRenderedPageBreak/>
        <w:t>Kết quả kh</w:t>
      </w:r>
      <w:r w:rsidR="00F36CBD" w:rsidRPr="005327E1">
        <w:rPr>
          <w:rFonts w:cs="Times New Roman"/>
          <w:szCs w:val="28"/>
        </w:rPr>
        <w:t xml:space="preserve">ảo </w:t>
      </w:r>
      <w:r w:rsidRPr="005327E1">
        <w:rPr>
          <w:rFonts w:cs="Times New Roman"/>
          <w:szCs w:val="28"/>
        </w:rPr>
        <w:t>sát thực tế và làm việc với ngành nông nghiệp địa phương; đề án xác định sẽ xây dựng 02 mô hình HTX chăn nuôi gia súc, với 02 loại con nuôi chính là dê và bò. Khu vực xây dựng mô hình tại 02 vùng chăn nuôi tập trung, trên địa bàn 11 xã (trong tổng số 14 xã vùng DTTS); gồm có: xã Canh Nậu, Đồng Hưu, Đồng Kỳ, Đồng Sơn, Đồng Tiến, Đồng Vương, Hồng Kỳ, Tam Hiệp, Tam Tiến, Tân Hiệp, Tiến Thắng và Xuân Lương.</w:t>
      </w:r>
    </w:p>
    <w:p w14:paraId="08BC8D79" w14:textId="6F73D1E5" w:rsidR="00A1746D" w:rsidRPr="005327E1" w:rsidRDefault="00A1746D" w:rsidP="00A1746D">
      <w:pPr>
        <w:ind w:firstLine="851"/>
        <w:rPr>
          <w:rFonts w:cs="Times New Roman"/>
          <w:i/>
          <w:iCs/>
          <w:szCs w:val="28"/>
        </w:rPr>
      </w:pPr>
      <w:r w:rsidRPr="005327E1">
        <w:rPr>
          <w:rFonts w:cs="Times New Roman"/>
          <w:i/>
          <w:iCs/>
          <w:szCs w:val="28"/>
        </w:rPr>
        <w:t>(Phụ lục số 0</w:t>
      </w:r>
      <w:r w:rsidR="00216047" w:rsidRPr="005327E1">
        <w:rPr>
          <w:rFonts w:cs="Times New Roman"/>
          <w:i/>
          <w:iCs/>
          <w:szCs w:val="28"/>
        </w:rPr>
        <w:t>2</w:t>
      </w:r>
      <w:r w:rsidRPr="005327E1">
        <w:rPr>
          <w:rFonts w:cs="Times New Roman"/>
          <w:i/>
          <w:iCs/>
          <w:szCs w:val="28"/>
        </w:rPr>
        <w:t xml:space="preserve"> kèm theo)</w:t>
      </w:r>
    </w:p>
    <w:p w14:paraId="448C14BA" w14:textId="7B62BC52" w:rsidR="00A1746D" w:rsidRPr="00A67430" w:rsidRDefault="00A67430" w:rsidP="00A67430">
      <w:pPr>
        <w:ind w:left="360"/>
        <w:rPr>
          <w:rFonts w:cs="Times New Roman"/>
          <w:b/>
          <w:bCs/>
          <w:i/>
          <w:iCs/>
          <w:szCs w:val="28"/>
        </w:rPr>
      </w:pPr>
      <w:r>
        <w:rPr>
          <w:rFonts w:cs="Times New Roman"/>
          <w:b/>
          <w:bCs/>
          <w:i/>
          <w:iCs/>
          <w:szCs w:val="28"/>
        </w:rPr>
        <w:t xml:space="preserve">4.2 </w:t>
      </w:r>
      <w:r w:rsidR="00A1746D" w:rsidRPr="00A67430">
        <w:rPr>
          <w:rFonts w:cs="Times New Roman"/>
          <w:b/>
          <w:bCs/>
          <w:i/>
          <w:iCs/>
          <w:szCs w:val="28"/>
        </w:rPr>
        <w:t>Những thuận lợi trong phát triển đề án</w:t>
      </w:r>
    </w:p>
    <w:p w14:paraId="4D03FF22" w14:textId="77777777" w:rsidR="00A1746D" w:rsidRPr="005327E1" w:rsidRDefault="00A1746D" w:rsidP="00A1746D">
      <w:pPr>
        <w:ind w:firstLine="851"/>
        <w:rPr>
          <w:rFonts w:cs="Times New Roman"/>
          <w:szCs w:val="28"/>
        </w:rPr>
      </w:pPr>
      <w:r w:rsidRPr="005327E1">
        <w:rPr>
          <w:rFonts w:cs="Times New Roman"/>
          <w:szCs w:val="28"/>
        </w:rPr>
        <w:t>Bắc Giang là một trong những địa phương đã và đang thực hiện nhiều chính sách phát triển nông nghiệp và phát triển các HTX trong lĩnh vực nông nghiệp. Bên cạnh nguồn vốn của Trung ương, Bắc Giang đã bố trí nguồn vốn địa phương và vốn xã hội hóa từ nhiều nguồn khác để phát triển các HTX nông nghiệp cả về số lượng và thúc đẩy phát triển chất lượng, quy mô các HTX nông nghiệp; trong đó có sự phát triển ngành chăn nuôi giá súc và các HTX chăn nuôi trên địa bàn các huyện vùng cao, vùng đồng bào DTTS.</w:t>
      </w:r>
    </w:p>
    <w:p w14:paraId="2D5F93D8" w14:textId="77777777" w:rsidR="00A1746D" w:rsidRPr="005327E1" w:rsidRDefault="00A1746D" w:rsidP="00A1746D">
      <w:pPr>
        <w:ind w:firstLine="851"/>
        <w:rPr>
          <w:rFonts w:cs="Times New Roman"/>
          <w:szCs w:val="28"/>
        </w:rPr>
      </w:pPr>
      <w:r w:rsidRPr="005327E1">
        <w:rPr>
          <w:rFonts w:cs="Times New Roman"/>
          <w:szCs w:val="28"/>
        </w:rPr>
        <w:t>Kế hoạch tái cơ cấu ngành nông nghiệp tại văn bản số 685/KH-UBND, ngày 23 tháng 12 năm 2021, của UBND tỉnh Bắc Giang đã xác định rõ phát triển ngành nông nghiệp, chăn nuôi chiếm 88,7%/ tổng giá trị sản xuất toàn ngành, trong đó giá trị sản xuất ngành chăn nuôi đạt 48%, chiếm gần ½ trong tổng cơ cấu giá trị sản xuất toàn ngành. Vì vậy, trong kế hoạch phát triển nông nghiệp của các huyện, trong đó có 04 huyện vùng đồng bào DTTS sẽ tập trung vào phát triển ngành chăn nuôi dựa trên lợi thế cụ thể từng vùng.</w:t>
      </w:r>
    </w:p>
    <w:p w14:paraId="46B78CCD" w14:textId="77777777" w:rsidR="00A1746D" w:rsidRPr="005327E1" w:rsidRDefault="00A1746D" w:rsidP="00A1746D">
      <w:pPr>
        <w:ind w:firstLine="851"/>
        <w:rPr>
          <w:rFonts w:cs="Times New Roman"/>
          <w:szCs w:val="28"/>
        </w:rPr>
      </w:pPr>
      <w:r w:rsidRPr="005327E1">
        <w:rPr>
          <w:rFonts w:cs="Times New Roman"/>
          <w:szCs w:val="28"/>
        </w:rPr>
        <w:t>Bắc Giang cũng là một trong những tỉnh đầu tiên trên cả nước phê duyệt quy hoạch tỉnh; trong đó có phát triển sản xuất nông nghiệp. UBND tỉnh đã rà soát chi tiết các vùng chăn nuôi tập trung để xây dựng bản đồ số hóa; trong đó có vùng chăn nuôi gia súc tập trung, một số vùng được quy hoạch phát triển ứng dụng công nghệ cao tại các huyện vùng đồng bào DTTS.</w:t>
      </w:r>
    </w:p>
    <w:p w14:paraId="0AA16B51" w14:textId="42262081" w:rsidR="00A1746D" w:rsidRPr="005327E1" w:rsidRDefault="00A1746D" w:rsidP="00A1746D">
      <w:pPr>
        <w:ind w:firstLine="851"/>
        <w:rPr>
          <w:rFonts w:cs="Times New Roman"/>
          <w:szCs w:val="28"/>
        </w:rPr>
      </w:pPr>
      <w:r w:rsidRPr="005327E1">
        <w:rPr>
          <w:rFonts w:cs="Times New Roman"/>
          <w:szCs w:val="28"/>
        </w:rPr>
        <w:t>Trên địa bàn 04 huyện vùng cao (Lục Ngạn, Lục Nam, Sơn Động và Yên Thế) có tổng số trên 60% các xã vùng cao, nhiều xã gắn với trường bắn thuộc Quân đội quản lý. Đây là địa bàn có điều kiện tự nhiên thuận lợi cho phát triển chăn nuôi gia súc; đặc biệt là những khu vực gắn với trường bắ</w:t>
      </w:r>
      <w:r w:rsidR="00DC2B47" w:rsidRPr="005327E1">
        <w:rPr>
          <w:rFonts w:cs="Times New Roman"/>
          <w:szCs w:val="28"/>
        </w:rPr>
        <w:t>n</w:t>
      </w:r>
      <w:r w:rsidRPr="005327E1">
        <w:rPr>
          <w:rFonts w:cs="Times New Roman"/>
          <w:szCs w:val="28"/>
        </w:rPr>
        <w:t xml:space="preserve"> có thể khai thác khu vực chăn thả và đồng cỏ tự nhiên đối với chăn nuôi đại gia súc.</w:t>
      </w:r>
    </w:p>
    <w:p w14:paraId="6D9EC9E8" w14:textId="77777777" w:rsidR="00A1746D" w:rsidRPr="005327E1" w:rsidRDefault="00A1746D" w:rsidP="00A1746D">
      <w:pPr>
        <w:ind w:firstLine="851"/>
        <w:rPr>
          <w:rFonts w:cs="Times New Roman"/>
          <w:szCs w:val="28"/>
        </w:rPr>
      </w:pPr>
      <w:r w:rsidRPr="005327E1">
        <w:rPr>
          <w:rFonts w:cs="Times New Roman"/>
          <w:spacing w:val="-2"/>
          <w:szCs w:val="28"/>
        </w:rPr>
        <w:lastRenderedPageBreak/>
        <w:t>Đồng bào vùng DTTS có truyền thống chăn nuôi đại gia súc từ lâu đời, dựa vào điều kiện địa hình, tự nhiên và gắn với tập quán sản xuất của người vùng cao. Bên cạnh đó, năng lực lao động của đồng bào DTTS tại chỗ có những hạn chế nhất định, nhất là đối với những người ở độ tuổi trung nên; do vậy, họ phải bám lấy nương rẫy, bám vào sản xuất tại chỗ; trong đó có yếu tố gắn bó với chăn nuôi gia súc</w:t>
      </w:r>
      <w:r w:rsidRPr="005327E1">
        <w:rPr>
          <w:rFonts w:cs="Times New Roman"/>
          <w:szCs w:val="28"/>
        </w:rPr>
        <w:t>.</w:t>
      </w:r>
    </w:p>
    <w:p w14:paraId="7FB4AE0E" w14:textId="660DEF7B" w:rsidR="00A1746D" w:rsidRPr="005327E1" w:rsidRDefault="00A1746D" w:rsidP="00A1746D">
      <w:pPr>
        <w:ind w:firstLine="851"/>
        <w:rPr>
          <w:rFonts w:cs="Times New Roman"/>
          <w:szCs w:val="28"/>
        </w:rPr>
      </w:pPr>
      <w:r w:rsidRPr="005327E1">
        <w:rPr>
          <w:rFonts w:cs="Times New Roman"/>
          <w:szCs w:val="28"/>
        </w:rPr>
        <w:t>Những năm gần đây, tỉnh Bắc Giang và nhiều vùng lân cận đã và đang thu hút mạnh sản xuất công nghiệp; vùng sản xuất nông nghiệp nói chung đã dần bị thu hẹ</w:t>
      </w:r>
      <w:r w:rsidR="00DC2B47" w:rsidRPr="005327E1">
        <w:rPr>
          <w:rFonts w:cs="Times New Roman"/>
          <w:szCs w:val="28"/>
        </w:rPr>
        <w:t>p; thêm vào đó là nhu cầ</w:t>
      </w:r>
      <w:r w:rsidRPr="005327E1">
        <w:rPr>
          <w:rFonts w:cs="Times New Roman"/>
          <w:szCs w:val="28"/>
        </w:rPr>
        <w:t>u tiêu thụ thịt các loại tăng lên đã và đang tạo điều kiện thúc đẩy phát triển ngành chăn nuôi nói chung. Trong đó, tại các vùng cao của tỉnh Bắc Giang, yếu tố kinh tế thị trường đã dần tiếp cận đến với các hộ nuôi; một số doanh nghiệp chăn nuôi phát triển và đã dần hình thành một số HTX chăn nuôi gia súc. Một số loại gia súc mới được đưa vào sản xuất thay cho con trâu, bò là con ngựa bạch và con dê. Lợi thế về hiệu quả kinh tế từ những con nuôi mới đã và đang thúc đây người dân vùng đồng bào DTTS phát triển chăn nuôi gia súc quy mô lớn; hướng phát triển theo các chuỗi giá trị và dần hình thành các tiêu chuẩn, chất lượng.</w:t>
      </w:r>
    </w:p>
    <w:p w14:paraId="51865B20" w14:textId="4E0E3220" w:rsidR="00A1746D" w:rsidRPr="005327E1" w:rsidRDefault="00A1746D" w:rsidP="00A1746D">
      <w:pPr>
        <w:ind w:firstLine="851"/>
        <w:rPr>
          <w:rFonts w:cs="Times New Roman"/>
          <w:szCs w:val="28"/>
        </w:rPr>
      </w:pPr>
      <w:r w:rsidRPr="005327E1">
        <w:rPr>
          <w:rFonts w:cs="Times New Roman"/>
          <w:szCs w:val="28"/>
        </w:rPr>
        <w:t>Chăn nuôi đại gia súc (trâu, bò, ngựa, dê) trên địa bàn các huyện vùng cao cơ bản ít gặp những vấn đề về dịch bệnh. Quá trình sinh trưởng của các loại vậ</w:t>
      </w:r>
      <w:r w:rsidR="00BF7C21" w:rsidRPr="005327E1">
        <w:rPr>
          <w:rFonts w:cs="Times New Roman"/>
          <w:szCs w:val="28"/>
        </w:rPr>
        <w:t>t</w:t>
      </w:r>
      <w:r w:rsidRPr="005327E1">
        <w:rPr>
          <w:rFonts w:cs="Times New Roman"/>
          <w:szCs w:val="28"/>
        </w:rPr>
        <w:t xml:space="preserve"> nuôi khá ổn định, đem lại hiệu quả bền vững. Một số loại bện</w:t>
      </w:r>
      <w:r w:rsidR="00BF7C21" w:rsidRPr="005327E1">
        <w:rPr>
          <w:rFonts w:cs="Times New Roman"/>
          <w:szCs w:val="28"/>
        </w:rPr>
        <w:t>h</w:t>
      </w:r>
      <w:r w:rsidRPr="005327E1">
        <w:rPr>
          <w:rFonts w:cs="Times New Roman"/>
          <w:szCs w:val="28"/>
        </w:rPr>
        <w:t xml:space="preserve"> đã từng xuất hiện, như bệnh lở mồm long móng, tụ huyết trùng nhưng với tần xuất thấp – tỷ lệ rủ</w:t>
      </w:r>
      <w:r w:rsidR="00D47700" w:rsidRPr="005327E1">
        <w:rPr>
          <w:rFonts w:cs="Times New Roman"/>
          <w:szCs w:val="28"/>
        </w:rPr>
        <w:t>i</w:t>
      </w:r>
      <w:r w:rsidRPr="005327E1">
        <w:rPr>
          <w:rFonts w:cs="Times New Roman"/>
          <w:szCs w:val="28"/>
        </w:rPr>
        <w:t xml:space="preserve"> ro là thấp, ít ảnh hưởng đến hiệu quả chăn nuôi và chất lượng của đàn vật nuôi.</w:t>
      </w:r>
    </w:p>
    <w:p w14:paraId="2A62C733" w14:textId="7871BF3E" w:rsidR="00A1746D" w:rsidRPr="00A67430" w:rsidRDefault="00A67430" w:rsidP="00A67430">
      <w:pPr>
        <w:ind w:left="360"/>
        <w:rPr>
          <w:rFonts w:cs="Times New Roman"/>
          <w:b/>
          <w:bCs/>
          <w:i/>
          <w:iCs/>
          <w:szCs w:val="28"/>
        </w:rPr>
      </w:pPr>
      <w:r>
        <w:rPr>
          <w:rFonts w:cs="Times New Roman"/>
          <w:b/>
          <w:bCs/>
          <w:i/>
          <w:iCs/>
          <w:szCs w:val="28"/>
        </w:rPr>
        <w:t xml:space="preserve">4.3 </w:t>
      </w:r>
      <w:r w:rsidR="00A1746D" w:rsidRPr="00A67430">
        <w:rPr>
          <w:rFonts w:cs="Times New Roman"/>
          <w:b/>
          <w:bCs/>
          <w:i/>
          <w:iCs/>
          <w:szCs w:val="28"/>
        </w:rPr>
        <w:t>Những khó khăn trong phát triển đề án</w:t>
      </w:r>
    </w:p>
    <w:p w14:paraId="2A80AA93" w14:textId="7DE17A30" w:rsidR="00A1746D" w:rsidRPr="005327E1" w:rsidRDefault="00A1746D" w:rsidP="00E80F8E">
      <w:pPr>
        <w:ind w:firstLine="851"/>
        <w:rPr>
          <w:rFonts w:cs="Times New Roman"/>
          <w:szCs w:val="28"/>
        </w:rPr>
      </w:pPr>
      <w:r w:rsidRPr="005327E1">
        <w:rPr>
          <w:rFonts w:cs="Times New Roman"/>
          <w:szCs w:val="28"/>
        </w:rPr>
        <w:t>Về cơ bản, các vùng cao, vùng đồng bào DTTS của tỉnh Bắc Giang hiện có nhiều lợi thế, nhưng chủ yếu là từ yếu tố khách quan (chính sách, quy hoạch, địa hình …); Song các yếu tố từ phía chủ quan (nội lực) lại rất hạn chế. Có thể đánh giá những khó khăn chính trong phát triển đề án như sau:</w:t>
      </w:r>
    </w:p>
    <w:p w14:paraId="251C81FA" w14:textId="56A9704F" w:rsidR="00A1746D" w:rsidRPr="005327E1" w:rsidRDefault="00A1746D" w:rsidP="00A1746D">
      <w:pPr>
        <w:ind w:firstLine="851"/>
        <w:rPr>
          <w:rFonts w:cs="Times New Roman"/>
          <w:szCs w:val="28"/>
        </w:rPr>
      </w:pPr>
      <w:r w:rsidRPr="005327E1">
        <w:rPr>
          <w:rFonts w:cs="Times New Roman"/>
          <w:spacing w:val="-4"/>
          <w:szCs w:val="28"/>
        </w:rPr>
        <w:t>Mặt d</w:t>
      </w:r>
      <w:r w:rsidR="00BF7C21" w:rsidRPr="005327E1">
        <w:rPr>
          <w:rFonts w:cs="Times New Roman"/>
          <w:spacing w:val="-4"/>
          <w:szCs w:val="28"/>
        </w:rPr>
        <w:t>ù</w:t>
      </w:r>
      <w:r w:rsidRPr="005327E1">
        <w:rPr>
          <w:rFonts w:cs="Times New Roman"/>
          <w:spacing w:val="-4"/>
          <w:szCs w:val="28"/>
        </w:rPr>
        <w:t xml:space="preserve"> tỉnh đã có quy hoạch chi tiết vùng chăn nuôi gia súc tập trung đến từng xã; nhưng tại </w:t>
      </w:r>
      <w:r w:rsidR="00EC4451" w:rsidRPr="005327E1">
        <w:rPr>
          <w:rFonts w:cs="Times New Roman"/>
          <w:spacing w:val="-4"/>
          <w:szCs w:val="28"/>
        </w:rPr>
        <w:t xml:space="preserve">nhiều </w:t>
      </w:r>
      <w:r w:rsidRPr="005327E1">
        <w:rPr>
          <w:rFonts w:cs="Times New Roman"/>
          <w:spacing w:val="-4"/>
          <w:szCs w:val="28"/>
        </w:rPr>
        <w:t>xã có quy hoạch, việc bố trí vùng chăn nuôi phù hợp vẫn gặp nhiếu khó khăn. Trong đó có một số yếu tố chính, như vùng chăn thả tự do, vùng nguyên liệu th</w:t>
      </w:r>
      <w:r w:rsidR="00BF7C21" w:rsidRPr="005327E1">
        <w:rPr>
          <w:rFonts w:cs="Times New Roman"/>
          <w:spacing w:val="-4"/>
          <w:szCs w:val="28"/>
        </w:rPr>
        <w:t>ứ</w:t>
      </w:r>
      <w:r w:rsidRPr="005327E1">
        <w:rPr>
          <w:rFonts w:cs="Times New Roman"/>
          <w:spacing w:val="-4"/>
          <w:szCs w:val="28"/>
        </w:rPr>
        <w:t>c ăn và đặc biệt là vùng chăn nuôi tập trung có liên quan chặt chẽ đến việc giải quyết các vấn đề môi trường. Do đó, việc lự</w:t>
      </w:r>
      <w:r w:rsidR="00EC4451" w:rsidRPr="005327E1">
        <w:rPr>
          <w:rFonts w:cs="Times New Roman"/>
          <w:spacing w:val="-4"/>
          <w:szCs w:val="28"/>
        </w:rPr>
        <w:t>a</w:t>
      </w:r>
      <w:r w:rsidRPr="005327E1">
        <w:rPr>
          <w:rFonts w:cs="Times New Roman"/>
          <w:spacing w:val="-4"/>
          <w:szCs w:val="28"/>
        </w:rPr>
        <w:t xml:space="preserve"> chọn mô hình phát triển HTX chăn nuôi tập trung </w:t>
      </w:r>
      <w:r w:rsidR="00EC4451" w:rsidRPr="005327E1">
        <w:rPr>
          <w:rFonts w:cs="Times New Roman"/>
          <w:spacing w:val="-4"/>
          <w:szCs w:val="28"/>
        </w:rPr>
        <w:t xml:space="preserve">theo </w:t>
      </w:r>
      <w:r w:rsidRPr="005327E1">
        <w:rPr>
          <w:rFonts w:cs="Times New Roman"/>
          <w:spacing w:val="-4"/>
          <w:szCs w:val="28"/>
        </w:rPr>
        <w:t>chuỗi giá trị cũng là một trong những vấn đề khó khăn</w:t>
      </w:r>
      <w:r w:rsidR="00EC4451" w:rsidRPr="005327E1">
        <w:rPr>
          <w:rFonts w:cs="Times New Roman"/>
          <w:szCs w:val="28"/>
        </w:rPr>
        <w:t xml:space="preserve"> cơ bản.</w:t>
      </w:r>
    </w:p>
    <w:p w14:paraId="4579FC7D" w14:textId="73D81422" w:rsidR="002C213F" w:rsidRPr="005327E1" w:rsidRDefault="002C213F" w:rsidP="00A1746D">
      <w:pPr>
        <w:ind w:firstLine="851"/>
        <w:rPr>
          <w:rFonts w:cs="Times New Roman"/>
          <w:szCs w:val="28"/>
        </w:rPr>
      </w:pPr>
      <w:r w:rsidRPr="005327E1">
        <w:rPr>
          <w:rFonts w:cs="Times New Roman"/>
          <w:szCs w:val="28"/>
        </w:rPr>
        <w:lastRenderedPageBreak/>
        <w:t>Để có thể phát triển các HTX chăn nuôi gia súc quy mô lớn, dần hình thành vùng nguyên liệu tập trung theo chuỗi giá trị cần có nhiều điều kiện; trong đó điều kiện về yếu tố con người (chủ trang trại, HTX) là quan trọng nhất.</w:t>
      </w:r>
    </w:p>
    <w:p w14:paraId="51B30C9D" w14:textId="3644A499" w:rsidR="00A1746D" w:rsidRPr="005327E1" w:rsidRDefault="00A1746D" w:rsidP="00A1746D">
      <w:pPr>
        <w:ind w:firstLine="851"/>
        <w:rPr>
          <w:rFonts w:cs="Times New Roman"/>
          <w:szCs w:val="28"/>
        </w:rPr>
      </w:pPr>
      <w:r w:rsidRPr="005327E1">
        <w:rPr>
          <w:rFonts w:cs="Times New Roman"/>
          <w:szCs w:val="28"/>
        </w:rPr>
        <w:t>Qua khảo sát thực tế tại các địa phương; lực lượng lao động gắn bó với mô hình chăn nuôi chủ yếu có độ tuổi từ 35 trở lên, năng lực trình độ hạn chế. Cơ bản các lực lượng lao động có khả năng quản lý khá tốt về phương pháp chăn thả tự do; song phương pháp chăn nuôi kết hợp thâm canh còn rất hạn chế. Đặc biệt, khả năng tiếp cận thị trường, lên kết vùng sản xuất lớn, phát triển thương hiệu … để có thể đảm bảo khả năng cạnh tranh trên thị trường là rất yếu và thiếu.</w:t>
      </w:r>
      <w:r w:rsidR="00EC4451" w:rsidRPr="005327E1">
        <w:rPr>
          <w:rFonts w:cs="Times New Roman"/>
          <w:szCs w:val="28"/>
        </w:rPr>
        <w:t xml:space="preserve"> Việc lựa chọn người đứng đầu của các HTX rất quan trọng và cần phải đặc biệt quan tâm.</w:t>
      </w:r>
    </w:p>
    <w:p w14:paraId="5CF7D719" w14:textId="026B44F2" w:rsidR="00A1746D" w:rsidRPr="005327E1" w:rsidRDefault="00A1746D" w:rsidP="00A1746D">
      <w:pPr>
        <w:ind w:firstLine="851"/>
        <w:rPr>
          <w:rFonts w:cs="Times New Roman"/>
          <w:szCs w:val="28"/>
        </w:rPr>
      </w:pPr>
      <w:r w:rsidRPr="005327E1">
        <w:rPr>
          <w:rFonts w:cs="Times New Roman"/>
          <w:szCs w:val="28"/>
        </w:rPr>
        <w:t>Kết quả khảo sát cũng đã cho thấy, nguồn lực</w:t>
      </w:r>
      <w:r w:rsidR="00EC4451" w:rsidRPr="005327E1">
        <w:rPr>
          <w:rFonts w:cs="Times New Roman"/>
          <w:szCs w:val="28"/>
        </w:rPr>
        <w:t xml:space="preserve"> tài chính</w:t>
      </w:r>
      <w:r w:rsidRPr="005327E1">
        <w:rPr>
          <w:rFonts w:cs="Times New Roman"/>
          <w:szCs w:val="28"/>
        </w:rPr>
        <w:t xml:space="preserve"> (vốn) đầu tư chăn nuôi của các hộ gia đình ở mức thấp, kể cả các hộ thành viên của HTX chăn nuôi đại gia súc. Phần lớn các hộ chỉ đủ điều kiện nuôi từ 5 – 10 con, số ít các hộ nuôi trên 20 con; chủ yếu là nuôi theo phương pháp bán chăn thả và thức ăn chủ động chỉ đạt khoảng 30% (chủ yếu vào mùa mưa rét). Suất đầu tư chuồng trại, vùng nuôi rất thấp; phần nhiều là các nhà tạm. Vì vậy, việc phát triển HTX chăn nuôi quy mô lớn phải dựa vào số đông các hộ tham gia làm thành viên của HTX.</w:t>
      </w:r>
    </w:p>
    <w:p w14:paraId="2B03C1C9" w14:textId="6840B6B4" w:rsidR="00A1746D" w:rsidRPr="005327E1" w:rsidRDefault="00A1746D" w:rsidP="00A1746D">
      <w:pPr>
        <w:ind w:firstLine="851"/>
        <w:rPr>
          <w:rFonts w:cs="Times New Roman"/>
          <w:szCs w:val="28"/>
        </w:rPr>
      </w:pPr>
      <w:r w:rsidRPr="005327E1">
        <w:rPr>
          <w:rFonts w:cs="Times New Roman"/>
          <w:szCs w:val="28"/>
        </w:rPr>
        <w:t>Nhìn chung, 04 huyện vùng đồng bào DTTS những năm gần đây đã được đầu tư về hạ tầng cơ sở, giao thông, điện và các điều kiện khác. Song đối với những vùng nuôi gia súc vẫn còn có những khó khăn nhất đị</w:t>
      </w:r>
      <w:r w:rsidR="00CA010D" w:rsidRPr="005327E1">
        <w:rPr>
          <w:rFonts w:cs="Times New Roman"/>
          <w:szCs w:val="28"/>
        </w:rPr>
        <w:t>nh</w:t>
      </w:r>
      <w:r w:rsidRPr="005327E1">
        <w:rPr>
          <w:rFonts w:cs="Times New Roman"/>
          <w:szCs w:val="28"/>
        </w:rPr>
        <w:t xml:space="preserve"> như: tạo vùng tập trung nguyên liệu, khu giết mổ tập trung, kho bãi tập trung … để phục vụ cho HTX phát triển </w:t>
      </w:r>
      <w:r w:rsidR="00EC4451" w:rsidRPr="005327E1">
        <w:rPr>
          <w:rFonts w:cs="Times New Roman"/>
          <w:szCs w:val="28"/>
        </w:rPr>
        <w:t xml:space="preserve">theo chuỗi </w:t>
      </w:r>
      <w:r w:rsidRPr="005327E1">
        <w:rPr>
          <w:rFonts w:cs="Times New Roman"/>
          <w:szCs w:val="28"/>
        </w:rPr>
        <w:t>cũng là một trong những vấn đề thách thức.</w:t>
      </w:r>
    </w:p>
    <w:p w14:paraId="6901BE29" w14:textId="04B31E0B" w:rsidR="00AA2249" w:rsidRPr="005327E1" w:rsidRDefault="00A1746D" w:rsidP="003B2F6A">
      <w:pPr>
        <w:ind w:firstLine="851"/>
        <w:rPr>
          <w:rFonts w:cs="Times New Roman"/>
          <w:szCs w:val="28"/>
        </w:rPr>
      </w:pPr>
      <w:r w:rsidRPr="005327E1">
        <w:rPr>
          <w:rFonts w:cs="Times New Roman"/>
          <w:spacing w:val="-4"/>
          <w:szCs w:val="28"/>
        </w:rPr>
        <w:t>Những năm gần đây, ngành sản xuất cây ăn quả trên địa bàn các huyện vùng cao đã và đang m</w:t>
      </w:r>
      <w:r w:rsidR="00CA010D" w:rsidRPr="005327E1">
        <w:rPr>
          <w:rFonts w:cs="Times New Roman"/>
          <w:spacing w:val="-4"/>
          <w:szCs w:val="28"/>
        </w:rPr>
        <w:t>a</w:t>
      </w:r>
      <w:r w:rsidRPr="005327E1">
        <w:rPr>
          <w:rFonts w:cs="Times New Roman"/>
          <w:spacing w:val="-4"/>
          <w:szCs w:val="28"/>
        </w:rPr>
        <w:t>ng lại hiệu quả kinh tế khá cao. Vì vậy, ngoài đất sản xuất lâm nghiệp, nông nghiệp; những diện tích có thể tận dụng phát triển chăn nuôi quy mô lớn đang bị cạnh tranh bởi ngành trồng cây ăn quả (vải, cam …). Do đó, đây cũng là một thách thức đối với phát triển các mô hình HTX chăn nuôi tập trung quy mô lớn</w:t>
      </w:r>
      <w:r w:rsidRPr="005327E1">
        <w:rPr>
          <w:rFonts w:cs="Times New Roman"/>
          <w:szCs w:val="28"/>
        </w:rPr>
        <w:t>.</w:t>
      </w:r>
    </w:p>
    <w:p w14:paraId="34C9C9B1" w14:textId="15DCB8A3" w:rsidR="004F7E98" w:rsidRPr="005327E1" w:rsidRDefault="004F7E98" w:rsidP="004F7E98">
      <w:pPr>
        <w:pStyle w:val="Heading1"/>
        <w:spacing w:before="120"/>
        <w:jc w:val="center"/>
        <w:rPr>
          <w:rFonts w:ascii="Times New Roman" w:hAnsi="Times New Roman" w:cs="Times New Roman"/>
          <w:b/>
          <w:bCs/>
          <w:color w:val="auto"/>
          <w:sz w:val="28"/>
          <w:szCs w:val="28"/>
        </w:rPr>
      </w:pPr>
      <w:bookmarkStart w:id="27" w:name="_Toc169698395"/>
      <w:r w:rsidRPr="005327E1">
        <w:rPr>
          <w:rFonts w:ascii="Times New Roman" w:hAnsi="Times New Roman" w:cs="Times New Roman"/>
          <w:b/>
          <w:bCs/>
          <w:color w:val="auto"/>
          <w:sz w:val="28"/>
          <w:szCs w:val="28"/>
        </w:rPr>
        <w:lastRenderedPageBreak/>
        <w:t>Phần thứ hai</w:t>
      </w:r>
      <w:bookmarkEnd w:id="27"/>
    </w:p>
    <w:p w14:paraId="3C4B5DA6" w14:textId="1A740238" w:rsidR="004F7E98" w:rsidRPr="005327E1" w:rsidRDefault="004F7E98" w:rsidP="004F7E98">
      <w:pPr>
        <w:pStyle w:val="Heading1"/>
        <w:spacing w:before="0" w:after="120"/>
        <w:jc w:val="center"/>
        <w:rPr>
          <w:rFonts w:ascii="Times New Roman" w:hAnsi="Times New Roman" w:cs="Times New Roman"/>
          <w:b/>
          <w:bCs/>
          <w:color w:val="auto"/>
          <w:sz w:val="28"/>
          <w:szCs w:val="28"/>
        </w:rPr>
      </w:pPr>
      <w:bookmarkStart w:id="28" w:name="_Toc169698396"/>
      <w:r w:rsidRPr="005327E1">
        <w:rPr>
          <w:rFonts w:ascii="Times New Roman" w:hAnsi="Times New Roman" w:cs="Times New Roman"/>
          <w:b/>
          <w:bCs/>
          <w:color w:val="auto"/>
          <w:sz w:val="28"/>
          <w:szCs w:val="28"/>
        </w:rPr>
        <w:t>MỤC TIÊU, NỘI DUNG CỦA ĐỀ ÁN</w:t>
      </w:r>
      <w:bookmarkEnd w:id="28"/>
    </w:p>
    <w:p w14:paraId="325474AF" w14:textId="501095CA" w:rsidR="004F7E98" w:rsidRPr="005327E1" w:rsidRDefault="004F7E98" w:rsidP="004F7E98">
      <w:pPr>
        <w:pStyle w:val="Heading2"/>
        <w:numPr>
          <w:ilvl w:val="0"/>
          <w:numId w:val="3"/>
        </w:numPr>
        <w:spacing w:before="120" w:after="120"/>
        <w:rPr>
          <w:rFonts w:ascii="Times New Roman" w:hAnsi="Times New Roman" w:cs="Times New Roman"/>
          <w:b/>
          <w:bCs/>
          <w:color w:val="auto"/>
          <w:sz w:val="28"/>
          <w:szCs w:val="28"/>
        </w:rPr>
      </w:pPr>
      <w:bookmarkStart w:id="29" w:name="_Toc169698397"/>
      <w:r w:rsidRPr="005327E1">
        <w:rPr>
          <w:rFonts w:ascii="Times New Roman" w:hAnsi="Times New Roman" w:cs="Times New Roman"/>
          <w:b/>
          <w:bCs/>
          <w:color w:val="auto"/>
          <w:sz w:val="28"/>
          <w:szCs w:val="28"/>
        </w:rPr>
        <w:t>MỤC TIÊU</w:t>
      </w:r>
      <w:r w:rsidR="0057773E" w:rsidRPr="005327E1">
        <w:rPr>
          <w:rFonts w:ascii="Times New Roman" w:hAnsi="Times New Roman" w:cs="Times New Roman"/>
          <w:b/>
          <w:bCs/>
          <w:color w:val="auto"/>
          <w:sz w:val="28"/>
          <w:szCs w:val="28"/>
        </w:rPr>
        <w:t>, ĐỐI TƯỢNG VÀ PHẠM VI</w:t>
      </w:r>
      <w:r w:rsidRPr="005327E1">
        <w:rPr>
          <w:rFonts w:ascii="Times New Roman" w:hAnsi="Times New Roman" w:cs="Times New Roman"/>
          <w:b/>
          <w:bCs/>
          <w:color w:val="auto"/>
          <w:sz w:val="28"/>
          <w:szCs w:val="28"/>
        </w:rPr>
        <w:t xml:space="preserve"> CỦA ĐỀ ÁN</w:t>
      </w:r>
      <w:bookmarkEnd w:id="29"/>
    </w:p>
    <w:p w14:paraId="6934BA9A" w14:textId="3EC2A8EF" w:rsidR="00E70239" w:rsidRPr="005327E1" w:rsidRDefault="00A67430" w:rsidP="00A67430">
      <w:pPr>
        <w:pStyle w:val="Heading3"/>
        <w:ind w:left="360"/>
        <w:rPr>
          <w:rFonts w:ascii="Times New Roman" w:hAnsi="Times New Roman" w:cs="Times New Roman"/>
          <w:b/>
          <w:bCs/>
          <w:color w:val="auto"/>
          <w:sz w:val="28"/>
          <w:szCs w:val="28"/>
        </w:rPr>
      </w:pPr>
      <w:bookmarkStart w:id="30" w:name="_Toc169698398"/>
      <w:r>
        <w:rPr>
          <w:rFonts w:ascii="Times New Roman" w:hAnsi="Times New Roman" w:cs="Times New Roman"/>
          <w:b/>
          <w:bCs/>
          <w:color w:val="auto"/>
          <w:sz w:val="28"/>
          <w:szCs w:val="28"/>
        </w:rPr>
        <w:t xml:space="preserve">1. </w:t>
      </w:r>
      <w:r w:rsidR="00E70239" w:rsidRPr="005327E1">
        <w:rPr>
          <w:rFonts w:ascii="Times New Roman" w:hAnsi="Times New Roman" w:cs="Times New Roman"/>
          <w:b/>
          <w:bCs/>
          <w:color w:val="auto"/>
          <w:sz w:val="28"/>
          <w:szCs w:val="28"/>
        </w:rPr>
        <w:t>Mục tiêu tổng quát</w:t>
      </w:r>
      <w:bookmarkEnd w:id="30"/>
    </w:p>
    <w:p w14:paraId="3E292F2A" w14:textId="551ABCB1" w:rsidR="00D038B1" w:rsidRPr="005327E1" w:rsidRDefault="004141CA" w:rsidP="00D038B1">
      <w:pPr>
        <w:ind w:firstLine="851"/>
        <w:rPr>
          <w:rFonts w:cs="Times New Roman"/>
          <w:szCs w:val="28"/>
        </w:rPr>
      </w:pPr>
      <w:r w:rsidRPr="005327E1">
        <w:rPr>
          <w:rFonts w:cs="Times New Roman"/>
          <w:szCs w:val="28"/>
        </w:rPr>
        <w:t>G</w:t>
      </w:r>
      <w:r w:rsidR="00682AD1" w:rsidRPr="005327E1">
        <w:rPr>
          <w:rFonts w:cs="Times New Roman"/>
          <w:szCs w:val="28"/>
        </w:rPr>
        <w:t>óp ph</w:t>
      </w:r>
      <w:r w:rsidR="00687524" w:rsidRPr="005327E1">
        <w:rPr>
          <w:rFonts w:cs="Times New Roman"/>
          <w:szCs w:val="28"/>
        </w:rPr>
        <w:t>ần thực hiện th</w:t>
      </w:r>
      <w:r w:rsidR="00D038B1" w:rsidRPr="005327E1">
        <w:rPr>
          <w:rFonts w:cs="Times New Roman"/>
          <w:szCs w:val="28"/>
        </w:rPr>
        <w:t xml:space="preserve">ành công </w:t>
      </w:r>
      <w:r w:rsidR="00B1147B" w:rsidRPr="005327E1">
        <w:rPr>
          <w:rFonts w:cs="Times New Roman"/>
          <w:szCs w:val="28"/>
        </w:rPr>
        <w:t>Nghị quyết số 19-NQ/TW, ngày 16 tháng 6 năm 2022 của Ban Chấp hành Trung ương Đảng khóa XIII về nông nghiệp, nông dân, nông thôn đến năm 2030, tầm nhìn đến năm 2045; Nghị quyết số 20-NQ/TW, ngày 16 tháng 6 năm 2022 của Ban Chấp hành Trung ương Đảng khóa XIII về tiếp tục đổi mới, phát triển và nâng cao hiệu quả kinh tế tập thể trong giai đoạn mới;</w:t>
      </w:r>
      <w:r w:rsidR="00D038B1" w:rsidRPr="005327E1">
        <w:rPr>
          <w:rFonts w:cs="Times New Roman"/>
          <w:szCs w:val="28"/>
        </w:rPr>
        <w:t xml:space="preserve"> Nghị quyết Đại hội đại biểu Đảng bộ tỉnh Bắc Giang lần thứ XIX và XX.</w:t>
      </w:r>
    </w:p>
    <w:p w14:paraId="3F603AAC" w14:textId="27E8FEFB" w:rsidR="004141CA" w:rsidRPr="005327E1" w:rsidRDefault="004141CA" w:rsidP="004F7E98">
      <w:pPr>
        <w:ind w:firstLine="851"/>
        <w:rPr>
          <w:rFonts w:cs="Times New Roman"/>
          <w:szCs w:val="28"/>
        </w:rPr>
      </w:pPr>
      <w:r w:rsidRPr="005327E1">
        <w:rPr>
          <w:rFonts w:cs="Times New Roman"/>
          <w:szCs w:val="28"/>
        </w:rPr>
        <w:t>Trên cơ sở quy hoạch đã được duyệt</w:t>
      </w:r>
      <w:r w:rsidR="00C967D8" w:rsidRPr="005327E1">
        <w:rPr>
          <w:rFonts w:cs="Times New Roman"/>
          <w:szCs w:val="28"/>
        </w:rPr>
        <w:t xml:space="preserve"> và </w:t>
      </w:r>
      <w:r w:rsidRPr="005327E1">
        <w:rPr>
          <w:rFonts w:cs="Times New Roman"/>
          <w:szCs w:val="28"/>
        </w:rPr>
        <w:t>phát huy lợi thế chăn nuôi gia súc trên địa bàn các huyện miền núi, vùng đồng bào dân tộc thiểu số; đề án sẽ xây dựng một số mô hình điểm về HTX chăn nuôi gia súc tập trung, phát triển theo chuỗi giá trị; tạo cơ sở, tiền đề hình thành vùng nguyên liệu tập trung nhằm đem lại hiệu quả kinh tế cao, bền vững; từng bước nâng cao thu nhập của người dân miền núi, vùng đồng bào dân tộc thiểu số</w:t>
      </w:r>
      <w:r w:rsidR="00C967D8" w:rsidRPr="005327E1">
        <w:rPr>
          <w:rFonts w:cs="Times New Roman"/>
          <w:szCs w:val="28"/>
        </w:rPr>
        <w:t>.</w:t>
      </w:r>
    </w:p>
    <w:p w14:paraId="7B21386A" w14:textId="7B5EDFB0" w:rsidR="00E70239" w:rsidRPr="005327E1" w:rsidRDefault="00A67430" w:rsidP="00A67430">
      <w:pPr>
        <w:pStyle w:val="Heading3"/>
        <w:ind w:left="360"/>
        <w:rPr>
          <w:rFonts w:ascii="Times New Roman" w:hAnsi="Times New Roman" w:cs="Times New Roman"/>
          <w:b/>
          <w:bCs/>
          <w:color w:val="auto"/>
          <w:sz w:val="28"/>
          <w:szCs w:val="28"/>
        </w:rPr>
      </w:pPr>
      <w:bookmarkStart w:id="31" w:name="_Toc169698399"/>
      <w:r>
        <w:rPr>
          <w:rFonts w:ascii="Times New Roman" w:hAnsi="Times New Roman" w:cs="Times New Roman"/>
          <w:b/>
          <w:bCs/>
          <w:color w:val="auto"/>
          <w:sz w:val="28"/>
          <w:szCs w:val="28"/>
        </w:rPr>
        <w:t xml:space="preserve">2. </w:t>
      </w:r>
      <w:r w:rsidR="00E70239" w:rsidRPr="005327E1">
        <w:rPr>
          <w:rFonts w:ascii="Times New Roman" w:hAnsi="Times New Roman" w:cs="Times New Roman"/>
          <w:b/>
          <w:bCs/>
          <w:color w:val="auto"/>
          <w:sz w:val="28"/>
          <w:szCs w:val="28"/>
        </w:rPr>
        <w:t>Mục tiêu cụ thể</w:t>
      </w:r>
      <w:bookmarkEnd w:id="31"/>
    </w:p>
    <w:p w14:paraId="54FD6530" w14:textId="10EB1F6C" w:rsidR="00AF117F" w:rsidRPr="005327E1" w:rsidRDefault="003316D4" w:rsidP="003B2F6A">
      <w:pPr>
        <w:pStyle w:val="ListParagraph"/>
        <w:numPr>
          <w:ilvl w:val="0"/>
          <w:numId w:val="6"/>
        </w:numPr>
        <w:ind w:left="851" w:hanging="425"/>
        <w:rPr>
          <w:rFonts w:cs="Times New Roman"/>
          <w:szCs w:val="28"/>
        </w:rPr>
      </w:pPr>
      <w:r w:rsidRPr="005327E1">
        <w:rPr>
          <w:rFonts w:cs="Times New Roman"/>
          <w:szCs w:val="28"/>
        </w:rPr>
        <w:t xml:space="preserve">Khai thác hợp lý tiềm năng về điều kiện tự nhiên; lợi thế của </w:t>
      </w:r>
      <w:r w:rsidR="001A159C" w:rsidRPr="005327E1">
        <w:rPr>
          <w:rFonts w:cs="Times New Roman"/>
          <w:szCs w:val="28"/>
        </w:rPr>
        <w:t xml:space="preserve">các huyện miền núi, vùng đồng bào </w:t>
      </w:r>
      <w:r w:rsidR="004F1019" w:rsidRPr="005327E1">
        <w:rPr>
          <w:rFonts w:cs="Times New Roman"/>
          <w:szCs w:val="28"/>
        </w:rPr>
        <w:t>DTTS</w:t>
      </w:r>
      <w:r w:rsidR="001A159C" w:rsidRPr="005327E1">
        <w:rPr>
          <w:rFonts w:cs="Times New Roman"/>
          <w:szCs w:val="28"/>
        </w:rPr>
        <w:t xml:space="preserve"> cho phát triển chăn nuôi gia súc, đặc biệt là chăn nuôi đại gia súc;</w:t>
      </w:r>
    </w:p>
    <w:p w14:paraId="25484D4B" w14:textId="49438A6E" w:rsidR="001A159C" w:rsidRPr="005327E1" w:rsidRDefault="00775710" w:rsidP="003B2F6A">
      <w:pPr>
        <w:pStyle w:val="ListParagraph"/>
        <w:numPr>
          <w:ilvl w:val="0"/>
          <w:numId w:val="6"/>
        </w:numPr>
        <w:ind w:left="851" w:hanging="425"/>
        <w:rPr>
          <w:rFonts w:cs="Times New Roman"/>
          <w:szCs w:val="28"/>
        </w:rPr>
      </w:pPr>
      <w:r w:rsidRPr="005327E1">
        <w:rPr>
          <w:rFonts w:cs="Times New Roman"/>
          <w:spacing w:val="-2"/>
          <w:szCs w:val="28"/>
        </w:rPr>
        <w:t>Xây dựng quy trình chăn nuôi phù hợp</w:t>
      </w:r>
      <w:r w:rsidR="007E337C" w:rsidRPr="005327E1">
        <w:rPr>
          <w:rFonts w:cs="Times New Roman"/>
          <w:spacing w:val="-2"/>
          <w:szCs w:val="28"/>
        </w:rPr>
        <w:t xml:space="preserve"> với điều kiện năng lực của người dân các huyện miền núi, vùng đồng bào </w:t>
      </w:r>
      <w:r w:rsidR="004F1019" w:rsidRPr="005327E1">
        <w:rPr>
          <w:rFonts w:cs="Times New Roman"/>
          <w:szCs w:val="28"/>
        </w:rPr>
        <w:t>DTTS</w:t>
      </w:r>
      <w:r w:rsidR="004F1019" w:rsidRPr="005327E1">
        <w:rPr>
          <w:rFonts w:cs="Times New Roman"/>
          <w:spacing w:val="-2"/>
          <w:szCs w:val="28"/>
        </w:rPr>
        <w:t xml:space="preserve"> </w:t>
      </w:r>
      <w:r w:rsidR="007139C1" w:rsidRPr="005327E1">
        <w:rPr>
          <w:rFonts w:cs="Times New Roman"/>
          <w:spacing w:val="-2"/>
          <w:szCs w:val="28"/>
        </w:rPr>
        <w:t>trên cơ sở khai thác điều kiện lợi thế tự nhiên; cải thiệ</w:t>
      </w:r>
      <w:r w:rsidR="002B2B87" w:rsidRPr="005327E1">
        <w:rPr>
          <w:rFonts w:cs="Times New Roman"/>
          <w:spacing w:val="-2"/>
          <w:szCs w:val="28"/>
        </w:rPr>
        <w:t>n mô hình chăn nuôi có hiệu quả; đồng thời bảo vệ môi trường; bảo vệ cảnh quan thiện nhiên</w:t>
      </w:r>
      <w:r w:rsidR="00EA00B8" w:rsidRPr="005327E1">
        <w:rPr>
          <w:rFonts w:cs="Times New Roman"/>
          <w:spacing w:val="-2"/>
          <w:szCs w:val="28"/>
        </w:rPr>
        <w:t>; phát triển bền vững</w:t>
      </w:r>
      <w:r w:rsidR="00EA00B8" w:rsidRPr="005327E1">
        <w:rPr>
          <w:rFonts w:cs="Times New Roman"/>
          <w:szCs w:val="28"/>
        </w:rPr>
        <w:t>;</w:t>
      </w:r>
    </w:p>
    <w:p w14:paraId="285D5468" w14:textId="088F4536" w:rsidR="00EA00B8" w:rsidRPr="005327E1" w:rsidRDefault="00EA00B8" w:rsidP="003B2F6A">
      <w:pPr>
        <w:pStyle w:val="ListParagraph"/>
        <w:numPr>
          <w:ilvl w:val="0"/>
          <w:numId w:val="6"/>
        </w:numPr>
        <w:ind w:left="851" w:hanging="425"/>
        <w:rPr>
          <w:rFonts w:cs="Times New Roman"/>
          <w:szCs w:val="28"/>
        </w:rPr>
      </w:pPr>
      <w:r w:rsidRPr="005327E1">
        <w:rPr>
          <w:rFonts w:cs="Times New Roman"/>
          <w:szCs w:val="28"/>
        </w:rPr>
        <w:t xml:space="preserve">Xây dựng các mô hình </w:t>
      </w:r>
      <w:r w:rsidR="004F1019" w:rsidRPr="005327E1">
        <w:rPr>
          <w:rFonts w:cs="Times New Roman"/>
          <w:szCs w:val="28"/>
        </w:rPr>
        <w:t>HTX</w:t>
      </w:r>
      <w:r w:rsidRPr="005327E1">
        <w:rPr>
          <w:rFonts w:cs="Times New Roman"/>
          <w:szCs w:val="28"/>
        </w:rPr>
        <w:t xml:space="preserve"> chăn nuôi quy mô tập tru</w:t>
      </w:r>
      <w:r w:rsidR="00CA010D" w:rsidRPr="005327E1">
        <w:rPr>
          <w:rFonts w:cs="Times New Roman"/>
          <w:szCs w:val="28"/>
        </w:rPr>
        <w:t>ng</w:t>
      </w:r>
      <w:r w:rsidR="00A67430">
        <w:rPr>
          <w:rFonts w:cs="Times New Roman"/>
          <w:szCs w:val="28"/>
        </w:rPr>
        <w:t xml:space="preserve"> gồm</w:t>
      </w:r>
      <w:r w:rsidRPr="005327E1">
        <w:rPr>
          <w:rFonts w:cs="Times New Roman"/>
          <w:szCs w:val="28"/>
        </w:rPr>
        <w:t xml:space="preserve"> nhiều hộ chăn nuôi đơn lẻ</w:t>
      </w:r>
      <w:r w:rsidR="00465007" w:rsidRPr="005327E1">
        <w:rPr>
          <w:rFonts w:cs="Times New Roman"/>
          <w:szCs w:val="28"/>
        </w:rPr>
        <w:t xml:space="preserve"> thành những vùng nguyên liệu tập trung; phát triển tiêu chuẩn, thương hiệu sản phẩm</w:t>
      </w:r>
      <w:r w:rsidR="00A8468B" w:rsidRPr="005327E1">
        <w:rPr>
          <w:rFonts w:cs="Times New Roman"/>
          <w:szCs w:val="28"/>
        </w:rPr>
        <w:t>;</w:t>
      </w:r>
      <w:r w:rsidR="008572FF" w:rsidRPr="005327E1">
        <w:rPr>
          <w:rFonts w:cs="Times New Roman"/>
          <w:szCs w:val="28"/>
        </w:rPr>
        <w:t xml:space="preserve"> </w:t>
      </w:r>
      <w:r w:rsidR="00916ED7" w:rsidRPr="005327E1">
        <w:rPr>
          <w:rFonts w:cs="Times New Roman"/>
          <w:szCs w:val="28"/>
        </w:rPr>
        <w:t>phát triển theo chuỗi giá trị bền vững</w:t>
      </w:r>
      <w:r w:rsidR="00617E80" w:rsidRPr="005327E1">
        <w:rPr>
          <w:rFonts w:cs="Times New Roman"/>
          <w:szCs w:val="28"/>
        </w:rPr>
        <w:t>;</w:t>
      </w:r>
    </w:p>
    <w:p w14:paraId="5111CDBE" w14:textId="72261052" w:rsidR="00617E80" w:rsidRPr="005327E1" w:rsidRDefault="00493F28" w:rsidP="003B2F6A">
      <w:pPr>
        <w:pStyle w:val="ListParagraph"/>
        <w:numPr>
          <w:ilvl w:val="0"/>
          <w:numId w:val="6"/>
        </w:numPr>
        <w:ind w:left="851" w:hanging="425"/>
        <w:rPr>
          <w:rFonts w:cs="Times New Roman"/>
          <w:szCs w:val="28"/>
        </w:rPr>
      </w:pPr>
      <w:r w:rsidRPr="005327E1">
        <w:rPr>
          <w:rFonts w:cs="Times New Roman"/>
          <w:szCs w:val="28"/>
        </w:rPr>
        <w:t xml:space="preserve">Từng bước nâng cao thu nhập của người dân tại các huyện miền núi, vùng đồng bào </w:t>
      </w:r>
      <w:r w:rsidR="004F1019" w:rsidRPr="005327E1">
        <w:rPr>
          <w:rFonts w:cs="Times New Roman"/>
          <w:szCs w:val="28"/>
        </w:rPr>
        <w:t>DTTS</w:t>
      </w:r>
      <w:r w:rsidR="00A55001" w:rsidRPr="005327E1">
        <w:rPr>
          <w:rFonts w:cs="Times New Roman"/>
          <w:szCs w:val="28"/>
        </w:rPr>
        <w:t>; đồng thời bảo vệ các giá trị phi nông nghiệp, như cảnh quan thiên nhiên, văn hóa truyền thống</w:t>
      </w:r>
      <w:r w:rsidR="00D92EFC" w:rsidRPr="005327E1">
        <w:rPr>
          <w:rFonts w:cs="Times New Roman"/>
          <w:szCs w:val="28"/>
        </w:rPr>
        <w:t xml:space="preserve"> địa phương</w:t>
      </w:r>
      <w:r w:rsidR="00A55001" w:rsidRPr="005327E1">
        <w:rPr>
          <w:rFonts w:cs="Times New Roman"/>
          <w:szCs w:val="28"/>
        </w:rPr>
        <w:t xml:space="preserve"> và các giá trị khác …</w:t>
      </w:r>
    </w:p>
    <w:p w14:paraId="7220F99F" w14:textId="01B85030" w:rsidR="0057773E" w:rsidRPr="005327E1" w:rsidRDefault="00A67430" w:rsidP="00A67430">
      <w:pPr>
        <w:pStyle w:val="Heading3"/>
        <w:ind w:left="360"/>
        <w:rPr>
          <w:rFonts w:ascii="Times New Roman" w:hAnsi="Times New Roman" w:cs="Times New Roman"/>
          <w:b/>
          <w:bCs/>
          <w:color w:val="auto"/>
          <w:sz w:val="28"/>
          <w:szCs w:val="28"/>
        </w:rPr>
      </w:pPr>
      <w:bookmarkStart w:id="32" w:name="_Toc169698400"/>
      <w:r>
        <w:rPr>
          <w:rFonts w:ascii="Times New Roman" w:hAnsi="Times New Roman" w:cs="Times New Roman"/>
          <w:b/>
          <w:bCs/>
          <w:color w:val="auto"/>
          <w:sz w:val="28"/>
          <w:szCs w:val="28"/>
        </w:rPr>
        <w:lastRenderedPageBreak/>
        <w:t xml:space="preserve">3. </w:t>
      </w:r>
      <w:r w:rsidR="0057773E" w:rsidRPr="005327E1">
        <w:rPr>
          <w:rFonts w:ascii="Times New Roman" w:hAnsi="Times New Roman" w:cs="Times New Roman"/>
          <w:b/>
          <w:bCs/>
          <w:color w:val="auto"/>
          <w:sz w:val="28"/>
          <w:szCs w:val="28"/>
        </w:rPr>
        <w:t>Đối tượng của đề án</w:t>
      </w:r>
      <w:bookmarkEnd w:id="32"/>
    </w:p>
    <w:p w14:paraId="32C3593C" w14:textId="74DE81AA" w:rsidR="00A063B6" w:rsidRPr="005327E1" w:rsidRDefault="00880313" w:rsidP="009769BD">
      <w:pPr>
        <w:pStyle w:val="ListParagraph"/>
        <w:numPr>
          <w:ilvl w:val="0"/>
          <w:numId w:val="8"/>
        </w:numPr>
        <w:rPr>
          <w:rFonts w:cs="Times New Roman"/>
          <w:szCs w:val="28"/>
        </w:rPr>
      </w:pPr>
      <w:r w:rsidRPr="005327E1">
        <w:rPr>
          <w:rFonts w:cs="Times New Roman"/>
          <w:szCs w:val="28"/>
        </w:rPr>
        <w:t>Các HTX và thành viên HTX</w:t>
      </w:r>
      <w:r w:rsidR="001E4F2D" w:rsidRPr="005327E1">
        <w:rPr>
          <w:rFonts w:cs="Times New Roman"/>
          <w:szCs w:val="28"/>
        </w:rPr>
        <w:t xml:space="preserve"> chăn nuôi gi</w:t>
      </w:r>
      <w:r w:rsidR="00CA010D" w:rsidRPr="005327E1">
        <w:rPr>
          <w:rFonts w:cs="Times New Roman"/>
          <w:szCs w:val="28"/>
        </w:rPr>
        <w:t>a</w:t>
      </w:r>
      <w:r w:rsidR="001E4F2D" w:rsidRPr="005327E1">
        <w:rPr>
          <w:rFonts w:cs="Times New Roman"/>
          <w:szCs w:val="28"/>
        </w:rPr>
        <w:t xml:space="preserve"> súc tại các huyện miền núi, vùng đồng bào </w:t>
      </w:r>
      <w:r w:rsidR="00CB7F3A" w:rsidRPr="005327E1">
        <w:rPr>
          <w:rFonts w:cs="Times New Roman"/>
          <w:szCs w:val="28"/>
        </w:rPr>
        <w:t xml:space="preserve">DTTS </w:t>
      </w:r>
      <w:r w:rsidR="001E4F2D" w:rsidRPr="005327E1">
        <w:rPr>
          <w:rFonts w:cs="Times New Roman"/>
          <w:szCs w:val="28"/>
        </w:rPr>
        <w:t xml:space="preserve">sẽ được củng cố và phát triển thành các HTX chăn nuôi </w:t>
      </w:r>
      <w:r w:rsidR="00B30A36">
        <w:rPr>
          <w:rFonts w:cs="Times New Roman"/>
          <w:szCs w:val="28"/>
        </w:rPr>
        <w:t>tập trung</w:t>
      </w:r>
      <w:r w:rsidR="00FA3158" w:rsidRPr="005327E1">
        <w:rPr>
          <w:rFonts w:cs="Times New Roman"/>
          <w:szCs w:val="28"/>
        </w:rPr>
        <w:t>; xây dựng các tiêu chuẩn, quy trình kỹ thuật nuôi và phát triển theo chuỗi giá trị.</w:t>
      </w:r>
    </w:p>
    <w:p w14:paraId="08202B9F" w14:textId="74EC8EB8" w:rsidR="00FA3158" w:rsidRPr="005327E1" w:rsidRDefault="00EC5AF7" w:rsidP="009769BD">
      <w:pPr>
        <w:pStyle w:val="ListParagraph"/>
        <w:numPr>
          <w:ilvl w:val="0"/>
          <w:numId w:val="8"/>
        </w:numPr>
        <w:rPr>
          <w:rFonts w:cs="Times New Roman"/>
          <w:szCs w:val="28"/>
        </w:rPr>
      </w:pPr>
      <w:r w:rsidRPr="005327E1">
        <w:rPr>
          <w:rFonts w:cs="Times New Roman"/>
          <w:szCs w:val="28"/>
        </w:rPr>
        <w:t>Các hộ gia đình có điều kiện phát triển chăn nuôi gi</w:t>
      </w:r>
      <w:r w:rsidR="00CA010D" w:rsidRPr="005327E1">
        <w:rPr>
          <w:rFonts w:cs="Times New Roman"/>
          <w:szCs w:val="28"/>
        </w:rPr>
        <w:t>a</w:t>
      </w:r>
      <w:r w:rsidRPr="005327E1">
        <w:rPr>
          <w:rFonts w:cs="Times New Roman"/>
          <w:szCs w:val="28"/>
        </w:rPr>
        <w:t xml:space="preserve"> súc quy mô lớn (bao gồm cả các trang trại, gia trại), thuộc vùng quy hoạch phát triển chăn nuôi tập trung sẽ được xây dựng thành các HTX chăn nuôi</w:t>
      </w:r>
      <w:r w:rsidR="00C563F9" w:rsidRPr="005327E1">
        <w:rPr>
          <w:rFonts w:cs="Times New Roman"/>
          <w:szCs w:val="28"/>
        </w:rPr>
        <w:t xml:space="preserve"> gia súc quy mô </w:t>
      </w:r>
      <w:r w:rsidR="00B30A36">
        <w:rPr>
          <w:rFonts w:cs="Times New Roman"/>
          <w:szCs w:val="28"/>
        </w:rPr>
        <w:t>tập trung</w:t>
      </w:r>
      <w:r w:rsidR="00C563F9" w:rsidRPr="005327E1">
        <w:rPr>
          <w:rFonts w:cs="Times New Roman"/>
          <w:szCs w:val="28"/>
        </w:rPr>
        <w:t xml:space="preserve">, phát triển tiêu chuẩn chất lượng, quy trình nuôi và </w:t>
      </w:r>
      <w:r w:rsidR="00012512" w:rsidRPr="005327E1">
        <w:rPr>
          <w:rFonts w:cs="Times New Roman"/>
          <w:szCs w:val="28"/>
        </w:rPr>
        <w:t>chăn nuôi theo chuỗi giá trị.</w:t>
      </w:r>
    </w:p>
    <w:p w14:paraId="26FFC680" w14:textId="322C1172" w:rsidR="0057773E" w:rsidRPr="005327E1" w:rsidRDefault="00B30A36" w:rsidP="00B30A36">
      <w:pPr>
        <w:pStyle w:val="Heading3"/>
        <w:ind w:left="360"/>
        <w:rPr>
          <w:rFonts w:ascii="Times New Roman" w:hAnsi="Times New Roman" w:cs="Times New Roman"/>
          <w:b/>
          <w:bCs/>
          <w:color w:val="auto"/>
          <w:sz w:val="28"/>
          <w:szCs w:val="28"/>
        </w:rPr>
      </w:pPr>
      <w:bookmarkStart w:id="33" w:name="_Toc169698401"/>
      <w:r>
        <w:rPr>
          <w:rFonts w:ascii="Times New Roman" w:hAnsi="Times New Roman" w:cs="Times New Roman"/>
          <w:b/>
          <w:bCs/>
          <w:color w:val="auto"/>
          <w:sz w:val="28"/>
          <w:szCs w:val="28"/>
        </w:rPr>
        <w:t xml:space="preserve">4. </w:t>
      </w:r>
      <w:r w:rsidR="0057773E" w:rsidRPr="005327E1">
        <w:rPr>
          <w:rFonts w:ascii="Times New Roman" w:hAnsi="Times New Roman" w:cs="Times New Roman"/>
          <w:b/>
          <w:bCs/>
          <w:color w:val="auto"/>
          <w:sz w:val="28"/>
          <w:szCs w:val="28"/>
        </w:rPr>
        <w:t>Phạm vi của đề án</w:t>
      </w:r>
      <w:bookmarkEnd w:id="33"/>
    </w:p>
    <w:p w14:paraId="560B0D0C" w14:textId="5251518B" w:rsidR="007E4052" w:rsidRPr="005327E1" w:rsidRDefault="00EF17D7" w:rsidP="007643FE">
      <w:pPr>
        <w:pStyle w:val="ListParagraph"/>
        <w:numPr>
          <w:ilvl w:val="0"/>
          <w:numId w:val="7"/>
        </w:numPr>
        <w:rPr>
          <w:rFonts w:cs="Times New Roman"/>
          <w:i/>
          <w:iCs/>
          <w:szCs w:val="28"/>
        </w:rPr>
      </w:pPr>
      <w:r w:rsidRPr="005327E1">
        <w:rPr>
          <w:rFonts w:cs="Times New Roman"/>
          <w:i/>
          <w:iCs/>
          <w:szCs w:val="28"/>
        </w:rPr>
        <w:t xml:space="preserve">Phạm vi về không gian: </w:t>
      </w:r>
    </w:p>
    <w:p w14:paraId="518CAA80" w14:textId="3D98E177" w:rsidR="00A063B6" w:rsidRPr="005327E1" w:rsidRDefault="00EF17D7" w:rsidP="007E4052">
      <w:pPr>
        <w:ind w:firstLine="851"/>
        <w:rPr>
          <w:rFonts w:cs="Times New Roman"/>
          <w:szCs w:val="28"/>
        </w:rPr>
      </w:pPr>
      <w:r w:rsidRPr="005327E1">
        <w:rPr>
          <w:rFonts w:cs="Times New Roman"/>
          <w:szCs w:val="28"/>
        </w:rPr>
        <w:t>Đề án được phát triển trên địa bàn</w:t>
      </w:r>
      <w:r w:rsidR="008A3C92" w:rsidRPr="005327E1">
        <w:rPr>
          <w:rFonts w:cs="Times New Roman"/>
          <w:szCs w:val="28"/>
        </w:rPr>
        <w:t xml:space="preserve"> 39 xã miền núi, có đồng bào DTTS thuộc</w:t>
      </w:r>
      <w:r w:rsidRPr="005327E1">
        <w:rPr>
          <w:rFonts w:cs="Times New Roman"/>
          <w:szCs w:val="28"/>
        </w:rPr>
        <w:t xml:space="preserve"> 04 huyện miền núi</w:t>
      </w:r>
      <w:r w:rsidR="008A3C92" w:rsidRPr="005327E1">
        <w:rPr>
          <w:rFonts w:cs="Times New Roman"/>
          <w:szCs w:val="28"/>
        </w:rPr>
        <w:t xml:space="preserve"> </w:t>
      </w:r>
      <w:r w:rsidR="00E52F92" w:rsidRPr="005327E1">
        <w:rPr>
          <w:rFonts w:cs="Times New Roman"/>
          <w:szCs w:val="28"/>
        </w:rPr>
        <w:t>phát triển ngành chăn nuôi gi</w:t>
      </w:r>
      <w:r w:rsidR="00CA010D" w:rsidRPr="005327E1">
        <w:rPr>
          <w:rFonts w:cs="Times New Roman"/>
          <w:szCs w:val="28"/>
        </w:rPr>
        <w:t>a</w:t>
      </w:r>
      <w:r w:rsidR="00E52F92" w:rsidRPr="005327E1">
        <w:rPr>
          <w:rFonts w:cs="Times New Roman"/>
          <w:szCs w:val="28"/>
        </w:rPr>
        <w:t xml:space="preserve"> súc. Gồm có các huyện Lục Ngạn</w:t>
      </w:r>
      <w:r w:rsidR="007E4052" w:rsidRPr="005327E1">
        <w:rPr>
          <w:rFonts w:cs="Times New Roman"/>
          <w:szCs w:val="28"/>
        </w:rPr>
        <w:t>; Lục Nam, Sơn Động và Yên Thế.</w:t>
      </w:r>
    </w:p>
    <w:p w14:paraId="734B5739" w14:textId="2EF42CF2" w:rsidR="00315EFF" w:rsidRPr="005327E1" w:rsidRDefault="00315EFF" w:rsidP="007E4052">
      <w:pPr>
        <w:ind w:firstLine="851"/>
        <w:rPr>
          <w:rFonts w:cs="Times New Roman"/>
          <w:i/>
          <w:iCs/>
          <w:szCs w:val="28"/>
        </w:rPr>
      </w:pPr>
      <w:r w:rsidRPr="005327E1">
        <w:rPr>
          <w:rFonts w:cs="Times New Roman"/>
          <w:i/>
          <w:iCs/>
          <w:szCs w:val="28"/>
        </w:rPr>
        <w:t>(Phụ lục số 1 kèm theo)</w:t>
      </w:r>
    </w:p>
    <w:p w14:paraId="5973CD90" w14:textId="77777777" w:rsidR="00F813A0" w:rsidRDefault="008872C7" w:rsidP="00F813A0">
      <w:pPr>
        <w:pStyle w:val="ListParagraph"/>
        <w:numPr>
          <w:ilvl w:val="0"/>
          <w:numId w:val="7"/>
        </w:numPr>
        <w:rPr>
          <w:rFonts w:cs="Times New Roman"/>
          <w:i/>
          <w:iCs/>
          <w:szCs w:val="28"/>
        </w:rPr>
      </w:pPr>
      <w:r w:rsidRPr="005327E1">
        <w:rPr>
          <w:rFonts w:cs="Times New Roman"/>
          <w:i/>
          <w:iCs/>
          <w:szCs w:val="28"/>
        </w:rPr>
        <w:t xml:space="preserve">Phạm vi về thời gian: </w:t>
      </w:r>
      <w:r w:rsidRPr="005327E1">
        <w:rPr>
          <w:rFonts w:cs="Times New Roman"/>
          <w:szCs w:val="28"/>
        </w:rPr>
        <w:t>Đề án được thực hiện từ năm 2025 đến 2030</w:t>
      </w:r>
      <w:r w:rsidR="00460287" w:rsidRPr="005327E1">
        <w:rPr>
          <w:rFonts w:cs="Times New Roman"/>
          <w:szCs w:val="28"/>
        </w:rPr>
        <w:t xml:space="preserve">, tầm nhìn đến năm 2045. </w:t>
      </w:r>
      <w:bookmarkStart w:id="34" w:name="_Toc169698402"/>
    </w:p>
    <w:p w14:paraId="2F3F3C31" w14:textId="3846EADF" w:rsidR="004F7E98" w:rsidRPr="00F813A0" w:rsidRDefault="00F813A0" w:rsidP="00F813A0">
      <w:pPr>
        <w:pStyle w:val="ListParagraph"/>
        <w:ind w:left="0"/>
        <w:rPr>
          <w:rFonts w:cs="Times New Roman"/>
          <w:i/>
          <w:iCs/>
          <w:szCs w:val="28"/>
        </w:rPr>
      </w:pPr>
      <w:r>
        <w:rPr>
          <w:rFonts w:cs="Times New Roman"/>
          <w:i/>
          <w:iCs/>
          <w:szCs w:val="28"/>
        </w:rPr>
        <w:tab/>
      </w:r>
      <w:r w:rsidRPr="00F813A0">
        <w:rPr>
          <w:rFonts w:cs="Times New Roman"/>
          <w:b/>
          <w:iCs/>
          <w:szCs w:val="28"/>
        </w:rPr>
        <w:t xml:space="preserve">II. </w:t>
      </w:r>
      <w:r w:rsidR="00E7117F" w:rsidRPr="00F813A0">
        <w:rPr>
          <w:rFonts w:cs="Times New Roman"/>
          <w:b/>
          <w:bCs/>
          <w:szCs w:val="28"/>
        </w:rPr>
        <w:t>NỘI DUNG ĐỀ ÁN</w:t>
      </w:r>
      <w:bookmarkEnd w:id="34"/>
    </w:p>
    <w:p w14:paraId="5C3C3CCF" w14:textId="6D513D1D" w:rsidR="000C16DA" w:rsidRPr="005327E1" w:rsidRDefault="00C1797A" w:rsidP="000C16DA">
      <w:pPr>
        <w:ind w:firstLine="851"/>
        <w:rPr>
          <w:rFonts w:cs="Times New Roman"/>
          <w:szCs w:val="28"/>
        </w:rPr>
      </w:pPr>
      <w:r w:rsidRPr="005327E1">
        <w:rPr>
          <w:rFonts w:cs="Times New Roman"/>
          <w:szCs w:val="28"/>
        </w:rPr>
        <w:t>Trong khuôn khổ đề án</w:t>
      </w:r>
      <w:r w:rsidR="0005793A" w:rsidRPr="005327E1">
        <w:rPr>
          <w:rFonts w:cs="Times New Roman"/>
          <w:szCs w:val="28"/>
        </w:rPr>
        <w:t>, giai đoạn 2025-2030 đề án hỗ trợ</w:t>
      </w:r>
      <w:r w:rsidR="00E15941" w:rsidRPr="005327E1">
        <w:rPr>
          <w:rFonts w:cs="Times New Roman"/>
          <w:szCs w:val="28"/>
        </w:rPr>
        <w:t xml:space="preserve"> xây dựng</w:t>
      </w:r>
      <w:r w:rsidR="001A49F0" w:rsidRPr="005327E1">
        <w:rPr>
          <w:rFonts w:cs="Times New Roman"/>
          <w:szCs w:val="28"/>
        </w:rPr>
        <w:t xml:space="preserve"> 07 mô hình HTX chăn nuôi gi</w:t>
      </w:r>
      <w:r w:rsidR="00CA010D" w:rsidRPr="005327E1">
        <w:rPr>
          <w:rFonts w:cs="Times New Roman"/>
          <w:szCs w:val="28"/>
        </w:rPr>
        <w:t>a</w:t>
      </w:r>
      <w:r w:rsidR="001A49F0" w:rsidRPr="005327E1">
        <w:rPr>
          <w:rFonts w:cs="Times New Roman"/>
          <w:szCs w:val="28"/>
        </w:rPr>
        <w:t xml:space="preserve"> súc </w:t>
      </w:r>
      <w:r w:rsidR="00E15941" w:rsidRPr="005327E1">
        <w:rPr>
          <w:rFonts w:cs="Times New Roman"/>
          <w:szCs w:val="28"/>
        </w:rPr>
        <w:t>tập trung</w:t>
      </w:r>
      <w:r w:rsidR="005406CF" w:rsidRPr="005327E1">
        <w:rPr>
          <w:rFonts w:cs="Times New Roman"/>
          <w:szCs w:val="28"/>
        </w:rPr>
        <w:t xml:space="preserve">, </w:t>
      </w:r>
      <w:r w:rsidR="00E15941" w:rsidRPr="005327E1">
        <w:rPr>
          <w:rFonts w:cs="Times New Roman"/>
          <w:szCs w:val="28"/>
        </w:rPr>
        <w:t xml:space="preserve">phát triển </w:t>
      </w:r>
      <w:r w:rsidR="005406CF" w:rsidRPr="005327E1">
        <w:rPr>
          <w:rFonts w:cs="Times New Roman"/>
          <w:szCs w:val="28"/>
        </w:rPr>
        <w:t xml:space="preserve">theo chuỗi giá trị; </w:t>
      </w:r>
      <w:r w:rsidR="00236A94" w:rsidRPr="005327E1">
        <w:rPr>
          <w:rFonts w:cs="Times New Roman"/>
          <w:szCs w:val="28"/>
        </w:rPr>
        <w:t>với những loại vật nuôi chủ lực được xác định gồm có: trâu, bò, dê và ngựa.</w:t>
      </w:r>
      <w:r w:rsidR="00397017" w:rsidRPr="005327E1">
        <w:rPr>
          <w:rFonts w:cs="Times New Roman"/>
          <w:szCs w:val="28"/>
        </w:rPr>
        <w:t xml:space="preserve"> </w:t>
      </w:r>
      <w:r w:rsidR="00F23955" w:rsidRPr="005327E1">
        <w:rPr>
          <w:rFonts w:cs="Times New Roman"/>
          <w:szCs w:val="28"/>
        </w:rPr>
        <w:t xml:space="preserve">Đề án </w:t>
      </w:r>
      <w:r w:rsidR="00F813A0">
        <w:rPr>
          <w:rFonts w:cs="Times New Roman"/>
          <w:szCs w:val="28"/>
        </w:rPr>
        <w:t>tập trung thực hiện</w:t>
      </w:r>
      <w:r w:rsidR="00F23955" w:rsidRPr="005327E1">
        <w:rPr>
          <w:rFonts w:cs="Times New Roman"/>
          <w:szCs w:val="28"/>
        </w:rPr>
        <w:t xml:space="preserve"> 04 </w:t>
      </w:r>
      <w:r w:rsidR="00F813A0">
        <w:rPr>
          <w:rFonts w:cs="Times New Roman"/>
          <w:szCs w:val="28"/>
        </w:rPr>
        <w:t>nội dung</w:t>
      </w:r>
      <w:r w:rsidR="00F23955" w:rsidRPr="005327E1">
        <w:rPr>
          <w:rFonts w:cs="Times New Roman"/>
          <w:szCs w:val="28"/>
        </w:rPr>
        <w:t xml:space="preserve"> đan xen thực hiện trong cả 03 giai đoạn.</w:t>
      </w:r>
    </w:p>
    <w:p w14:paraId="017D62F3" w14:textId="3F6DDEE8" w:rsidR="00AB0478" w:rsidRPr="005327E1" w:rsidRDefault="00F813A0" w:rsidP="00F813A0">
      <w:pPr>
        <w:pStyle w:val="Heading3"/>
        <w:ind w:left="360"/>
        <w:rPr>
          <w:rFonts w:ascii="Times New Roman" w:hAnsi="Times New Roman" w:cs="Times New Roman"/>
          <w:b/>
          <w:bCs/>
          <w:color w:val="auto"/>
          <w:sz w:val="28"/>
          <w:szCs w:val="28"/>
        </w:rPr>
      </w:pPr>
      <w:bookmarkStart w:id="35" w:name="_Toc169698403"/>
      <w:r w:rsidRPr="00F813A0">
        <w:rPr>
          <w:rFonts w:ascii="Times New Roman" w:hAnsi="Times New Roman" w:cs="Times New Roman"/>
          <w:b/>
          <w:bCs/>
          <w:iCs/>
          <w:color w:val="auto"/>
          <w:sz w:val="28"/>
          <w:szCs w:val="28"/>
        </w:rPr>
        <w:t xml:space="preserve">1. </w:t>
      </w:r>
      <w:r w:rsidR="00C800FA" w:rsidRPr="00F813A0">
        <w:rPr>
          <w:rFonts w:ascii="Times New Roman" w:hAnsi="Times New Roman" w:cs="Times New Roman"/>
          <w:b/>
          <w:bCs/>
          <w:color w:val="auto"/>
          <w:sz w:val="28"/>
          <w:szCs w:val="28"/>
        </w:rPr>
        <w:t xml:space="preserve"> </w:t>
      </w:r>
      <w:r w:rsidR="008D33F1" w:rsidRPr="00F813A0">
        <w:rPr>
          <w:rFonts w:ascii="Times New Roman" w:hAnsi="Times New Roman" w:cs="Times New Roman"/>
          <w:b/>
          <w:bCs/>
          <w:color w:val="auto"/>
          <w:sz w:val="28"/>
          <w:szCs w:val="28"/>
        </w:rPr>
        <w:t>Xây</w:t>
      </w:r>
      <w:r w:rsidR="008D33F1" w:rsidRPr="005327E1">
        <w:rPr>
          <w:rFonts w:ascii="Times New Roman" w:hAnsi="Times New Roman" w:cs="Times New Roman"/>
          <w:b/>
          <w:bCs/>
          <w:color w:val="auto"/>
          <w:sz w:val="28"/>
          <w:szCs w:val="28"/>
        </w:rPr>
        <w:t xml:space="preserve"> dựng mô hình HTX chăn nuôi gi</w:t>
      </w:r>
      <w:r w:rsidR="00CA010D" w:rsidRPr="005327E1">
        <w:rPr>
          <w:rFonts w:ascii="Times New Roman" w:hAnsi="Times New Roman" w:cs="Times New Roman"/>
          <w:b/>
          <w:bCs/>
          <w:color w:val="auto"/>
          <w:sz w:val="28"/>
          <w:szCs w:val="28"/>
        </w:rPr>
        <w:t>a</w:t>
      </w:r>
      <w:r w:rsidR="008D33F1" w:rsidRPr="005327E1">
        <w:rPr>
          <w:rFonts w:ascii="Times New Roman" w:hAnsi="Times New Roman" w:cs="Times New Roman"/>
          <w:b/>
          <w:bCs/>
          <w:color w:val="auto"/>
          <w:sz w:val="28"/>
          <w:szCs w:val="28"/>
        </w:rPr>
        <w:t xml:space="preserve"> súc quy mô </w:t>
      </w:r>
      <w:r w:rsidR="00E40307" w:rsidRPr="005327E1">
        <w:rPr>
          <w:rFonts w:ascii="Times New Roman" w:hAnsi="Times New Roman" w:cs="Times New Roman"/>
          <w:b/>
          <w:bCs/>
          <w:color w:val="auto"/>
          <w:sz w:val="28"/>
          <w:szCs w:val="28"/>
        </w:rPr>
        <w:t>tập trung</w:t>
      </w:r>
      <w:r w:rsidR="00BD05F3" w:rsidRPr="005327E1">
        <w:rPr>
          <w:rFonts w:ascii="Times New Roman" w:hAnsi="Times New Roman" w:cs="Times New Roman"/>
          <w:b/>
          <w:bCs/>
          <w:color w:val="auto"/>
          <w:sz w:val="28"/>
          <w:szCs w:val="28"/>
        </w:rPr>
        <w:t>, tạo vùng nguyên liệu, phát triển theo chuỗi giá trị</w:t>
      </w:r>
      <w:bookmarkEnd w:id="35"/>
    </w:p>
    <w:p w14:paraId="439BFE08" w14:textId="58083323" w:rsidR="00B34915" w:rsidRPr="00F813A0" w:rsidRDefault="00F813A0" w:rsidP="00F813A0">
      <w:pPr>
        <w:ind w:left="360"/>
        <w:rPr>
          <w:rFonts w:cs="Times New Roman"/>
          <w:b/>
          <w:bCs/>
          <w:szCs w:val="28"/>
        </w:rPr>
      </w:pPr>
      <w:r>
        <w:rPr>
          <w:rFonts w:cs="Times New Roman"/>
          <w:b/>
          <w:bCs/>
          <w:szCs w:val="28"/>
        </w:rPr>
        <w:t xml:space="preserve">a. </w:t>
      </w:r>
      <w:r w:rsidR="00B34915" w:rsidRPr="00F813A0">
        <w:rPr>
          <w:rFonts w:cs="Times New Roman"/>
          <w:b/>
          <w:bCs/>
          <w:szCs w:val="28"/>
        </w:rPr>
        <w:t>Mụ</w:t>
      </w:r>
      <w:r w:rsidR="00AD006A">
        <w:rPr>
          <w:rFonts w:cs="Times New Roman"/>
          <w:b/>
          <w:bCs/>
          <w:szCs w:val="28"/>
        </w:rPr>
        <w:t>c tiêu</w:t>
      </w:r>
    </w:p>
    <w:p w14:paraId="526D476E" w14:textId="2020986E" w:rsidR="00B34915" w:rsidRPr="005327E1" w:rsidRDefault="00332F09" w:rsidP="00B34915">
      <w:pPr>
        <w:ind w:firstLine="851"/>
        <w:rPr>
          <w:rFonts w:cs="Times New Roman"/>
          <w:szCs w:val="28"/>
        </w:rPr>
      </w:pPr>
      <w:r w:rsidRPr="005327E1">
        <w:rPr>
          <w:rFonts w:cs="Times New Roman"/>
          <w:szCs w:val="28"/>
        </w:rPr>
        <w:t xml:space="preserve">Lựa chọn xây dựng 07 mô hình HTX chăn nuôi gia súc </w:t>
      </w:r>
      <w:r w:rsidR="00B0679F" w:rsidRPr="005327E1">
        <w:rPr>
          <w:rFonts w:cs="Times New Roman"/>
          <w:szCs w:val="28"/>
        </w:rPr>
        <w:t>tập trung</w:t>
      </w:r>
      <w:r w:rsidRPr="005327E1">
        <w:rPr>
          <w:rFonts w:cs="Times New Roman"/>
          <w:szCs w:val="28"/>
        </w:rPr>
        <w:t>, tạo vùng nguyên liệu, phát triển theo chuỗi giá trị</w:t>
      </w:r>
      <w:r w:rsidR="00483777" w:rsidRPr="005327E1">
        <w:rPr>
          <w:rFonts w:cs="Times New Roman"/>
          <w:szCs w:val="28"/>
        </w:rPr>
        <w:t>; đảm bảo phát huy lợi thế chăn nuôi của từng vùng; đúng với quy hoạch và định hướng tái cơ cấu ngành nông nghiệp địa phương. Cụ thể:</w:t>
      </w:r>
    </w:p>
    <w:p w14:paraId="31C6E5B1" w14:textId="32FA96AA" w:rsidR="00ED615E" w:rsidRPr="005327E1" w:rsidRDefault="00ED615E" w:rsidP="00B34915">
      <w:pPr>
        <w:ind w:firstLine="851"/>
        <w:rPr>
          <w:rFonts w:cs="Times New Roman"/>
          <w:szCs w:val="28"/>
        </w:rPr>
      </w:pPr>
      <w:r w:rsidRPr="005327E1">
        <w:rPr>
          <w:rFonts w:cs="Times New Roman"/>
          <w:szCs w:val="28"/>
        </w:rPr>
        <w:t>- Huyện Lục Ngạn</w:t>
      </w:r>
      <w:r w:rsidR="00785EF1" w:rsidRPr="005327E1">
        <w:rPr>
          <w:rFonts w:cs="Times New Roman"/>
          <w:szCs w:val="28"/>
        </w:rPr>
        <w:t xml:space="preserve"> xây dựng 02 mô hình HTX, tập trung vào 02 loại vật nuôi chủ lực là dê và ngựa</w:t>
      </w:r>
      <w:r w:rsidR="00B0679F" w:rsidRPr="005327E1">
        <w:rPr>
          <w:rFonts w:cs="Times New Roman"/>
          <w:szCs w:val="28"/>
        </w:rPr>
        <w:t>.</w:t>
      </w:r>
    </w:p>
    <w:p w14:paraId="3495C982" w14:textId="5058367B" w:rsidR="00252C56" w:rsidRPr="005327E1" w:rsidRDefault="00252C56" w:rsidP="00B34915">
      <w:pPr>
        <w:ind w:firstLine="851"/>
        <w:rPr>
          <w:rFonts w:cs="Times New Roman"/>
          <w:szCs w:val="28"/>
        </w:rPr>
      </w:pPr>
      <w:r w:rsidRPr="005327E1">
        <w:rPr>
          <w:rFonts w:cs="Times New Roman"/>
          <w:szCs w:val="28"/>
        </w:rPr>
        <w:lastRenderedPageBreak/>
        <w:t>- Huyện Lục Nam xây dựng 01 mô hình HTX, tập trung vào 02 loại vật nuôi chủ lực là dê và bò;</w:t>
      </w:r>
    </w:p>
    <w:p w14:paraId="178E0887" w14:textId="727598BD" w:rsidR="00252C56" w:rsidRPr="005327E1" w:rsidRDefault="00252C56" w:rsidP="00B34915">
      <w:pPr>
        <w:ind w:firstLine="851"/>
        <w:rPr>
          <w:rFonts w:cs="Times New Roman"/>
          <w:szCs w:val="28"/>
        </w:rPr>
      </w:pPr>
      <w:r w:rsidRPr="005327E1">
        <w:rPr>
          <w:rFonts w:cs="Times New Roman"/>
          <w:szCs w:val="28"/>
        </w:rPr>
        <w:t xml:space="preserve">- Huyện Sơn Động xây dựng 02 mô hình HTX, tập trung vào </w:t>
      </w:r>
      <w:r w:rsidR="00745CF0" w:rsidRPr="005327E1">
        <w:rPr>
          <w:rFonts w:cs="Times New Roman"/>
          <w:szCs w:val="28"/>
        </w:rPr>
        <w:t>02 loại vật nuôi chủ lực là trâu và bò;</w:t>
      </w:r>
    </w:p>
    <w:p w14:paraId="31FA7CB1" w14:textId="4D54FACB" w:rsidR="00745CF0" w:rsidRPr="005327E1" w:rsidRDefault="00745CF0" w:rsidP="00B34915">
      <w:pPr>
        <w:ind w:firstLine="851"/>
        <w:rPr>
          <w:rFonts w:cs="Times New Roman"/>
          <w:szCs w:val="28"/>
        </w:rPr>
      </w:pPr>
      <w:r w:rsidRPr="005327E1">
        <w:rPr>
          <w:rFonts w:cs="Times New Roman"/>
          <w:szCs w:val="28"/>
        </w:rPr>
        <w:t xml:space="preserve">- Huyện Yên Thế xây dựng 02 mô hình HTX, tập trung vào </w:t>
      </w:r>
      <w:r w:rsidR="001D6F0C" w:rsidRPr="005327E1">
        <w:rPr>
          <w:rFonts w:cs="Times New Roman"/>
          <w:szCs w:val="28"/>
        </w:rPr>
        <w:t>02 loại vật nuôi chủ lực là dê và bò.</w:t>
      </w:r>
    </w:p>
    <w:p w14:paraId="2FBA125A" w14:textId="5B33470C" w:rsidR="00B34915" w:rsidRPr="00F813A0" w:rsidRDefault="00F813A0" w:rsidP="00F813A0">
      <w:pPr>
        <w:ind w:left="360"/>
        <w:rPr>
          <w:rFonts w:cs="Times New Roman"/>
          <w:b/>
          <w:bCs/>
          <w:szCs w:val="28"/>
        </w:rPr>
      </w:pPr>
      <w:r>
        <w:rPr>
          <w:rFonts w:cs="Times New Roman"/>
          <w:b/>
          <w:bCs/>
          <w:szCs w:val="28"/>
        </w:rPr>
        <w:t xml:space="preserve">b. </w:t>
      </w:r>
      <w:r w:rsidR="00B34915" w:rsidRPr="00F813A0">
        <w:rPr>
          <w:rFonts w:cs="Times New Roman"/>
          <w:b/>
          <w:bCs/>
          <w:szCs w:val="28"/>
        </w:rPr>
        <w:t xml:space="preserve">Nội dung </w:t>
      </w:r>
      <w:r w:rsidR="00AD006A">
        <w:rPr>
          <w:rFonts w:cs="Times New Roman"/>
          <w:b/>
          <w:bCs/>
          <w:szCs w:val="28"/>
        </w:rPr>
        <w:t>thực hiện</w:t>
      </w:r>
    </w:p>
    <w:p w14:paraId="105EC2B7" w14:textId="6A081789" w:rsidR="00B34915" w:rsidRPr="005327E1" w:rsidRDefault="000C746E" w:rsidP="006D247F">
      <w:pPr>
        <w:pStyle w:val="ListParagraph"/>
        <w:numPr>
          <w:ilvl w:val="0"/>
          <w:numId w:val="7"/>
        </w:numPr>
        <w:ind w:left="1208" w:hanging="357"/>
        <w:contextualSpacing w:val="0"/>
        <w:rPr>
          <w:rFonts w:cs="Times New Roman"/>
          <w:szCs w:val="28"/>
        </w:rPr>
      </w:pPr>
      <w:r w:rsidRPr="005327E1">
        <w:rPr>
          <w:rFonts w:cs="Times New Roman"/>
          <w:szCs w:val="28"/>
        </w:rPr>
        <w:t xml:space="preserve">Phối kết hợp với ngành nông nghiệp huyện và chính quyền địa phương các xã </w:t>
      </w:r>
      <w:r w:rsidR="00705736" w:rsidRPr="005327E1">
        <w:rPr>
          <w:rFonts w:cs="Times New Roman"/>
          <w:szCs w:val="28"/>
        </w:rPr>
        <w:t>t</w:t>
      </w:r>
      <w:r w:rsidR="00DB292E" w:rsidRPr="005327E1">
        <w:rPr>
          <w:rFonts w:cs="Times New Roman"/>
          <w:szCs w:val="28"/>
        </w:rPr>
        <w:t>ổ chức nghiên cứu, khảo sát, đánh giá trên địa bàn 14 vùng chăn nuôi gi</w:t>
      </w:r>
      <w:r w:rsidR="00CA010D" w:rsidRPr="005327E1">
        <w:rPr>
          <w:rFonts w:cs="Times New Roman"/>
          <w:szCs w:val="28"/>
        </w:rPr>
        <w:t>a</w:t>
      </w:r>
      <w:r w:rsidR="00DB292E" w:rsidRPr="005327E1">
        <w:rPr>
          <w:rFonts w:cs="Times New Roman"/>
          <w:szCs w:val="28"/>
        </w:rPr>
        <w:t xml:space="preserve"> súc chủ lực (trên địa bàn 38 xã, thuộc 04 huyện vùng đồng bào DTTS và MN);</w:t>
      </w:r>
      <w:r w:rsidR="002B0E6D" w:rsidRPr="005327E1">
        <w:rPr>
          <w:rFonts w:cs="Times New Roman"/>
          <w:szCs w:val="28"/>
        </w:rPr>
        <w:t xml:space="preserve"> để xác định 07 mô hình HTX phù hợp với điều kiện thực tế của từng địa phương;</w:t>
      </w:r>
    </w:p>
    <w:p w14:paraId="37584712" w14:textId="03B19FCC" w:rsidR="002B0E6D" w:rsidRPr="005327E1" w:rsidRDefault="005179BC" w:rsidP="006D247F">
      <w:pPr>
        <w:pStyle w:val="ListParagraph"/>
        <w:numPr>
          <w:ilvl w:val="0"/>
          <w:numId w:val="7"/>
        </w:numPr>
        <w:ind w:left="1208" w:hanging="357"/>
        <w:contextualSpacing w:val="0"/>
        <w:rPr>
          <w:rFonts w:cs="Times New Roman"/>
          <w:szCs w:val="28"/>
        </w:rPr>
      </w:pPr>
      <w:r w:rsidRPr="005327E1">
        <w:rPr>
          <w:rFonts w:cs="Times New Roman"/>
          <w:szCs w:val="28"/>
        </w:rPr>
        <w:t xml:space="preserve">Hỗ trợ thành lập mới hoặc củng cố lại tổ chức hoạt động của các HTX </w:t>
      </w:r>
      <w:r w:rsidR="00705736" w:rsidRPr="005327E1">
        <w:rPr>
          <w:rFonts w:cs="Times New Roman"/>
          <w:szCs w:val="28"/>
        </w:rPr>
        <w:t xml:space="preserve">đã có </w:t>
      </w:r>
      <w:r w:rsidRPr="005327E1">
        <w:rPr>
          <w:rFonts w:cs="Times New Roman"/>
          <w:szCs w:val="28"/>
        </w:rPr>
        <w:t>theo Luật HTX năm 2023;</w:t>
      </w:r>
    </w:p>
    <w:p w14:paraId="6D69EB89" w14:textId="45BFF555" w:rsidR="005179BC" w:rsidRPr="005327E1" w:rsidRDefault="00940B7F" w:rsidP="006D247F">
      <w:pPr>
        <w:pStyle w:val="ListParagraph"/>
        <w:numPr>
          <w:ilvl w:val="0"/>
          <w:numId w:val="7"/>
        </w:numPr>
        <w:ind w:left="1208" w:hanging="357"/>
        <w:contextualSpacing w:val="0"/>
        <w:rPr>
          <w:rFonts w:cs="Times New Roman"/>
          <w:szCs w:val="28"/>
        </w:rPr>
      </w:pPr>
      <w:r w:rsidRPr="005327E1">
        <w:rPr>
          <w:rFonts w:cs="Times New Roman"/>
          <w:szCs w:val="28"/>
        </w:rPr>
        <w:t>Hỗ trợ xây dựng</w:t>
      </w:r>
      <w:r w:rsidR="00E140A7" w:rsidRPr="005327E1">
        <w:rPr>
          <w:rFonts w:cs="Times New Roman"/>
          <w:szCs w:val="28"/>
        </w:rPr>
        <w:t>, củng cố lạ</w:t>
      </w:r>
      <w:r w:rsidR="00CA010D" w:rsidRPr="005327E1">
        <w:rPr>
          <w:rFonts w:cs="Times New Roman"/>
          <w:szCs w:val="28"/>
        </w:rPr>
        <w:t>i điề</w:t>
      </w:r>
      <w:r w:rsidR="00E140A7" w:rsidRPr="005327E1">
        <w:rPr>
          <w:rFonts w:cs="Times New Roman"/>
          <w:szCs w:val="28"/>
        </w:rPr>
        <w:t>u lệ, quy chế hoạt động của HTX;</w:t>
      </w:r>
    </w:p>
    <w:p w14:paraId="65F282D2" w14:textId="504C0031" w:rsidR="00E140A7" w:rsidRPr="005327E1" w:rsidRDefault="00E140A7" w:rsidP="006D247F">
      <w:pPr>
        <w:pStyle w:val="ListParagraph"/>
        <w:numPr>
          <w:ilvl w:val="0"/>
          <w:numId w:val="7"/>
        </w:numPr>
        <w:ind w:left="1208" w:hanging="357"/>
        <w:contextualSpacing w:val="0"/>
        <w:rPr>
          <w:rFonts w:cs="Times New Roman"/>
          <w:szCs w:val="28"/>
        </w:rPr>
      </w:pPr>
      <w:r w:rsidRPr="005327E1">
        <w:rPr>
          <w:rFonts w:cs="Times New Roman"/>
          <w:szCs w:val="28"/>
        </w:rPr>
        <w:t>Hỗ trợ xây</w:t>
      </w:r>
      <w:r w:rsidR="00705736" w:rsidRPr="005327E1">
        <w:rPr>
          <w:rFonts w:cs="Times New Roman"/>
          <w:szCs w:val="28"/>
        </w:rPr>
        <w:t xml:space="preserve"> dựng</w:t>
      </w:r>
      <w:r w:rsidRPr="005327E1">
        <w:rPr>
          <w:rFonts w:cs="Times New Roman"/>
          <w:szCs w:val="28"/>
        </w:rPr>
        <w:t xml:space="preserve"> </w:t>
      </w:r>
      <w:r w:rsidR="00611317" w:rsidRPr="005327E1">
        <w:rPr>
          <w:rFonts w:cs="Times New Roman"/>
          <w:szCs w:val="28"/>
        </w:rPr>
        <w:t>kế hoạch tổ chức chăn nuôi; phương án sản xuất kinh doanh chi tiết và các kế hoạch khác;</w:t>
      </w:r>
    </w:p>
    <w:p w14:paraId="1E60ACEA" w14:textId="4D9480C9" w:rsidR="00B34915" w:rsidRPr="005327E1" w:rsidRDefault="003C7162" w:rsidP="006D247F">
      <w:pPr>
        <w:pStyle w:val="ListParagraph"/>
        <w:numPr>
          <w:ilvl w:val="0"/>
          <w:numId w:val="7"/>
        </w:numPr>
        <w:ind w:left="1208" w:hanging="357"/>
        <w:contextualSpacing w:val="0"/>
        <w:rPr>
          <w:rFonts w:cs="Times New Roman"/>
          <w:szCs w:val="28"/>
        </w:rPr>
      </w:pPr>
      <w:r w:rsidRPr="005327E1">
        <w:rPr>
          <w:rFonts w:cs="Times New Roman"/>
          <w:szCs w:val="28"/>
        </w:rPr>
        <w:t>Các hỗ trợ pháp lý khác</w:t>
      </w:r>
      <w:r w:rsidR="009C689F" w:rsidRPr="005327E1">
        <w:rPr>
          <w:rFonts w:cs="Times New Roman"/>
          <w:szCs w:val="28"/>
        </w:rPr>
        <w:t>.</w:t>
      </w:r>
    </w:p>
    <w:p w14:paraId="7DD65CF4" w14:textId="463ADD71" w:rsidR="00B34915" w:rsidRPr="00AD006A" w:rsidRDefault="00AD006A" w:rsidP="00AD006A">
      <w:pPr>
        <w:ind w:left="360"/>
        <w:rPr>
          <w:rFonts w:cs="Times New Roman"/>
          <w:b/>
          <w:bCs/>
          <w:szCs w:val="28"/>
        </w:rPr>
      </w:pPr>
      <w:r>
        <w:rPr>
          <w:rFonts w:cs="Times New Roman"/>
          <w:b/>
          <w:bCs/>
          <w:szCs w:val="28"/>
        </w:rPr>
        <w:t xml:space="preserve">c. </w:t>
      </w:r>
      <w:r w:rsidR="00B34915" w:rsidRPr="00AD006A">
        <w:rPr>
          <w:rFonts w:cs="Times New Roman"/>
          <w:b/>
          <w:bCs/>
          <w:szCs w:val="28"/>
        </w:rPr>
        <w:t>Quy mô và kinh phí thực hiện</w:t>
      </w:r>
    </w:p>
    <w:p w14:paraId="23B8F594" w14:textId="216BFF24" w:rsidR="00B34915" w:rsidRPr="005327E1" w:rsidRDefault="00E210DE" w:rsidP="00F91F1D">
      <w:pPr>
        <w:pStyle w:val="ListParagraph"/>
        <w:numPr>
          <w:ilvl w:val="0"/>
          <w:numId w:val="7"/>
        </w:numPr>
        <w:ind w:left="1208" w:hanging="357"/>
        <w:contextualSpacing w:val="0"/>
        <w:rPr>
          <w:rFonts w:cs="Times New Roman"/>
          <w:i/>
          <w:iCs/>
          <w:szCs w:val="28"/>
        </w:rPr>
      </w:pPr>
      <w:r w:rsidRPr="005327E1">
        <w:rPr>
          <w:rFonts w:cs="Times New Roman"/>
          <w:i/>
          <w:iCs/>
          <w:szCs w:val="28"/>
        </w:rPr>
        <w:t>Quy mô:</w:t>
      </w:r>
    </w:p>
    <w:p w14:paraId="793838B6" w14:textId="037BE01C" w:rsidR="000C16DA" w:rsidRPr="005327E1" w:rsidRDefault="008557A2" w:rsidP="000C16DA">
      <w:pPr>
        <w:ind w:firstLine="851"/>
        <w:rPr>
          <w:rFonts w:cs="Times New Roman"/>
          <w:szCs w:val="28"/>
        </w:rPr>
      </w:pPr>
      <w:r w:rsidRPr="005327E1">
        <w:rPr>
          <w:rFonts w:cs="Times New Roman"/>
          <w:szCs w:val="28"/>
        </w:rPr>
        <w:t>Địa bàn</w:t>
      </w:r>
      <w:r w:rsidR="005C35AB" w:rsidRPr="005327E1">
        <w:rPr>
          <w:rFonts w:cs="Times New Roman"/>
          <w:szCs w:val="28"/>
        </w:rPr>
        <w:t xml:space="preserve"> phát triển các HTX chăn nuôi gi</w:t>
      </w:r>
      <w:r w:rsidR="00CA010D" w:rsidRPr="005327E1">
        <w:rPr>
          <w:rFonts w:cs="Times New Roman"/>
          <w:szCs w:val="28"/>
        </w:rPr>
        <w:t>a</w:t>
      </w:r>
      <w:r w:rsidR="005C35AB" w:rsidRPr="005327E1">
        <w:rPr>
          <w:rFonts w:cs="Times New Roman"/>
          <w:szCs w:val="28"/>
        </w:rPr>
        <w:t xml:space="preserve"> súc quy mô lớn, tạo vùng nguyên liệu tập trung, phát triển theo chuỗi giá trị </w:t>
      </w:r>
      <w:r w:rsidR="005C35AB" w:rsidRPr="005327E1">
        <w:rPr>
          <w:rFonts w:cs="Times New Roman"/>
          <w:i/>
          <w:iCs/>
          <w:szCs w:val="28"/>
        </w:rPr>
        <w:t>(theo phụ lục 1)</w:t>
      </w:r>
      <w:r w:rsidR="005C35AB" w:rsidRPr="005327E1">
        <w:rPr>
          <w:rFonts w:cs="Times New Roman"/>
          <w:szCs w:val="28"/>
        </w:rPr>
        <w:t>.</w:t>
      </w:r>
    </w:p>
    <w:p w14:paraId="58E930FB" w14:textId="48C7F73E" w:rsidR="005C35AB" w:rsidRPr="005327E1" w:rsidRDefault="00AD7F3B" w:rsidP="000C16DA">
      <w:pPr>
        <w:ind w:firstLine="851"/>
        <w:rPr>
          <w:rFonts w:cs="Times New Roman"/>
          <w:szCs w:val="28"/>
        </w:rPr>
      </w:pPr>
      <w:r w:rsidRPr="005327E1">
        <w:rPr>
          <w:rFonts w:cs="Times New Roman"/>
          <w:szCs w:val="28"/>
        </w:rPr>
        <w:t xml:space="preserve">Số lượng thành viên mỗi HTX dự kiến từ </w:t>
      </w:r>
      <w:r w:rsidR="00507943" w:rsidRPr="005327E1">
        <w:rPr>
          <w:rFonts w:cs="Times New Roman"/>
          <w:szCs w:val="28"/>
        </w:rPr>
        <w:t>10</w:t>
      </w:r>
      <w:r w:rsidRPr="005327E1">
        <w:rPr>
          <w:rFonts w:cs="Times New Roman"/>
          <w:szCs w:val="28"/>
        </w:rPr>
        <w:t xml:space="preserve"> – </w:t>
      </w:r>
      <w:r w:rsidR="00507943" w:rsidRPr="005327E1">
        <w:rPr>
          <w:rFonts w:cs="Times New Roman"/>
          <w:szCs w:val="28"/>
        </w:rPr>
        <w:t>30</w:t>
      </w:r>
      <w:r w:rsidRPr="005327E1">
        <w:rPr>
          <w:rFonts w:cs="Times New Roman"/>
          <w:szCs w:val="28"/>
        </w:rPr>
        <w:t xml:space="preserve"> thành viên. Trong đó, bao gồm cả số thành viên chính thức và thành viên liên kết.</w:t>
      </w:r>
    </w:p>
    <w:p w14:paraId="14A50457" w14:textId="3AA4F859" w:rsidR="00BB2989" w:rsidRPr="005327E1" w:rsidRDefault="00E210DE" w:rsidP="000B6EC9">
      <w:pPr>
        <w:pStyle w:val="ListParagraph"/>
        <w:numPr>
          <w:ilvl w:val="0"/>
          <w:numId w:val="7"/>
        </w:numPr>
        <w:ind w:left="1208" w:hanging="357"/>
        <w:contextualSpacing w:val="0"/>
        <w:rPr>
          <w:rFonts w:cs="Times New Roman"/>
          <w:i/>
          <w:iCs/>
          <w:szCs w:val="28"/>
        </w:rPr>
      </w:pPr>
      <w:r w:rsidRPr="005327E1">
        <w:rPr>
          <w:rFonts w:cs="Times New Roman"/>
          <w:i/>
          <w:iCs/>
          <w:szCs w:val="28"/>
        </w:rPr>
        <w:t>Kinh phí:</w:t>
      </w:r>
      <w:r w:rsidR="000B6EC9" w:rsidRPr="005327E1">
        <w:rPr>
          <w:rFonts w:cs="Times New Roman"/>
          <w:i/>
          <w:iCs/>
          <w:szCs w:val="28"/>
        </w:rPr>
        <w:t xml:space="preserve"> </w:t>
      </w:r>
      <w:r w:rsidR="00BB2989" w:rsidRPr="005327E1">
        <w:rPr>
          <w:rFonts w:cs="Times New Roman"/>
          <w:szCs w:val="28"/>
        </w:rPr>
        <w:t xml:space="preserve">Tổng kinh phí được thực hiện là </w:t>
      </w:r>
      <w:r w:rsidR="003E49B0" w:rsidRPr="005327E1">
        <w:rPr>
          <w:rFonts w:cs="Times New Roman"/>
          <w:szCs w:val="28"/>
        </w:rPr>
        <w:t>210</w:t>
      </w:r>
      <w:r w:rsidR="00462944" w:rsidRPr="005327E1">
        <w:rPr>
          <w:rFonts w:cs="Times New Roman"/>
          <w:szCs w:val="28"/>
        </w:rPr>
        <w:t>.000.000</w:t>
      </w:r>
      <w:r w:rsidR="00BB2989" w:rsidRPr="005327E1">
        <w:rPr>
          <w:rFonts w:cs="Times New Roman"/>
          <w:szCs w:val="28"/>
        </w:rPr>
        <w:t xml:space="preserve"> đồng </w:t>
      </w:r>
      <w:r w:rsidR="00BB2989" w:rsidRPr="005327E1">
        <w:rPr>
          <w:rFonts w:cs="Times New Roman"/>
          <w:i/>
          <w:iCs/>
          <w:szCs w:val="28"/>
        </w:rPr>
        <w:t>(</w:t>
      </w:r>
      <w:r w:rsidR="00462944" w:rsidRPr="005327E1">
        <w:rPr>
          <w:rFonts w:cs="Times New Roman"/>
          <w:i/>
          <w:iCs/>
          <w:szCs w:val="28"/>
        </w:rPr>
        <w:t xml:space="preserve">Hai trăm mười </w:t>
      </w:r>
      <w:r w:rsidR="00BB2989" w:rsidRPr="005327E1">
        <w:rPr>
          <w:rFonts w:cs="Times New Roman"/>
          <w:i/>
          <w:iCs/>
          <w:szCs w:val="28"/>
        </w:rPr>
        <w:t>triệu đồng).</w:t>
      </w:r>
      <w:r w:rsidR="000B6EC9" w:rsidRPr="005327E1">
        <w:rPr>
          <w:rFonts w:cs="Times New Roman"/>
          <w:i/>
          <w:iCs/>
          <w:szCs w:val="28"/>
        </w:rPr>
        <w:t xml:space="preserve"> </w:t>
      </w:r>
    </w:p>
    <w:p w14:paraId="19A444F1" w14:textId="77777777" w:rsidR="00BB2989" w:rsidRPr="005327E1" w:rsidRDefault="00BB2989" w:rsidP="00BB2989">
      <w:pPr>
        <w:ind w:firstLine="851"/>
        <w:rPr>
          <w:rFonts w:cs="Times New Roman"/>
          <w:szCs w:val="28"/>
        </w:rPr>
      </w:pPr>
      <w:r w:rsidRPr="005327E1">
        <w:rPr>
          <w:rFonts w:cs="Times New Roman"/>
          <w:szCs w:val="28"/>
        </w:rPr>
        <w:t>Tỷ lệ nguồn ngân sách Nhà nước: 100%.</w:t>
      </w:r>
    </w:p>
    <w:p w14:paraId="73B374CE" w14:textId="67C35682" w:rsidR="00E210DE" w:rsidRPr="005327E1" w:rsidRDefault="00E210DE" w:rsidP="00F91F1D">
      <w:pPr>
        <w:pStyle w:val="ListParagraph"/>
        <w:numPr>
          <w:ilvl w:val="0"/>
          <w:numId w:val="7"/>
        </w:numPr>
        <w:ind w:left="1208" w:hanging="357"/>
        <w:contextualSpacing w:val="0"/>
        <w:rPr>
          <w:rFonts w:cs="Times New Roman"/>
          <w:i/>
          <w:iCs/>
          <w:szCs w:val="28"/>
        </w:rPr>
      </w:pPr>
      <w:r w:rsidRPr="005327E1">
        <w:rPr>
          <w:rFonts w:cs="Times New Roman"/>
          <w:i/>
          <w:iCs/>
          <w:szCs w:val="28"/>
        </w:rPr>
        <w:t>Thời gian thực hi</w:t>
      </w:r>
      <w:r w:rsidR="00D0393F" w:rsidRPr="005327E1">
        <w:rPr>
          <w:rFonts w:cs="Times New Roman"/>
          <w:i/>
          <w:iCs/>
          <w:szCs w:val="28"/>
        </w:rPr>
        <w:t>ện</w:t>
      </w:r>
      <w:r w:rsidR="00CA010D" w:rsidRPr="005327E1">
        <w:rPr>
          <w:rFonts w:cs="Times New Roman"/>
          <w:i/>
          <w:iCs/>
          <w:szCs w:val="28"/>
        </w:rPr>
        <w:t>:</w:t>
      </w:r>
      <w:r w:rsidR="00B550A8" w:rsidRPr="005327E1">
        <w:rPr>
          <w:rFonts w:cs="Times New Roman"/>
          <w:i/>
          <w:iCs/>
          <w:szCs w:val="28"/>
        </w:rPr>
        <w:t xml:space="preserve"> 2025-202</w:t>
      </w:r>
      <w:r w:rsidR="00371422" w:rsidRPr="005327E1">
        <w:rPr>
          <w:rFonts w:cs="Times New Roman"/>
          <w:i/>
          <w:iCs/>
          <w:szCs w:val="28"/>
        </w:rPr>
        <w:t>7</w:t>
      </w:r>
    </w:p>
    <w:p w14:paraId="6F446F34" w14:textId="5FB78AFA" w:rsidR="008747E6" w:rsidRPr="005327E1" w:rsidRDefault="00AD006A" w:rsidP="00AD006A">
      <w:pPr>
        <w:pStyle w:val="Heading3"/>
        <w:ind w:left="360"/>
        <w:rPr>
          <w:rFonts w:ascii="Times New Roman" w:hAnsi="Times New Roman" w:cs="Times New Roman"/>
          <w:b/>
          <w:bCs/>
          <w:i/>
          <w:iCs/>
          <w:color w:val="auto"/>
          <w:sz w:val="28"/>
          <w:szCs w:val="28"/>
        </w:rPr>
      </w:pPr>
      <w:bookmarkStart w:id="36" w:name="_Toc169698404"/>
      <w:r w:rsidRPr="00AD006A">
        <w:rPr>
          <w:rFonts w:ascii="Times New Roman" w:hAnsi="Times New Roman" w:cs="Times New Roman"/>
          <w:b/>
          <w:bCs/>
          <w:iCs/>
          <w:color w:val="auto"/>
          <w:sz w:val="28"/>
          <w:szCs w:val="28"/>
        </w:rPr>
        <w:t xml:space="preserve">2. </w:t>
      </w:r>
      <w:r w:rsidR="00BD05F3" w:rsidRPr="00AD006A">
        <w:rPr>
          <w:rFonts w:ascii="Times New Roman" w:hAnsi="Times New Roman" w:cs="Times New Roman"/>
          <w:b/>
          <w:bCs/>
          <w:color w:val="auto"/>
          <w:sz w:val="28"/>
          <w:szCs w:val="28"/>
        </w:rPr>
        <w:t>Hỗ</w:t>
      </w:r>
      <w:r w:rsidR="00BD05F3" w:rsidRPr="005327E1">
        <w:rPr>
          <w:rFonts w:ascii="Times New Roman" w:hAnsi="Times New Roman" w:cs="Times New Roman"/>
          <w:b/>
          <w:bCs/>
          <w:color w:val="auto"/>
          <w:sz w:val="28"/>
          <w:szCs w:val="28"/>
        </w:rPr>
        <w:t xml:space="preserve"> trợ tổ chức hoạt động của HTX chăn nuôi gi</w:t>
      </w:r>
      <w:r w:rsidR="00CA010D" w:rsidRPr="005327E1">
        <w:rPr>
          <w:rFonts w:ascii="Times New Roman" w:hAnsi="Times New Roman" w:cs="Times New Roman"/>
          <w:b/>
          <w:bCs/>
          <w:color w:val="auto"/>
          <w:sz w:val="28"/>
          <w:szCs w:val="28"/>
        </w:rPr>
        <w:t>a</w:t>
      </w:r>
      <w:r w:rsidR="00BD05F3" w:rsidRPr="005327E1">
        <w:rPr>
          <w:rFonts w:ascii="Times New Roman" w:hAnsi="Times New Roman" w:cs="Times New Roman"/>
          <w:b/>
          <w:bCs/>
          <w:color w:val="auto"/>
          <w:sz w:val="28"/>
          <w:szCs w:val="28"/>
        </w:rPr>
        <w:t xml:space="preserve"> súc quy mô lớn, tạo vùng nguyên liệu, phát triển theo chuỗi giá trị</w:t>
      </w:r>
      <w:bookmarkEnd w:id="36"/>
    </w:p>
    <w:p w14:paraId="607AF02C" w14:textId="03243D1B" w:rsidR="00B34915" w:rsidRPr="00AD006A" w:rsidRDefault="00AD006A" w:rsidP="00AD006A">
      <w:pPr>
        <w:ind w:left="360"/>
        <w:rPr>
          <w:rFonts w:cs="Times New Roman"/>
          <w:b/>
          <w:bCs/>
          <w:szCs w:val="28"/>
        </w:rPr>
      </w:pPr>
      <w:r>
        <w:rPr>
          <w:rFonts w:cs="Times New Roman"/>
          <w:b/>
          <w:bCs/>
          <w:szCs w:val="28"/>
        </w:rPr>
        <w:t xml:space="preserve">a. </w:t>
      </w:r>
      <w:r w:rsidR="00B34915" w:rsidRPr="00AD006A">
        <w:rPr>
          <w:rFonts w:cs="Times New Roman"/>
          <w:b/>
          <w:bCs/>
          <w:szCs w:val="28"/>
        </w:rPr>
        <w:t xml:space="preserve">Mục tiêu </w:t>
      </w:r>
    </w:p>
    <w:p w14:paraId="675CA4E5" w14:textId="6B6A0EA6" w:rsidR="00B34915" w:rsidRPr="005327E1" w:rsidRDefault="00811251" w:rsidP="006D247F">
      <w:pPr>
        <w:ind w:firstLine="851"/>
        <w:rPr>
          <w:rFonts w:cs="Times New Roman"/>
          <w:szCs w:val="28"/>
        </w:rPr>
      </w:pPr>
      <w:r w:rsidRPr="005327E1">
        <w:rPr>
          <w:rFonts w:cs="Times New Roman"/>
          <w:szCs w:val="28"/>
        </w:rPr>
        <w:lastRenderedPageBreak/>
        <w:t>Hỗ trợ các HTX về vật tư, con giống</w:t>
      </w:r>
      <w:r w:rsidR="00A21161" w:rsidRPr="005327E1">
        <w:rPr>
          <w:rFonts w:cs="Times New Roman"/>
          <w:szCs w:val="28"/>
        </w:rPr>
        <w:t xml:space="preserve">; </w:t>
      </w:r>
      <w:r w:rsidR="00330CAC" w:rsidRPr="005327E1">
        <w:rPr>
          <w:rFonts w:cs="Times New Roman"/>
          <w:szCs w:val="28"/>
        </w:rPr>
        <w:t xml:space="preserve">xây dựng vùng nguyên liệu đảm bảo </w:t>
      </w:r>
      <w:r w:rsidR="00A829CA" w:rsidRPr="005327E1">
        <w:rPr>
          <w:rFonts w:cs="Times New Roman"/>
          <w:szCs w:val="28"/>
        </w:rPr>
        <w:t>nguồn thức ăn chủ động;</w:t>
      </w:r>
      <w:r w:rsidR="002D41D2" w:rsidRPr="005327E1">
        <w:rPr>
          <w:rFonts w:cs="Times New Roman"/>
          <w:szCs w:val="28"/>
        </w:rPr>
        <w:t xml:space="preserve"> </w:t>
      </w:r>
      <w:r w:rsidR="00C942E6" w:rsidRPr="005327E1">
        <w:rPr>
          <w:rFonts w:cs="Times New Roman"/>
          <w:szCs w:val="28"/>
        </w:rPr>
        <w:t>để các HTX mô hình có thể</w:t>
      </w:r>
      <w:r w:rsidR="002D41D2" w:rsidRPr="005327E1">
        <w:rPr>
          <w:rFonts w:cs="Times New Roman"/>
          <w:szCs w:val="28"/>
        </w:rPr>
        <w:t xml:space="preserve"> </w:t>
      </w:r>
      <w:r w:rsidR="00C942E6" w:rsidRPr="005327E1">
        <w:rPr>
          <w:rFonts w:cs="Times New Roman"/>
          <w:szCs w:val="28"/>
        </w:rPr>
        <w:t>hoạt động tốt</w:t>
      </w:r>
      <w:r w:rsidR="002D41D2" w:rsidRPr="005327E1">
        <w:rPr>
          <w:rFonts w:cs="Times New Roman"/>
          <w:szCs w:val="28"/>
        </w:rPr>
        <w:t xml:space="preserve"> và đem lại hiệu quả kinh tế</w:t>
      </w:r>
      <w:r w:rsidR="00C942E6" w:rsidRPr="005327E1">
        <w:rPr>
          <w:rFonts w:cs="Times New Roman"/>
          <w:szCs w:val="28"/>
        </w:rPr>
        <w:t xml:space="preserve"> cao</w:t>
      </w:r>
      <w:r w:rsidR="004B15FB" w:rsidRPr="005327E1">
        <w:rPr>
          <w:rFonts w:cs="Times New Roman"/>
          <w:szCs w:val="28"/>
        </w:rPr>
        <w:t>.</w:t>
      </w:r>
    </w:p>
    <w:p w14:paraId="65BC580F" w14:textId="587ADB3D" w:rsidR="00B34915" w:rsidRPr="00AD006A" w:rsidRDefault="00AD006A" w:rsidP="00AD006A">
      <w:pPr>
        <w:ind w:left="360"/>
        <w:rPr>
          <w:rFonts w:cs="Times New Roman"/>
          <w:b/>
          <w:bCs/>
          <w:szCs w:val="28"/>
        </w:rPr>
      </w:pPr>
      <w:r>
        <w:rPr>
          <w:rFonts w:cs="Times New Roman"/>
          <w:b/>
          <w:bCs/>
          <w:szCs w:val="28"/>
        </w:rPr>
        <w:t xml:space="preserve">b. </w:t>
      </w:r>
      <w:r w:rsidR="00B34915" w:rsidRPr="00AD006A">
        <w:rPr>
          <w:rFonts w:cs="Times New Roman"/>
          <w:b/>
          <w:bCs/>
          <w:szCs w:val="28"/>
        </w:rPr>
        <w:t xml:space="preserve">Nội dung </w:t>
      </w:r>
      <w:r>
        <w:rPr>
          <w:rFonts w:cs="Times New Roman"/>
          <w:b/>
          <w:bCs/>
          <w:szCs w:val="28"/>
        </w:rPr>
        <w:t xml:space="preserve">thực hiện </w:t>
      </w:r>
    </w:p>
    <w:p w14:paraId="058B150A" w14:textId="6F13B1C7" w:rsidR="00B34915" w:rsidRPr="005327E1" w:rsidRDefault="00565530" w:rsidP="001A17FC">
      <w:pPr>
        <w:pStyle w:val="ListParagraph"/>
        <w:numPr>
          <w:ilvl w:val="0"/>
          <w:numId w:val="7"/>
        </w:numPr>
        <w:ind w:left="1208" w:hanging="357"/>
        <w:contextualSpacing w:val="0"/>
        <w:rPr>
          <w:rFonts w:cs="Times New Roman"/>
          <w:szCs w:val="28"/>
        </w:rPr>
      </w:pPr>
      <w:r w:rsidRPr="005327E1">
        <w:rPr>
          <w:rFonts w:cs="Times New Roman"/>
          <w:spacing w:val="-6"/>
          <w:szCs w:val="28"/>
        </w:rPr>
        <w:t xml:space="preserve">Hỗ trợ con giống đạt tiêu chuẩn, chất lượng tốt </w:t>
      </w:r>
      <w:r w:rsidR="00B3086A" w:rsidRPr="005327E1">
        <w:rPr>
          <w:rFonts w:cs="Times New Roman"/>
          <w:spacing w:val="-6"/>
          <w:szCs w:val="28"/>
        </w:rPr>
        <w:t>cho các thành viên của HTX</w:t>
      </w:r>
      <w:r w:rsidR="00B3086A" w:rsidRPr="005327E1">
        <w:rPr>
          <w:rFonts w:cs="Times New Roman"/>
          <w:szCs w:val="28"/>
        </w:rPr>
        <w:t>;</w:t>
      </w:r>
    </w:p>
    <w:p w14:paraId="220333A6" w14:textId="06ED8F9B" w:rsidR="00B3086A" w:rsidRPr="005327E1" w:rsidRDefault="00B3086A" w:rsidP="001A17FC">
      <w:pPr>
        <w:pStyle w:val="ListParagraph"/>
        <w:numPr>
          <w:ilvl w:val="0"/>
          <w:numId w:val="7"/>
        </w:numPr>
        <w:ind w:left="1208" w:hanging="357"/>
        <w:contextualSpacing w:val="0"/>
        <w:rPr>
          <w:rFonts w:cs="Times New Roman"/>
          <w:szCs w:val="28"/>
        </w:rPr>
      </w:pPr>
      <w:r w:rsidRPr="005327E1">
        <w:rPr>
          <w:rFonts w:cs="Times New Roman"/>
          <w:szCs w:val="28"/>
        </w:rPr>
        <w:t>Hỗ trợ thức ăn đầu vào</w:t>
      </w:r>
      <w:r w:rsidR="00FC0E6E" w:rsidRPr="005327E1">
        <w:rPr>
          <w:rFonts w:cs="Times New Roman"/>
          <w:szCs w:val="28"/>
        </w:rPr>
        <w:t>, thuốc thu ý và một số loại hoạt chất cần thiết cho chăn nuôi gia súc;</w:t>
      </w:r>
    </w:p>
    <w:p w14:paraId="4EFD2205" w14:textId="321E73CD" w:rsidR="00FC0E6E" w:rsidRPr="005327E1" w:rsidRDefault="00902376" w:rsidP="001A17FC">
      <w:pPr>
        <w:pStyle w:val="ListParagraph"/>
        <w:numPr>
          <w:ilvl w:val="0"/>
          <w:numId w:val="7"/>
        </w:numPr>
        <w:ind w:left="1208" w:hanging="357"/>
        <w:contextualSpacing w:val="0"/>
        <w:rPr>
          <w:rFonts w:cs="Times New Roman"/>
          <w:szCs w:val="28"/>
        </w:rPr>
      </w:pPr>
      <w:r w:rsidRPr="005327E1">
        <w:rPr>
          <w:rFonts w:cs="Times New Roman"/>
          <w:szCs w:val="28"/>
        </w:rPr>
        <w:t>Hỗ trợ phát triển các vùng trồng thức ăn chủ động, như: cỏ voi, ngô …</w:t>
      </w:r>
    </w:p>
    <w:p w14:paraId="43B2CF17" w14:textId="64DADE0A" w:rsidR="00B34915" w:rsidRPr="005327E1" w:rsidRDefault="003A49A7" w:rsidP="001A17FC">
      <w:pPr>
        <w:pStyle w:val="ListParagraph"/>
        <w:numPr>
          <w:ilvl w:val="0"/>
          <w:numId w:val="7"/>
        </w:numPr>
        <w:contextualSpacing w:val="0"/>
        <w:rPr>
          <w:rFonts w:cs="Times New Roman"/>
          <w:szCs w:val="28"/>
        </w:rPr>
      </w:pPr>
      <w:r w:rsidRPr="005327E1">
        <w:rPr>
          <w:rFonts w:cs="Times New Roman"/>
          <w:szCs w:val="28"/>
        </w:rPr>
        <w:t>Các hỗ trợ kỹ thuật khác.</w:t>
      </w:r>
    </w:p>
    <w:p w14:paraId="3DBF7082" w14:textId="4B022234" w:rsidR="00B34915" w:rsidRPr="00AD006A" w:rsidRDefault="00AD006A" w:rsidP="00AD006A">
      <w:pPr>
        <w:ind w:left="360"/>
        <w:rPr>
          <w:rFonts w:cs="Times New Roman"/>
          <w:b/>
          <w:bCs/>
          <w:szCs w:val="28"/>
        </w:rPr>
      </w:pPr>
      <w:r>
        <w:rPr>
          <w:rFonts w:cs="Times New Roman"/>
          <w:b/>
          <w:bCs/>
          <w:szCs w:val="28"/>
        </w:rPr>
        <w:t xml:space="preserve">c. </w:t>
      </w:r>
      <w:r w:rsidR="00B34915" w:rsidRPr="00AD006A">
        <w:rPr>
          <w:rFonts w:cs="Times New Roman"/>
          <w:b/>
          <w:bCs/>
          <w:szCs w:val="28"/>
        </w:rPr>
        <w:t>Quy mô và kinh phí thực hiện</w:t>
      </w:r>
    </w:p>
    <w:p w14:paraId="399E67D5" w14:textId="77777777" w:rsidR="00D0393F" w:rsidRPr="005327E1" w:rsidRDefault="00D0393F" w:rsidP="00F91F1D">
      <w:pPr>
        <w:pStyle w:val="ListParagraph"/>
        <w:numPr>
          <w:ilvl w:val="0"/>
          <w:numId w:val="7"/>
        </w:numPr>
        <w:ind w:left="1208" w:hanging="357"/>
        <w:contextualSpacing w:val="0"/>
        <w:rPr>
          <w:rFonts w:cs="Times New Roman"/>
          <w:i/>
          <w:iCs/>
          <w:szCs w:val="28"/>
        </w:rPr>
      </w:pPr>
      <w:r w:rsidRPr="005327E1">
        <w:rPr>
          <w:rFonts w:cs="Times New Roman"/>
          <w:i/>
          <w:iCs/>
          <w:szCs w:val="28"/>
        </w:rPr>
        <w:t>Quy mô:</w:t>
      </w:r>
    </w:p>
    <w:p w14:paraId="0D022043" w14:textId="21356C14" w:rsidR="00D0393F" w:rsidRPr="005327E1" w:rsidRDefault="003A49A7" w:rsidP="00D0393F">
      <w:pPr>
        <w:ind w:firstLine="851"/>
        <w:rPr>
          <w:rFonts w:cs="Times New Roman"/>
          <w:szCs w:val="28"/>
        </w:rPr>
      </w:pPr>
      <w:r w:rsidRPr="005327E1">
        <w:rPr>
          <w:rFonts w:cs="Times New Roman"/>
          <w:szCs w:val="28"/>
        </w:rPr>
        <w:t xml:space="preserve">Hỗ trợ 07 HTX mô hình với khoảng </w:t>
      </w:r>
      <w:r w:rsidR="00440539" w:rsidRPr="005327E1">
        <w:rPr>
          <w:rFonts w:cs="Times New Roman"/>
          <w:szCs w:val="28"/>
        </w:rPr>
        <w:t>210</w:t>
      </w:r>
      <w:r w:rsidRPr="005327E1">
        <w:rPr>
          <w:rFonts w:cs="Times New Roman"/>
          <w:szCs w:val="28"/>
        </w:rPr>
        <w:t xml:space="preserve"> thành viên (bao gồm cả thành viên chính thức và thành viên liên kết).</w:t>
      </w:r>
    </w:p>
    <w:p w14:paraId="259C6190" w14:textId="77777777" w:rsidR="00D0393F" w:rsidRPr="005327E1" w:rsidRDefault="00D0393F" w:rsidP="00F91F1D">
      <w:pPr>
        <w:pStyle w:val="ListParagraph"/>
        <w:numPr>
          <w:ilvl w:val="0"/>
          <w:numId w:val="7"/>
        </w:numPr>
        <w:ind w:left="1208" w:hanging="357"/>
        <w:contextualSpacing w:val="0"/>
        <w:rPr>
          <w:rFonts w:cs="Times New Roman"/>
          <w:i/>
          <w:iCs/>
          <w:szCs w:val="28"/>
        </w:rPr>
      </w:pPr>
      <w:r w:rsidRPr="005327E1">
        <w:rPr>
          <w:rFonts w:cs="Times New Roman"/>
          <w:i/>
          <w:iCs/>
          <w:szCs w:val="28"/>
        </w:rPr>
        <w:t>Kinh phí:</w:t>
      </w:r>
    </w:p>
    <w:p w14:paraId="09A42506" w14:textId="38804B82" w:rsidR="00D33E05" w:rsidRPr="005327E1" w:rsidRDefault="00D33E05" w:rsidP="00D33E05">
      <w:pPr>
        <w:ind w:firstLine="851"/>
        <w:rPr>
          <w:rFonts w:cs="Times New Roman"/>
          <w:i/>
          <w:iCs/>
          <w:spacing w:val="-4"/>
          <w:szCs w:val="28"/>
        </w:rPr>
      </w:pPr>
      <w:r w:rsidRPr="005327E1">
        <w:rPr>
          <w:rFonts w:cs="Times New Roman"/>
          <w:spacing w:val="-4"/>
          <w:szCs w:val="28"/>
        </w:rPr>
        <w:t xml:space="preserve">Tổng kinh phí: </w:t>
      </w:r>
      <w:r w:rsidR="007E66CF" w:rsidRPr="005327E1">
        <w:rPr>
          <w:rFonts w:cs="Times New Roman"/>
          <w:spacing w:val="-4"/>
          <w:szCs w:val="28"/>
        </w:rPr>
        <w:t>8.</w:t>
      </w:r>
      <w:r w:rsidR="00366604" w:rsidRPr="005327E1">
        <w:rPr>
          <w:rFonts w:cs="Times New Roman"/>
          <w:spacing w:val="-4"/>
          <w:szCs w:val="28"/>
        </w:rPr>
        <w:t>2</w:t>
      </w:r>
      <w:r w:rsidR="007E66CF" w:rsidRPr="005327E1">
        <w:rPr>
          <w:rFonts w:cs="Times New Roman"/>
          <w:spacing w:val="-4"/>
          <w:szCs w:val="28"/>
        </w:rPr>
        <w:t>0</w:t>
      </w:r>
      <w:r w:rsidR="00366604" w:rsidRPr="005327E1">
        <w:rPr>
          <w:rFonts w:cs="Times New Roman"/>
          <w:spacing w:val="-4"/>
          <w:szCs w:val="28"/>
        </w:rPr>
        <w:t>0</w:t>
      </w:r>
      <w:r w:rsidRPr="005327E1">
        <w:rPr>
          <w:rFonts w:cs="Times New Roman"/>
          <w:spacing w:val="-4"/>
          <w:szCs w:val="28"/>
        </w:rPr>
        <w:t xml:space="preserve"> triệu đồng </w:t>
      </w:r>
      <w:r w:rsidRPr="005327E1">
        <w:rPr>
          <w:rFonts w:cs="Times New Roman"/>
          <w:i/>
          <w:iCs/>
          <w:spacing w:val="-4"/>
          <w:szCs w:val="28"/>
        </w:rPr>
        <w:t>(</w:t>
      </w:r>
      <w:r w:rsidR="00366604" w:rsidRPr="005327E1">
        <w:rPr>
          <w:rFonts w:cs="Times New Roman"/>
          <w:i/>
          <w:iCs/>
          <w:spacing w:val="-4"/>
          <w:szCs w:val="28"/>
        </w:rPr>
        <w:t xml:space="preserve">Tám tỷ, </w:t>
      </w:r>
      <w:r w:rsidR="007E66CF" w:rsidRPr="005327E1">
        <w:rPr>
          <w:rFonts w:cs="Times New Roman"/>
          <w:i/>
          <w:iCs/>
          <w:spacing w:val="-4"/>
          <w:szCs w:val="28"/>
        </w:rPr>
        <w:t xml:space="preserve">hai </w:t>
      </w:r>
      <w:r w:rsidR="00366604" w:rsidRPr="005327E1">
        <w:rPr>
          <w:rFonts w:cs="Times New Roman"/>
          <w:i/>
          <w:iCs/>
          <w:spacing w:val="-4"/>
          <w:szCs w:val="28"/>
        </w:rPr>
        <w:t xml:space="preserve">trăm </w:t>
      </w:r>
      <w:r w:rsidRPr="005327E1">
        <w:rPr>
          <w:rFonts w:cs="Times New Roman"/>
          <w:i/>
          <w:iCs/>
          <w:spacing w:val="-4"/>
          <w:szCs w:val="28"/>
        </w:rPr>
        <w:t>triệu đồng).</w:t>
      </w:r>
    </w:p>
    <w:p w14:paraId="792D190A" w14:textId="26FA851B" w:rsidR="00D33E05" w:rsidRPr="005327E1" w:rsidRDefault="00D33E05" w:rsidP="00D33E05">
      <w:pPr>
        <w:ind w:firstLine="851"/>
        <w:rPr>
          <w:rFonts w:cs="Times New Roman"/>
          <w:spacing w:val="-4"/>
          <w:szCs w:val="28"/>
        </w:rPr>
      </w:pPr>
      <w:r w:rsidRPr="005327E1">
        <w:rPr>
          <w:rFonts w:cs="Times New Roman"/>
          <w:szCs w:val="28"/>
        </w:rPr>
        <w:t xml:space="preserve">         </w:t>
      </w:r>
      <w:r w:rsidRPr="005327E1">
        <w:rPr>
          <w:rFonts w:cs="Times New Roman"/>
          <w:spacing w:val="-4"/>
          <w:szCs w:val="28"/>
        </w:rPr>
        <w:t>Trong đó, Vốn ngân sách nhà nước</w:t>
      </w:r>
      <w:r w:rsidR="00440539" w:rsidRPr="005327E1">
        <w:rPr>
          <w:rFonts w:cs="Times New Roman"/>
          <w:spacing w:val="-4"/>
          <w:szCs w:val="28"/>
        </w:rPr>
        <w:t xml:space="preserve"> hỗ trợ </w:t>
      </w:r>
      <w:r w:rsidRPr="005327E1">
        <w:rPr>
          <w:rFonts w:cs="Times New Roman"/>
          <w:spacing w:val="-4"/>
          <w:szCs w:val="28"/>
        </w:rPr>
        <w:t xml:space="preserve"> là: </w:t>
      </w:r>
      <w:r w:rsidR="007E66CF" w:rsidRPr="005327E1">
        <w:rPr>
          <w:rFonts w:cs="Times New Roman"/>
          <w:spacing w:val="-4"/>
          <w:szCs w:val="28"/>
        </w:rPr>
        <w:t>7.935</w:t>
      </w:r>
      <w:r w:rsidRPr="005327E1">
        <w:rPr>
          <w:rFonts w:cs="Times New Roman"/>
          <w:spacing w:val="-4"/>
          <w:szCs w:val="28"/>
        </w:rPr>
        <w:t xml:space="preserve"> triệu đồ</w:t>
      </w:r>
      <w:r w:rsidR="007E66CF" w:rsidRPr="005327E1">
        <w:rPr>
          <w:rFonts w:cs="Times New Roman"/>
          <w:spacing w:val="-4"/>
          <w:szCs w:val="28"/>
        </w:rPr>
        <w:t>ng</w:t>
      </w:r>
    </w:p>
    <w:p w14:paraId="522687DF" w14:textId="5CC431E0" w:rsidR="00D33E05" w:rsidRPr="005327E1" w:rsidRDefault="00D33E05" w:rsidP="00D33E05">
      <w:pPr>
        <w:ind w:firstLine="851"/>
        <w:rPr>
          <w:rFonts w:cs="Times New Roman"/>
          <w:spacing w:val="-6"/>
          <w:szCs w:val="28"/>
        </w:rPr>
      </w:pPr>
      <w:r w:rsidRPr="005327E1">
        <w:rPr>
          <w:rFonts w:cs="Times New Roman"/>
          <w:szCs w:val="28"/>
        </w:rPr>
        <w:t xml:space="preserve">                         </w:t>
      </w:r>
      <w:r w:rsidRPr="005327E1">
        <w:rPr>
          <w:rFonts w:cs="Times New Roman"/>
          <w:spacing w:val="-6"/>
          <w:szCs w:val="28"/>
        </w:rPr>
        <w:t xml:space="preserve">Vốn đối ứng của HTX là     : </w:t>
      </w:r>
      <w:r w:rsidR="007E66CF" w:rsidRPr="005327E1">
        <w:rPr>
          <w:rFonts w:cs="Times New Roman"/>
          <w:spacing w:val="-6"/>
          <w:szCs w:val="28"/>
        </w:rPr>
        <w:t>805</w:t>
      </w:r>
      <w:r w:rsidRPr="005327E1">
        <w:rPr>
          <w:rFonts w:cs="Times New Roman"/>
          <w:spacing w:val="-6"/>
          <w:szCs w:val="28"/>
        </w:rPr>
        <w:t xml:space="preserve"> triệu đồng </w:t>
      </w:r>
    </w:p>
    <w:p w14:paraId="11BEB704" w14:textId="25D97CE4" w:rsidR="000C16DA" w:rsidRPr="005327E1" w:rsidRDefault="00D0393F" w:rsidP="00202403">
      <w:pPr>
        <w:pStyle w:val="ListParagraph"/>
        <w:numPr>
          <w:ilvl w:val="0"/>
          <w:numId w:val="7"/>
        </w:numPr>
        <w:ind w:left="1208" w:hanging="357"/>
        <w:contextualSpacing w:val="0"/>
        <w:rPr>
          <w:rFonts w:cs="Times New Roman"/>
          <w:i/>
          <w:iCs/>
          <w:szCs w:val="28"/>
        </w:rPr>
      </w:pPr>
      <w:r w:rsidRPr="005327E1">
        <w:rPr>
          <w:rFonts w:cs="Times New Roman"/>
          <w:i/>
          <w:iCs/>
          <w:szCs w:val="28"/>
        </w:rPr>
        <w:t>Thời gian thực hiện</w:t>
      </w:r>
      <w:r w:rsidR="00DE547E" w:rsidRPr="005327E1">
        <w:rPr>
          <w:rFonts w:cs="Times New Roman"/>
          <w:i/>
          <w:iCs/>
          <w:szCs w:val="28"/>
        </w:rPr>
        <w:t xml:space="preserve">: </w:t>
      </w:r>
      <w:r w:rsidR="007E66CF" w:rsidRPr="005327E1">
        <w:rPr>
          <w:rFonts w:cs="Times New Roman"/>
          <w:i/>
          <w:iCs/>
          <w:szCs w:val="28"/>
        </w:rPr>
        <w:t>Giai đoạn I (2025-2026) và giai đoạn II (2027-2028)</w:t>
      </w:r>
    </w:p>
    <w:p w14:paraId="1B985366" w14:textId="6D6042F0" w:rsidR="0064183A" w:rsidRPr="005327E1" w:rsidRDefault="00AD006A" w:rsidP="00AD006A">
      <w:pPr>
        <w:pStyle w:val="Heading3"/>
        <w:ind w:left="360"/>
        <w:rPr>
          <w:rFonts w:ascii="Times New Roman" w:hAnsi="Times New Roman" w:cs="Times New Roman"/>
          <w:b/>
          <w:bCs/>
          <w:color w:val="auto"/>
          <w:spacing w:val="-6"/>
          <w:sz w:val="28"/>
          <w:szCs w:val="28"/>
        </w:rPr>
      </w:pPr>
      <w:bookmarkStart w:id="37" w:name="_Toc169698405"/>
      <w:r w:rsidRPr="00AD006A">
        <w:rPr>
          <w:rFonts w:ascii="Times New Roman" w:hAnsi="Times New Roman" w:cs="Times New Roman"/>
          <w:b/>
          <w:bCs/>
          <w:iCs/>
          <w:color w:val="auto"/>
          <w:spacing w:val="-6"/>
          <w:sz w:val="28"/>
          <w:szCs w:val="28"/>
        </w:rPr>
        <w:t xml:space="preserve">3. </w:t>
      </w:r>
      <w:r w:rsidR="00E52B0C" w:rsidRPr="00AD006A">
        <w:rPr>
          <w:rFonts w:ascii="Times New Roman" w:hAnsi="Times New Roman" w:cs="Times New Roman"/>
          <w:b/>
          <w:bCs/>
          <w:color w:val="auto"/>
          <w:spacing w:val="-6"/>
          <w:sz w:val="28"/>
          <w:szCs w:val="28"/>
        </w:rPr>
        <w:t xml:space="preserve"> Tập</w:t>
      </w:r>
      <w:r w:rsidR="00E52B0C" w:rsidRPr="005327E1">
        <w:rPr>
          <w:rFonts w:ascii="Times New Roman" w:hAnsi="Times New Roman" w:cs="Times New Roman"/>
          <w:b/>
          <w:bCs/>
          <w:color w:val="auto"/>
          <w:spacing w:val="-6"/>
          <w:sz w:val="28"/>
          <w:szCs w:val="28"/>
        </w:rPr>
        <w:t xml:space="preserve"> huấn nâng cao năng lực hoạt động của HTX chăn nuôi gia súc quy mô lớn, tạo vùng nguyên liệu, phát triển theo chuỗi giá trị</w:t>
      </w:r>
      <w:bookmarkEnd w:id="37"/>
    </w:p>
    <w:p w14:paraId="3DC43956" w14:textId="41728B84" w:rsidR="0064183A" w:rsidRPr="00AD006A" w:rsidRDefault="00AD006A" w:rsidP="00AD006A">
      <w:pPr>
        <w:ind w:left="360"/>
        <w:rPr>
          <w:rFonts w:cs="Times New Roman"/>
          <w:b/>
          <w:bCs/>
          <w:szCs w:val="28"/>
        </w:rPr>
      </w:pPr>
      <w:r>
        <w:rPr>
          <w:rFonts w:cs="Times New Roman"/>
          <w:b/>
          <w:bCs/>
          <w:szCs w:val="28"/>
        </w:rPr>
        <w:t xml:space="preserve">a. </w:t>
      </w:r>
      <w:r w:rsidR="00B34915" w:rsidRPr="00AD006A">
        <w:rPr>
          <w:rFonts w:cs="Times New Roman"/>
          <w:b/>
          <w:bCs/>
          <w:szCs w:val="28"/>
        </w:rPr>
        <w:t xml:space="preserve">Mục tiêu </w:t>
      </w:r>
    </w:p>
    <w:p w14:paraId="1CF2571B" w14:textId="41DB9109" w:rsidR="000C16DA" w:rsidRPr="005327E1" w:rsidRDefault="00B758F1" w:rsidP="0064183A">
      <w:pPr>
        <w:ind w:firstLine="851"/>
        <w:rPr>
          <w:rFonts w:cs="Times New Roman"/>
          <w:szCs w:val="28"/>
        </w:rPr>
      </w:pPr>
      <w:r w:rsidRPr="005327E1">
        <w:rPr>
          <w:rFonts w:cs="Times New Roman"/>
          <w:szCs w:val="28"/>
        </w:rPr>
        <w:t>Tập huấn nhằm nâng cao nhận thức</w:t>
      </w:r>
      <w:r w:rsidR="00C424A7" w:rsidRPr="005327E1">
        <w:rPr>
          <w:rFonts w:cs="Times New Roman"/>
          <w:szCs w:val="28"/>
        </w:rPr>
        <w:t xml:space="preserve"> cho cán bộ</w:t>
      </w:r>
      <w:r w:rsidRPr="005327E1">
        <w:rPr>
          <w:rFonts w:cs="Times New Roman"/>
          <w:szCs w:val="28"/>
        </w:rPr>
        <w:t xml:space="preserve"> về quản trị HTX theo luật HTX 2023, quản trị và tổ chức hoạt động của HTX theo chuỗi giá trị</w:t>
      </w:r>
      <w:r w:rsidR="00C424A7" w:rsidRPr="005327E1">
        <w:rPr>
          <w:rFonts w:cs="Times New Roman"/>
          <w:szCs w:val="28"/>
        </w:rPr>
        <w:t xml:space="preserve">; nâng cao nhận thức cho thành viên HTX về </w:t>
      </w:r>
      <w:r w:rsidR="00AF1CCE" w:rsidRPr="005327E1">
        <w:rPr>
          <w:rFonts w:cs="Times New Roman"/>
          <w:szCs w:val="28"/>
        </w:rPr>
        <w:t>vai trò của HTX đối với kinh tế hộ gia đình, về sản xuất theo chuỗi giá trị và về chăn nuôi an toàn, bền vững.</w:t>
      </w:r>
    </w:p>
    <w:p w14:paraId="3EFB1843" w14:textId="05C0640E" w:rsidR="00256C57" w:rsidRPr="00AD006A" w:rsidRDefault="00AD006A" w:rsidP="00AD006A">
      <w:pPr>
        <w:ind w:left="360"/>
        <w:rPr>
          <w:rFonts w:cs="Times New Roman"/>
          <w:b/>
          <w:bCs/>
          <w:szCs w:val="28"/>
        </w:rPr>
      </w:pPr>
      <w:r>
        <w:rPr>
          <w:rFonts w:cs="Times New Roman"/>
          <w:b/>
          <w:bCs/>
          <w:szCs w:val="28"/>
        </w:rPr>
        <w:t xml:space="preserve">b. </w:t>
      </w:r>
      <w:r w:rsidR="00B34915" w:rsidRPr="00AD006A">
        <w:rPr>
          <w:rFonts w:cs="Times New Roman"/>
          <w:b/>
          <w:bCs/>
          <w:szCs w:val="28"/>
        </w:rPr>
        <w:t xml:space="preserve">Nội dung </w:t>
      </w:r>
      <w:r>
        <w:rPr>
          <w:rFonts w:cs="Times New Roman"/>
          <w:b/>
          <w:bCs/>
          <w:szCs w:val="28"/>
        </w:rPr>
        <w:t xml:space="preserve">thực hiện </w:t>
      </w:r>
    </w:p>
    <w:p w14:paraId="45DF1493" w14:textId="54AD3B6E" w:rsidR="00D17E40" w:rsidRPr="005327E1" w:rsidRDefault="00E60B1B" w:rsidP="001A17FC">
      <w:pPr>
        <w:pStyle w:val="ListParagraph"/>
        <w:numPr>
          <w:ilvl w:val="0"/>
          <w:numId w:val="7"/>
        </w:numPr>
        <w:ind w:left="1208" w:hanging="357"/>
        <w:contextualSpacing w:val="0"/>
        <w:rPr>
          <w:rFonts w:cs="Times New Roman"/>
          <w:szCs w:val="28"/>
        </w:rPr>
      </w:pPr>
      <w:r w:rsidRPr="005327E1">
        <w:rPr>
          <w:rFonts w:cs="Times New Roman"/>
          <w:szCs w:val="28"/>
        </w:rPr>
        <w:t>Tập huấn cho cán bộ và thành viên HTX về Luật HTX năm 2023;</w:t>
      </w:r>
    </w:p>
    <w:p w14:paraId="06D60EF0" w14:textId="4A92C8FF" w:rsidR="00485027" w:rsidRPr="005327E1" w:rsidRDefault="00485027" w:rsidP="001A17FC">
      <w:pPr>
        <w:pStyle w:val="ListParagraph"/>
        <w:numPr>
          <w:ilvl w:val="0"/>
          <w:numId w:val="7"/>
        </w:numPr>
        <w:ind w:left="1208" w:hanging="357"/>
        <w:contextualSpacing w:val="0"/>
        <w:rPr>
          <w:rFonts w:cs="Times New Roman"/>
          <w:szCs w:val="28"/>
        </w:rPr>
      </w:pPr>
      <w:r w:rsidRPr="005327E1">
        <w:rPr>
          <w:rFonts w:cs="Times New Roman"/>
          <w:szCs w:val="28"/>
        </w:rPr>
        <w:lastRenderedPageBreak/>
        <w:t>Tập huấn cho cán bộ quản lý</w:t>
      </w:r>
      <w:r w:rsidR="00524B5A" w:rsidRPr="005327E1">
        <w:rPr>
          <w:rFonts w:cs="Times New Roman"/>
          <w:szCs w:val="28"/>
        </w:rPr>
        <w:t xml:space="preserve"> và thành viên</w:t>
      </w:r>
      <w:r w:rsidRPr="005327E1">
        <w:rPr>
          <w:rFonts w:cs="Times New Roman"/>
          <w:szCs w:val="28"/>
        </w:rPr>
        <w:t xml:space="preserve"> HTX về chuyển đổi số trong HTX</w:t>
      </w:r>
      <w:r w:rsidR="00524B5A" w:rsidRPr="005327E1">
        <w:rPr>
          <w:rFonts w:cs="Times New Roman"/>
          <w:szCs w:val="28"/>
        </w:rPr>
        <w:t xml:space="preserve"> và trong phát triển chăn nuôi gia súc;</w:t>
      </w:r>
    </w:p>
    <w:p w14:paraId="38C0F314" w14:textId="469CC248" w:rsidR="00E60B1B" w:rsidRPr="005327E1" w:rsidRDefault="00E60B1B" w:rsidP="001A17FC">
      <w:pPr>
        <w:pStyle w:val="ListParagraph"/>
        <w:numPr>
          <w:ilvl w:val="0"/>
          <w:numId w:val="7"/>
        </w:numPr>
        <w:ind w:left="1208" w:hanging="357"/>
        <w:contextualSpacing w:val="0"/>
        <w:rPr>
          <w:rFonts w:cs="Times New Roman"/>
          <w:szCs w:val="28"/>
        </w:rPr>
      </w:pPr>
      <w:r w:rsidRPr="005327E1">
        <w:rPr>
          <w:rFonts w:cs="Times New Roman"/>
          <w:szCs w:val="28"/>
        </w:rPr>
        <w:t>Tập huấn cho cán bộ HTX về quản trị HTX, phát triển HTX theo chuỗi giá trị;</w:t>
      </w:r>
    </w:p>
    <w:p w14:paraId="634766A3" w14:textId="5BAC4F2C" w:rsidR="00E60B1B" w:rsidRPr="005327E1" w:rsidRDefault="00E60B1B" w:rsidP="001A17FC">
      <w:pPr>
        <w:pStyle w:val="ListParagraph"/>
        <w:numPr>
          <w:ilvl w:val="0"/>
          <w:numId w:val="7"/>
        </w:numPr>
        <w:ind w:left="1208" w:hanging="357"/>
        <w:contextualSpacing w:val="0"/>
        <w:rPr>
          <w:rFonts w:cs="Times New Roman"/>
          <w:szCs w:val="28"/>
        </w:rPr>
      </w:pPr>
      <w:r w:rsidRPr="005327E1">
        <w:rPr>
          <w:rFonts w:cs="Times New Roman"/>
          <w:szCs w:val="28"/>
        </w:rPr>
        <w:t>Tập huấn cho thành viên HTX</w:t>
      </w:r>
      <w:r w:rsidR="00F21601" w:rsidRPr="005327E1">
        <w:rPr>
          <w:rFonts w:cs="Times New Roman"/>
          <w:szCs w:val="28"/>
        </w:rPr>
        <w:t xml:space="preserve"> về kỹ thuật chăn nuôi gia súc, đặc biệt là đại gia súc;</w:t>
      </w:r>
    </w:p>
    <w:p w14:paraId="75718664" w14:textId="7426BBED" w:rsidR="00F21601" w:rsidRPr="005327E1" w:rsidRDefault="00F21601" w:rsidP="001A17FC">
      <w:pPr>
        <w:pStyle w:val="ListParagraph"/>
        <w:numPr>
          <w:ilvl w:val="0"/>
          <w:numId w:val="7"/>
        </w:numPr>
        <w:ind w:left="1208" w:hanging="357"/>
        <w:contextualSpacing w:val="0"/>
        <w:rPr>
          <w:rFonts w:cs="Times New Roman"/>
          <w:szCs w:val="28"/>
        </w:rPr>
      </w:pPr>
      <w:r w:rsidRPr="005327E1">
        <w:rPr>
          <w:rFonts w:cs="Times New Roman"/>
          <w:szCs w:val="28"/>
        </w:rPr>
        <w:t xml:space="preserve">Tập huấn cho thành viên HTX về </w:t>
      </w:r>
      <w:r w:rsidR="00F77060" w:rsidRPr="005327E1">
        <w:rPr>
          <w:rFonts w:cs="Times New Roman"/>
          <w:szCs w:val="28"/>
        </w:rPr>
        <w:t>phòng trừ dịch bệnh và các biện pháp phòng bệnh từ xa;</w:t>
      </w:r>
    </w:p>
    <w:p w14:paraId="7FCDB706" w14:textId="7820A3AC" w:rsidR="00F77060" w:rsidRPr="005327E1" w:rsidRDefault="00F77060" w:rsidP="001A17FC">
      <w:pPr>
        <w:pStyle w:val="ListParagraph"/>
        <w:numPr>
          <w:ilvl w:val="0"/>
          <w:numId w:val="7"/>
        </w:numPr>
        <w:ind w:left="1208" w:hanging="357"/>
        <w:contextualSpacing w:val="0"/>
        <w:rPr>
          <w:rFonts w:cs="Times New Roman"/>
          <w:szCs w:val="28"/>
        </w:rPr>
      </w:pPr>
      <w:r w:rsidRPr="005327E1">
        <w:rPr>
          <w:rFonts w:cs="Times New Roman"/>
          <w:szCs w:val="28"/>
        </w:rPr>
        <w:t>Tập huấn cho cán bộ và thành viên HTX về bảo vệ môi trường sống, môi trường sản xuất</w:t>
      </w:r>
      <w:r w:rsidR="003C2988" w:rsidRPr="005327E1">
        <w:rPr>
          <w:rFonts w:cs="Times New Roman"/>
          <w:szCs w:val="28"/>
        </w:rPr>
        <w:t>, chăn nuôi;</w:t>
      </w:r>
    </w:p>
    <w:p w14:paraId="275321B0" w14:textId="77777777" w:rsidR="00330CAC" w:rsidRPr="005327E1" w:rsidRDefault="003C2988" w:rsidP="00330CAC">
      <w:pPr>
        <w:pStyle w:val="ListParagraph"/>
        <w:numPr>
          <w:ilvl w:val="0"/>
          <w:numId w:val="7"/>
        </w:numPr>
        <w:ind w:left="1208" w:hanging="357"/>
        <w:contextualSpacing w:val="0"/>
        <w:rPr>
          <w:rFonts w:cs="Times New Roman"/>
          <w:szCs w:val="28"/>
        </w:rPr>
      </w:pPr>
      <w:r w:rsidRPr="005327E1">
        <w:rPr>
          <w:rFonts w:cs="Times New Roman"/>
          <w:szCs w:val="28"/>
        </w:rPr>
        <w:t>Tập huấn cho thành viên HTX về hiệu quả sản xuât theo chuỗi giá trị</w:t>
      </w:r>
      <w:r w:rsidR="00330CAC" w:rsidRPr="005327E1">
        <w:rPr>
          <w:rFonts w:cs="Times New Roman"/>
          <w:szCs w:val="28"/>
        </w:rPr>
        <w:t xml:space="preserve">; </w:t>
      </w:r>
    </w:p>
    <w:p w14:paraId="2D251D1C" w14:textId="77777777" w:rsidR="00330CAC" w:rsidRPr="005327E1" w:rsidRDefault="00330CAC" w:rsidP="00330CAC">
      <w:pPr>
        <w:pStyle w:val="ListParagraph"/>
        <w:numPr>
          <w:ilvl w:val="0"/>
          <w:numId w:val="7"/>
        </w:numPr>
        <w:ind w:left="1208" w:hanging="357"/>
        <w:contextualSpacing w:val="0"/>
        <w:rPr>
          <w:rFonts w:cs="Times New Roman"/>
          <w:szCs w:val="28"/>
        </w:rPr>
      </w:pPr>
      <w:r w:rsidRPr="005327E1">
        <w:rPr>
          <w:rFonts w:cs="Times New Roman"/>
          <w:spacing w:val="-4"/>
          <w:szCs w:val="28"/>
        </w:rPr>
        <w:t>Hỗ trợ tư vấn kỹ thuật chăn nuôi gia súc cho HTX và thành viên của HTX</w:t>
      </w:r>
      <w:r w:rsidRPr="005327E1">
        <w:rPr>
          <w:rFonts w:cs="Times New Roman"/>
          <w:szCs w:val="28"/>
        </w:rPr>
        <w:t>;</w:t>
      </w:r>
    </w:p>
    <w:p w14:paraId="76236169" w14:textId="290CA3CA" w:rsidR="00330CAC" w:rsidRPr="005327E1" w:rsidRDefault="00330CAC" w:rsidP="00330CAC">
      <w:pPr>
        <w:pStyle w:val="ListParagraph"/>
        <w:numPr>
          <w:ilvl w:val="0"/>
          <w:numId w:val="7"/>
        </w:numPr>
        <w:ind w:left="1208" w:hanging="357"/>
        <w:contextualSpacing w:val="0"/>
        <w:rPr>
          <w:rFonts w:cs="Times New Roman"/>
          <w:szCs w:val="28"/>
        </w:rPr>
      </w:pPr>
      <w:r w:rsidRPr="005327E1">
        <w:rPr>
          <w:rFonts w:cs="Times New Roman"/>
          <w:szCs w:val="28"/>
        </w:rPr>
        <w:t>Hỗ trợ kiểm soát và phòng trừ dịch bệnh cho đàn vật nuôi của HTX;</w:t>
      </w:r>
    </w:p>
    <w:p w14:paraId="2905C946" w14:textId="77777777" w:rsidR="00B976FB" w:rsidRPr="005327E1" w:rsidRDefault="00B976FB" w:rsidP="00B976FB">
      <w:pPr>
        <w:pStyle w:val="ListParagraph"/>
        <w:numPr>
          <w:ilvl w:val="0"/>
          <w:numId w:val="7"/>
        </w:numPr>
        <w:ind w:left="1208" w:hanging="357"/>
        <w:contextualSpacing w:val="0"/>
        <w:rPr>
          <w:rFonts w:cs="Times New Roman"/>
          <w:szCs w:val="28"/>
        </w:rPr>
      </w:pPr>
      <w:r w:rsidRPr="005327E1">
        <w:rPr>
          <w:rFonts w:cs="Times New Roman"/>
          <w:szCs w:val="28"/>
        </w:rPr>
        <w:t>Tập huấn cho cán bộ quản lý HTX và thành viên về xây dựng tiêu chuẩn chất lượng sản phẩm; phát triển nhãn hiệu, thương hiệu sản phẩm;</w:t>
      </w:r>
    </w:p>
    <w:p w14:paraId="040AAFC5" w14:textId="5E073874" w:rsidR="00B976FB" w:rsidRPr="005327E1" w:rsidRDefault="00B976FB" w:rsidP="00B976FB">
      <w:pPr>
        <w:pStyle w:val="ListParagraph"/>
        <w:numPr>
          <w:ilvl w:val="0"/>
          <w:numId w:val="7"/>
        </w:numPr>
        <w:ind w:left="1208" w:hanging="357"/>
        <w:contextualSpacing w:val="0"/>
        <w:rPr>
          <w:rFonts w:cs="Times New Roman"/>
          <w:szCs w:val="28"/>
        </w:rPr>
      </w:pPr>
      <w:r w:rsidRPr="005327E1">
        <w:rPr>
          <w:rFonts w:cs="Times New Roman"/>
          <w:szCs w:val="28"/>
        </w:rPr>
        <w:t>Tập huấn cho cán bộ quản lý HTX và thành viên về thương mại điện tử và các biện pháp phát triển thị trường tiêu thụ sản phẩm;</w:t>
      </w:r>
    </w:p>
    <w:p w14:paraId="0A15D77B" w14:textId="36858BDB" w:rsidR="00330CAC" w:rsidRPr="005327E1" w:rsidRDefault="00330CAC" w:rsidP="00330CAC">
      <w:pPr>
        <w:pStyle w:val="ListParagraph"/>
        <w:numPr>
          <w:ilvl w:val="0"/>
          <w:numId w:val="7"/>
        </w:numPr>
        <w:ind w:left="1208" w:hanging="357"/>
        <w:contextualSpacing w:val="0"/>
        <w:rPr>
          <w:rFonts w:cs="Times New Roman"/>
          <w:szCs w:val="28"/>
        </w:rPr>
      </w:pPr>
      <w:r w:rsidRPr="005327E1">
        <w:rPr>
          <w:rFonts w:cs="Times New Roman"/>
          <w:szCs w:val="28"/>
        </w:rPr>
        <w:t>Tập huấn nội dung khác.</w:t>
      </w:r>
    </w:p>
    <w:p w14:paraId="41F90D9A" w14:textId="58CBF168" w:rsidR="00256C57" w:rsidRPr="00AD006A" w:rsidRDefault="00AD006A" w:rsidP="00AD006A">
      <w:pPr>
        <w:ind w:left="360"/>
        <w:rPr>
          <w:rFonts w:cs="Times New Roman"/>
          <w:b/>
          <w:bCs/>
          <w:szCs w:val="28"/>
        </w:rPr>
      </w:pPr>
      <w:r>
        <w:rPr>
          <w:rFonts w:cs="Times New Roman"/>
          <w:b/>
          <w:bCs/>
          <w:szCs w:val="28"/>
        </w:rPr>
        <w:t xml:space="preserve">c. </w:t>
      </w:r>
      <w:r w:rsidR="00B34915" w:rsidRPr="00AD006A">
        <w:rPr>
          <w:rFonts w:cs="Times New Roman"/>
          <w:b/>
          <w:bCs/>
          <w:szCs w:val="28"/>
        </w:rPr>
        <w:t>Quy mô và kinh phí thực hiện</w:t>
      </w:r>
    </w:p>
    <w:p w14:paraId="0F15DB42" w14:textId="77777777" w:rsidR="00D0393F" w:rsidRPr="005327E1" w:rsidRDefault="00D0393F" w:rsidP="00D0393F">
      <w:pPr>
        <w:pStyle w:val="ListParagraph"/>
        <w:numPr>
          <w:ilvl w:val="0"/>
          <w:numId w:val="7"/>
        </w:numPr>
        <w:rPr>
          <w:rFonts w:cs="Times New Roman"/>
          <w:i/>
          <w:iCs/>
          <w:szCs w:val="28"/>
        </w:rPr>
      </w:pPr>
      <w:r w:rsidRPr="005327E1">
        <w:rPr>
          <w:rFonts w:cs="Times New Roman"/>
          <w:i/>
          <w:iCs/>
          <w:szCs w:val="28"/>
        </w:rPr>
        <w:t>Quy mô:</w:t>
      </w:r>
    </w:p>
    <w:p w14:paraId="54893909" w14:textId="05EFA088" w:rsidR="00D0393F" w:rsidRPr="005327E1" w:rsidRDefault="00C539F8" w:rsidP="00D0393F">
      <w:pPr>
        <w:ind w:firstLine="851"/>
        <w:rPr>
          <w:rFonts w:cs="Times New Roman"/>
          <w:szCs w:val="28"/>
        </w:rPr>
      </w:pPr>
      <w:r w:rsidRPr="005327E1">
        <w:rPr>
          <w:rFonts w:cs="Times New Roman"/>
          <w:szCs w:val="28"/>
        </w:rPr>
        <w:t>Tập huấn cho cán bộ 07 HTX mô hình và các thành viên của HTX;</w:t>
      </w:r>
    </w:p>
    <w:p w14:paraId="52894719" w14:textId="148ACA81" w:rsidR="00C539F8" w:rsidRPr="005327E1" w:rsidRDefault="00C539F8" w:rsidP="00D0393F">
      <w:pPr>
        <w:ind w:firstLine="851"/>
        <w:rPr>
          <w:rFonts w:cs="Times New Roman"/>
          <w:szCs w:val="28"/>
        </w:rPr>
      </w:pPr>
      <w:r w:rsidRPr="005327E1">
        <w:rPr>
          <w:rFonts w:cs="Times New Roman"/>
          <w:szCs w:val="28"/>
        </w:rPr>
        <w:t>Tập huấn mở rộng cho cán bộ quản lý</w:t>
      </w:r>
      <w:r w:rsidR="006B0867" w:rsidRPr="005327E1">
        <w:rPr>
          <w:rFonts w:cs="Times New Roman"/>
          <w:szCs w:val="28"/>
        </w:rPr>
        <w:t>, theo dõi chăn nuôi củ</w:t>
      </w:r>
      <w:r w:rsidR="00EC7673" w:rsidRPr="005327E1">
        <w:rPr>
          <w:rFonts w:cs="Times New Roman"/>
          <w:szCs w:val="28"/>
        </w:rPr>
        <w:t>a UBND xã</w:t>
      </w:r>
      <w:r w:rsidR="006B0867" w:rsidRPr="005327E1">
        <w:rPr>
          <w:rFonts w:cs="Times New Roman"/>
          <w:szCs w:val="28"/>
        </w:rPr>
        <w:t xml:space="preserve"> thuộc vùng dự án</w:t>
      </w:r>
      <w:r w:rsidR="004A0690" w:rsidRPr="005327E1">
        <w:rPr>
          <w:rFonts w:cs="Times New Roman"/>
          <w:szCs w:val="28"/>
        </w:rPr>
        <w:t xml:space="preserve"> (gồm 38 xã)</w:t>
      </w:r>
      <w:r w:rsidR="006B0867" w:rsidRPr="005327E1">
        <w:rPr>
          <w:rFonts w:cs="Times New Roman"/>
          <w:szCs w:val="28"/>
        </w:rPr>
        <w:t>;</w:t>
      </w:r>
    </w:p>
    <w:p w14:paraId="296E8802" w14:textId="0D834BAD" w:rsidR="006B0867" w:rsidRPr="00AD006A" w:rsidRDefault="006B0867" w:rsidP="00D0393F">
      <w:pPr>
        <w:ind w:firstLine="851"/>
        <w:rPr>
          <w:rFonts w:cs="Times New Roman"/>
          <w:spacing w:val="-6"/>
          <w:szCs w:val="28"/>
        </w:rPr>
      </w:pPr>
      <w:r w:rsidRPr="00AD006A">
        <w:rPr>
          <w:rFonts w:cs="Times New Roman"/>
          <w:spacing w:val="-6"/>
          <w:szCs w:val="28"/>
        </w:rPr>
        <w:t>Tập huấn mở rộng cho các hộ chăn nuôi vùng dự án</w:t>
      </w:r>
      <w:r w:rsidR="004A0690" w:rsidRPr="00AD006A">
        <w:rPr>
          <w:rFonts w:cs="Times New Roman"/>
          <w:spacing w:val="-6"/>
          <w:szCs w:val="28"/>
        </w:rPr>
        <w:t>, trên địa bàn 38 xã.</w:t>
      </w:r>
    </w:p>
    <w:p w14:paraId="2F5DE1BE" w14:textId="77777777" w:rsidR="00D0393F" w:rsidRPr="005327E1" w:rsidRDefault="00D0393F" w:rsidP="00D0393F">
      <w:pPr>
        <w:pStyle w:val="ListParagraph"/>
        <w:numPr>
          <w:ilvl w:val="0"/>
          <w:numId w:val="7"/>
        </w:numPr>
        <w:rPr>
          <w:rFonts w:cs="Times New Roman"/>
          <w:i/>
          <w:iCs/>
          <w:szCs w:val="28"/>
        </w:rPr>
      </w:pPr>
      <w:r w:rsidRPr="005327E1">
        <w:rPr>
          <w:rFonts w:cs="Times New Roman"/>
          <w:i/>
          <w:iCs/>
          <w:szCs w:val="28"/>
        </w:rPr>
        <w:t>Kinh phí:</w:t>
      </w:r>
    </w:p>
    <w:p w14:paraId="6F85D279" w14:textId="23635F5C" w:rsidR="00AD0398" w:rsidRPr="005327E1" w:rsidRDefault="00AD0398" w:rsidP="00AD0398">
      <w:pPr>
        <w:ind w:firstLine="851"/>
        <w:rPr>
          <w:rFonts w:cs="Times New Roman"/>
          <w:i/>
          <w:iCs/>
          <w:spacing w:val="-8"/>
          <w:szCs w:val="28"/>
        </w:rPr>
      </w:pPr>
      <w:r w:rsidRPr="005327E1">
        <w:rPr>
          <w:rFonts w:cs="Times New Roman"/>
          <w:spacing w:val="-8"/>
          <w:szCs w:val="28"/>
        </w:rPr>
        <w:t xml:space="preserve">Tổng kinh phí thực hiện </w:t>
      </w:r>
      <w:r w:rsidR="00634737" w:rsidRPr="005327E1">
        <w:rPr>
          <w:rFonts w:cs="Times New Roman"/>
          <w:spacing w:val="-8"/>
          <w:szCs w:val="28"/>
        </w:rPr>
        <w:t>1.500</w:t>
      </w:r>
      <w:r w:rsidRPr="005327E1">
        <w:rPr>
          <w:rFonts w:cs="Times New Roman"/>
          <w:spacing w:val="-8"/>
          <w:szCs w:val="28"/>
        </w:rPr>
        <w:t xml:space="preserve"> triệu đồng </w:t>
      </w:r>
      <w:r w:rsidRPr="005327E1">
        <w:rPr>
          <w:rFonts w:cs="Times New Roman"/>
          <w:i/>
          <w:iCs/>
          <w:spacing w:val="-8"/>
          <w:szCs w:val="28"/>
        </w:rPr>
        <w:t xml:space="preserve">(một tỷ </w:t>
      </w:r>
      <w:r w:rsidR="00634737" w:rsidRPr="005327E1">
        <w:rPr>
          <w:rFonts w:cs="Times New Roman"/>
          <w:i/>
          <w:iCs/>
          <w:spacing w:val="-8"/>
          <w:szCs w:val="28"/>
        </w:rPr>
        <w:t>năm trăm</w:t>
      </w:r>
      <w:r w:rsidRPr="005327E1">
        <w:rPr>
          <w:rFonts w:cs="Times New Roman"/>
          <w:i/>
          <w:iCs/>
          <w:spacing w:val="-8"/>
          <w:szCs w:val="28"/>
        </w:rPr>
        <w:t xml:space="preserve"> triệu đồng).</w:t>
      </w:r>
    </w:p>
    <w:p w14:paraId="7BE84C16" w14:textId="77777777" w:rsidR="00AD0398" w:rsidRPr="005327E1" w:rsidRDefault="00AD0398" w:rsidP="00AD0398">
      <w:pPr>
        <w:ind w:firstLine="851"/>
        <w:rPr>
          <w:rFonts w:cs="Times New Roman"/>
          <w:szCs w:val="28"/>
        </w:rPr>
      </w:pPr>
      <w:r w:rsidRPr="005327E1">
        <w:rPr>
          <w:rFonts w:cs="Times New Roman"/>
          <w:szCs w:val="28"/>
        </w:rPr>
        <w:t>Tỷ lệ nguồn ngân sách Nhà nước: 100%</w:t>
      </w:r>
    </w:p>
    <w:p w14:paraId="766F4E26" w14:textId="77777777" w:rsidR="00D0393F" w:rsidRPr="005327E1" w:rsidRDefault="00D0393F" w:rsidP="00D0393F">
      <w:pPr>
        <w:pStyle w:val="ListParagraph"/>
        <w:numPr>
          <w:ilvl w:val="0"/>
          <w:numId w:val="7"/>
        </w:numPr>
        <w:rPr>
          <w:rFonts w:cs="Times New Roman"/>
          <w:i/>
          <w:iCs/>
          <w:szCs w:val="28"/>
        </w:rPr>
      </w:pPr>
      <w:r w:rsidRPr="005327E1">
        <w:rPr>
          <w:rFonts w:cs="Times New Roman"/>
          <w:i/>
          <w:iCs/>
          <w:szCs w:val="28"/>
        </w:rPr>
        <w:lastRenderedPageBreak/>
        <w:t>Thời gian thực hiện</w:t>
      </w:r>
    </w:p>
    <w:p w14:paraId="3DE0D42F" w14:textId="718141C6" w:rsidR="00B73F7F" w:rsidRPr="005327E1" w:rsidRDefault="003C2988" w:rsidP="0064183A">
      <w:pPr>
        <w:ind w:firstLine="851"/>
        <w:rPr>
          <w:rFonts w:cs="Times New Roman"/>
          <w:szCs w:val="28"/>
        </w:rPr>
      </w:pPr>
      <w:r w:rsidRPr="005327E1">
        <w:rPr>
          <w:rFonts w:cs="Times New Roman"/>
          <w:szCs w:val="28"/>
        </w:rPr>
        <w:t>Thực hiện trong giai đoạn</w:t>
      </w:r>
      <w:r w:rsidR="002272AB" w:rsidRPr="005327E1">
        <w:rPr>
          <w:rFonts w:cs="Times New Roman"/>
          <w:szCs w:val="28"/>
        </w:rPr>
        <w:t xml:space="preserve"> I (từ năm 2025 – 2026) và giai đoạn II (từ</w:t>
      </w:r>
      <w:r w:rsidR="00634737" w:rsidRPr="005327E1">
        <w:rPr>
          <w:rFonts w:cs="Times New Roman"/>
          <w:szCs w:val="28"/>
        </w:rPr>
        <w:t xml:space="preserve"> năm 2027 – 2028) và giai đoạn III (2029-2030)</w:t>
      </w:r>
    </w:p>
    <w:p w14:paraId="2461B22A" w14:textId="3AD8E843" w:rsidR="00B73F7F" w:rsidRPr="005327E1" w:rsidRDefault="00AD006A" w:rsidP="00AD006A">
      <w:pPr>
        <w:pStyle w:val="Heading3"/>
        <w:ind w:left="360"/>
        <w:rPr>
          <w:rFonts w:ascii="Times New Roman" w:hAnsi="Times New Roman" w:cs="Times New Roman"/>
          <w:b/>
          <w:bCs/>
          <w:color w:val="auto"/>
          <w:sz w:val="28"/>
          <w:szCs w:val="28"/>
        </w:rPr>
      </w:pPr>
      <w:bookmarkStart w:id="38" w:name="_Toc169698406"/>
      <w:r w:rsidRPr="00AD006A">
        <w:rPr>
          <w:rFonts w:ascii="Times New Roman" w:hAnsi="Times New Roman" w:cs="Times New Roman"/>
          <w:b/>
          <w:bCs/>
          <w:iCs/>
          <w:color w:val="auto"/>
          <w:sz w:val="28"/>
          <w:szCs w:val="28"/>
        </w:rPr>
        <w:t xml:space="preserve">4. </w:t>
      </w:r>
      <w:r w:rsidR="00E52B0C" w:rsidRPr="00AD006A">
        <w:rPr>
          <w:rFonts w:ascii="Times New Roman" w:hAnsi="Times New Roman" w:cs="Times New Roman"/>
          <w:b/>
          <w:bCs/>
          <w:color w:val="auto"/>
          <w:sz w:val="28"/>
          <w:szCs w:val="28"/>
        </w:rPr>
        <w:t xml:space="preserve"> </w:t>
      </w:r>
      <w:r w:rsidR="00E92F8C" w:rsidRPr="00AD006A">
        <w:rPr>
          <w:rFonts w:ascii="Times New Roman" w:hAnsi="Times New Roman" w:cs="Times New Roman"/>
          <w:b/>
          <w:bCs/>
          <w:color w:val="auto"/>
          <w:sz w:val="28"/>
          <w:szCs w:val="28"/>
        </w:rPr>
        <w:t>Hỗ trợ xúc tiến thương mại đối với các HTX chăn nuôi gi</w:t>
      </w:r>
      <w:r w:rsidR="00EC7673" w:rsidRPr="00AD006A">
        <w:rPr>
          <w:rFonts w:ascii="Times New Roman" w:hAnsi="Times New Roman" w:cs="Times New Roman"/>
          <w:b/>
          <w:bCs/>
          <w:color w:val="auto"/>
          <w:sz w:val="28"/>
          <w:szCs w:val="28"/>
        </w:rPr>
        <w:t>a súc quy mô lớ</w:t>
      </w:r>
      <w:r w:rsidR="00E92F8C" w:rsidRPr="00AD006A">
        <w:rPr>
          <w:rFonts w:ascii="Times New Roman" w:hAnsi="Times New Roman" w:cs="Times New Roman"/>
          <w:b/>
          <w:bCs/>
          <w:color w:val="auto"/>
          <w:sz w:val="28"/>
          <w:szCs w:val="28"/>
        </w:rPr>
        <w:t>n, tạo vùng nguyên liệu, phát triển theo chuỗi</w:t>
      </w:r>
      <w:r w:rsidR="00E92F8C" w:rsidRPr="005327E1">
        <w:rPr>
          <w:rFonts w:ascii="Times New Roman" w:hAnsi="Times New Roman" w:cs="Times New Roman"/>
          <w:b/>
          <w:bCs/>
          <w:color w:val="auto"/>
          <w:sz w:val="28"/>
          <w:szCs w:val="28"/>
        </w:rPr>
        <w:t xml:space="preserve"> giá trị</w:t>
      </w:r>
      <w:bookmarkEnd w:id="38"/>
    </w:p>
    <w:p w14:paraId="0D9A32F0" w14:textId="209B795C" w:rsidR="00B34915" w:rsidRPr="00AD006A" w:rsidRDefault="00AD006A" w:rsidP="00AD006A">
      <w:pPr>
        <w:ind w:left="360"/>
        <w:rPr>
          <w:rFonts w:cs="Times New Roman"/>
          <w:b/>
          <w:bCs/>
          <w:szCs w:val="28"/>
        </w:rPr>
      </w:pPr>
      <w:r>
        <w:rPr>
          <w:rFonts w:cs="Times New Roman"/>
          <w:b/>
          <w:bCs/>
          <w:szCs w:val="28"/>
        </w:rPr>
        <w:t xml:space="preserve">a. </w:t>
      </w:r>
      <w:r w:rsidR="00B34915" w:rsidRPr="00AD006A">
        <w:rPr>
          <w:rFonts w:cs="Times New Roman"/>
          <w:b/>
          <w:bCs/>
          <w:szCs w:val="28"/>
        </w:rPr>
        <w:t xml:space="preserve">Mục tiêu </w:t>
      </w:r>
    </w:p>
    <w:p w14:paraId="6FA0DDF4" w14:textId="5D366314" w:rsidR="00B34915" w:rsidRPr="005327E1" w:rsidRDefault="009956B0" w:rsidP="00B34915">
      <w:pPr>
        <w:ind w:firstLine="851"/>
        <w:rPr>
          <w:rFonts w:cs="Times New Roman"/>
          <w:szCs w:val="28"/>
        </w:rPr>
      </w:pPr>
      <w:r w:rsidRPr="005327E1">
        <w:rPr>
          <w:rFonts w:cs="Times New Roman"/>
          <w:szCs w:val="28"/>
        </w:rPr>
        <w:t xml:space="preserve">Hỗ trợ thúc đẩy việc xây dựng nhãn hiệu, tiêu chuất chất lượng sản phẩm, phát triển thương hiệu; </w:t>
      </w:r>
      <w:r w:rsidR="008A01B0" w:rsidRPr="005327E1">
        <w:rPr>
          <w:rFonts w:cs="Times New Roman"/>
          <w:szCs w:val="28"/>
        </w:rPr>
        <w:t>phát triển và mở rộng thị trường và các hoạt động xúc tiến thương mại khác.</w:t>
      </w:r>
    </w:p>
    <w:p w14:paraId="1F0E52F2" w14:textId="0DAF7EAD" w:rsidR="00B34915" w:rsidRPr="00AD006A" w:rsidRDefault="00AD006A" w:rsidP="00AD006A">
      <w:pPr>
        <w:ind w:left="360"/>
        <w:rPr>
          <w:rFonts w:cs="Times New Roman"/>
          <w:b/>
          <w:bCs/>
          <w:szCs w:val="28"/>
        </w:rPr>
      </w:pPr>
      <w:r>
        <w:rPr>
          <w:rFonts w:cs="Times New Roman"/>
          <w:b/>
          <w:bCs/>
          <w:szCs w:val="28"/>
        </w:rPr>
        <w:t xml:space="preserve">b. </w:t>
      </w:r>
      <w:r w:rsidR="00B34915" w:rsidRPr="00AD006A">
        <w:rPr>
          <w:rFonts w:cs="Times New Roman"/>
          <w:b/>
          <w:bCs/>
          <w:szCs w:val="28"/>
        </w:rPr>
        <w:t xml:space="preserve">Nội dung </w:t>
      </w:r>
      <w:r>
        <w:rPr>
          <w:rFonts w:cs="Times New Roman"/>
          <w:b/>
          <w:bCs/>
          <w:szCs w:val="28"/>
        </w:rPr>
        <w:t xml:space="preserve">thực hiện </w:t>
      </w:r>
    </w:p>
    <w:p w14:paraId="66F2F79C" w14:textId="44CBE244" w:rsidR="00E27029" w:rsidRPr="005327E1" w:rsidRDefault="00E27029" w:rsidP="00B976FB">
      <w:pPr>
        <w:pStyle w:val="ListParagraph"/>
        <w:ind w:left="1208"/>
        <w:contextualSpacing w:val="0"/>
        <w:rPr>
          <w:rFonts w:cs="Times New Roman"/>
          <w:szCs w:val="28"/>
        </w:rPr>
      </w:pPr>
    </w:p>
    <w:p w14:paraId="03941F28" w14:textId="05FF1DC3" w:rsidR="00FF383C" w:rsidRPr="005327E1" w:rsidRDefault="00485027" w:rsidP="008A01B0">
      <w:pPr>
        <w:pStyle w:val="ListParagraph"/>
        <w:numPr>
          <w:ilvl w:val="0"/>
          <w:numId w:val="7"/>
        </w:numPr>
        <w:ind w:left="1208" w:hanging="357"/>
        <w:contextualSpacing w:val="0"/>
        <w:rPr>
          <w:rFonts w:cs="Times New Roman"/>
          <w:szCs w:val="28"/>
        </w:rPr>
      </w:pPr>
      <w:r w:rsidRPr="005327E1">
        <w:rPr>
          <w:rFonts w:cs="Times New Roman"/>
          <w:szCs w:val="28"/>
        </w:rPr>
        <w:t>Tổ chức thăm quan, học tập mô hình</w:t>
      </w:r>
      <w:r w:rsidR="00B73A6D" w:rsidRPr="005327E1">
        <w:rPr>
          <w:rFonts w:cs="Times New Roman"/>
          <w:szCs w:val="28"/>
        </w:rPr>
        <w:t xml:space="preserve"> về xúc tiến thương mại, tiêu thụ sản phẩm, phát triển thị trường;</w:t>
      </w:r>
    </w:p>
    <w:p w14:paraId="616FFF8B" w14:textId="62DEF85A" w:rsidR="0085690E" w:rsidRPr="005327E1" w:rsidRDefault="0085690E" w:rsidP="008A01B0">
      <w:pPr>
        <w:pStyle w:val="ListParagraph"/>
        <w:numPr>
          <w:ilvl w:val="0"/>
          <w:numId w:val="7"/>
        </w:numPr>
        <w:ind w:left="1208" w:hanging="357"/>
        <w:contextualSpacing w:val="0"/>
        <w:rPr>
          <w:rFonts w:cs="Times New Roman"/>
          <w:szCs w:val="28"/>
        </w:rPr>
      </w:pPr>
      <w:r w:rsidRPr="005327E1">
        <w:rPr>
          <w:rFonts w:cs="Times New Roman"/>
          <w:szCs w:val="28"/>
        </w:rPr>
        <w:t>Hỗ trợ xây dựng tem quy xuất nguồn gốc sản phẩm</w:t>
      </w:r>
      <w:r w:rsidR="000A71B0" w:rsidRPr="005327E1">
        <w:rPr>
          <w:rFonts w:cs="Times New Roman"/>
          <w:szCs w:val="28"/>
        </w:rPr>
        <w:t>; tem nhãn và logo sản phẩm của HTX;</w:t>
      </w:r>
    </w:p>
    <w:p w14:paraId="65515C3B" w14:textId="70973C8A" w:rsidR="00B73A6D" w:rsidRPr="005327E1" w:rsidRDefault="0085690E" w:rsidP="008A01B0">
      <w:pPr>
        <w:pStyle w:val="ListParagraph"/>
        <w:numPr>
          <w:ilvl w:val="0"/>
          <w:numId w:val="7"/>
        </w:numPr>
        <w:ind w:left="1208" w:hanging="357"/>
        <w:contextualSpacing w:val="0"/>
        <w:rPr>
          <w:rFonts w:cs="Times New Roman"/>
          <w:szCs w:val="28"/>
        </w:rPr>
      </w:pPr>
      <w:r w:rsidRPr="005327E1">
        <w:rPr>
          <w:rFonts w:cs="Times New Roman"/>
          <w:szCs w:val="28"/>
        </w:rPr>
        <w:t>Hỗ trợ</w:t>
      </w:r>
      <w:r w:rsidR="00B976FB" w:rsidRPr="005327E1">
        <w:rPr>
          <w:rFonts w:cs="Times New Roman"/>
          <w:szCs w:val="28"/>
        </w:rPr>
        <w:t xml:space="preserve"> tham gia các cuộc hội chợ, hội nghị quảng bá sản phẩm</w:t>
      </w:r>
      <w:r w:rsidR="000744B0" w:rsidRPr="005327E1">
        <w:rPr>
          <w:rFonts w:cs="Times New Roman"/>
          <w:szCs w:val="28"/>
        </w:rPr>
        <w:t>,</w:t>
      </w:r>
      <w:r w:rsidRPr="005327E1">
        <w:rPr>
          <w:rFonts w:cs="Times New Roman"/>
          <w:szCs w:val="28"/>
        </w:rPr>
        <w:t xml:space="preserve"> tư vấn kết nối tiêu thụ sản phẩm;</w:t>
      </w:r>
    </w:p>
    <w:p w14:paraId="64E77906" w14:textId="031D4687" w:rsidR="00B34915" w:rsidRPr="005327E1" w:rsidRDefault="00143A51" w:rsidP="006141D3">
      <w:pPr>
        <w:pStyle w:val="ListParagraph"/>
        <w:numPr>
          <w:ilvl w:val="0"/>
          <w:numId w:val="7"/>
        </w:numPr>
        <w:ind w:left="1208" w:hanging="357"/>
        <w:contextualSpacing w:val="0"/>
        <w:rPr>
          <w:rFonts w:cs="Times New Roman"/>
          <w:szCs w:val="28"/>
        </w:rPr>
      </w:pPr>
      <w:r w:rsidRPr="005327E1">
        <w:rPr>
          <w:rFonts w:cs="Times New Roman"/>
          <w:szCs w:val="28"/>
        </w:rPr>
        <w:t>Tư vấn và các hỗ trợ khác.</w:t>
      </w:r>
    </w:p>
    <w:p w14:paraId="1F1AB732" w14:textId="09D91D96" w:rsidR="00B34915" w:rsidRPr="00AD006A" w:rsidRDefault="00AD006A" w:rsidP="00AD006A">
      <w:pPr>
        <w:ind w:left="360"/>
        <w:rPr>
          <w:rFonts w:cs="Times New Roman"/>
          <w:b/>
          <w:bCs/>
          <w:szCs w:val="28"/>
        </w:rPr>
      </w:pPr>
      <w:r>
        <w:rPr>
          <w:rFonts w:cs="Times New Roman"/>
          <w:b/>
          <w:bCs/>
          <w:szCs w:val="28"/>
        </w:rPr>
        <w:t xml:space="preserve">c. </w:t>
      </w:r>
      <w:r w:rsidR="00B34915" w:rsidRPr="00AD006A">
        <w:rPr>
          <w:rFonts w:cs="Times New Roman"/>
          <w:b/>
          <w:bCs/>
          <w:szCs w:val="28"/>
        </w:rPr>
        <w:t>Quy mô và kinh phí thực hiện</w:t>
      </w:r>
    </w:p>
    <w:p w14:paraId="77934175" w14:textId="77777777" w:rsidR="00D0393F" w:rsidRPr="005327E1" w:rsidRDefault="00D0393F" w:rsidP="00D0393F">
      <w:pPr>
        <w:pStyle w:val="ListParagraph"/>
        <w:numPr>
          <w:ilvl w:val="0"/>
          <w:numId w:val="7"/>
        </w:numPr>
        <w:rPr>
          <w:rFonts w:cs="Times New Roman"/>
          <w:i/>
          <w:iCs/>
          <w:szCs w:val="28"/>
        </w:rPr>
      </w:pPr>
      <w:r w:rsidRPr="005327E1">
        <w:rPr>
          <w:rFonts w:cs="Times New Roman"/>
          <w:i/>
          <w:iCs/>
          <w:szCs w:val="28"/>
        </w:rPr>
        <w:t>Quy mô:</w:t>
      </w:r>
    </w:p>
    <w:p w14:paraId="67432E79" w14:textId="2A9AD478" w:rsidR="00D0393F" w:rsidRPr="006B1924" w:rsidRDefault="00143A51" w:rsidP="00D0393F">
      <w:pPr>
        <w:ind w:firstLine="851"/>
        <w:rPr>
          <w:rFonts w:cs="Times New Roman"/>
          <w:szCs w:val="28"/>
        </w:rPr>
      </w:pPr>
      <w:r w:rsidRPr="005327E1">
        <w:rPr>
          <w:rFonts w:cs="Times New Roman"/>
          <w:szCs w:val="28"/>
        </w:rPr>
        <w:t xml:space="preserve">Đối với hoạt động tập huấn, hỗ trợ tập trung cho 07 HTX mô hình và thành viên; đồng thời hỗ trợ mở rộng đối với cán bộ UBND xã, đối với hộ </w:t>
      </w:r>
      <w:r w:rsidRPr="006B1924">
        <w:rPr>
          <w:rFonts w:cs="Times New Roman"/>
          <w:szCs w:val="28"/>
        </w:rPr>
        <w:t>chăn nuôi thuộc vùng dự án (gồm có 38 xã).</w:t>
      </w:r>
    </w:p>
    <w:p w14:paraId="75B01841" w14:textId="2772C752" w:rsidR="00143A51" w:rsidRPr="006B1924" w:rsidRDefault="00143A51" w:rsidP="00D0393F">
      <w:pPr>
        <w:ind w:firstLine="851"/>
        <w:rPr>
          <w:rFonts w:cs="Times New Roman"/>
          <w:spacing w:val="-12"/>
          <w:szCs w:val="28"/>
        </w:rPr>
      </w:pPr>
      <w:r w:rsidRPr="006B1924">
        <w:rPr>
          <w:rFonts w:cs="Times New Roman"/>
          <w:spacing w:val="-12"/>
          <w:szCs w:val="28"/>
        </w:rPr>
        <w:t>Đối với nội dung hỗ trợ khác, chỉ thực hiện trong phạm vị 07 HTX mô hình.</w:t>
      </w:r>
    </w:p>
    <w:p w14:paraId="175AB34C" w14:textId="77777777" w:rsidR="00D0393F" w:rsidRPr="006B1924" w:rsidRDefault="00D0393F" w:rsidP="00D0393F">
      <w:pPr>
        <w:pStyle w:val="ListParagraph"/>
        <w:numPr>
          <w:ilvl w:val="0"/>
          <w:numId w:val="7"/>
        </w:numPr>
        <w:rPr>
          <w:rFonts w:cs="Times New Roman"/>
          <w:i/>
          <w:iCs/>
          <w:szCs w:val="28"/>
        </w:rPr>
      </w:pPr>
      <w:r w:rsidRPr="006B1924">
        <w:rPr>
          <w:rFonts w:cs="Times New Roman"/>
          <w:i/>
          <w:iCs/>
          <w:szCs w:val="28"/>
        </w:rPr>
        <w:t>Kinh phí:</w:t>
      </w:r>
    </w:p>
    <w:p w14:paraId="5ECD2C50" w14:textId="4010E49F" w:rsidR="00144B55" w:rsidRPr="006B1924" w:rsidRDefault="00144B55" w:rsidP="00144B55">
      <w:pPr>
        <w:ind w:firstLine="851"/>
        <w:rPr>
          <w:rFonts w:cs="Times New Roman"/>
          <w:i/>
          <w:iCs/>
          <w:spacing w:val="-8"/>
          <w:szCs w:val="28"/>
        </w:rPr>
      </w:pPr>
      <w:r w:rsidRPr="006B1924">
        <w:rPr>
          <w:rFonts w:cs="Times New Roman"/>
          <w:spacing w:val="-8"/>
          <w:szCs w:val="28"/>
        </w:rPr>
        <w:t xml:space="preserve">Tổng kinh phí thực hiện: </w:t>
      </w:r>
      <w:r w:rsidR="00634737" w:rsidRPr="006B1924">
        <w:rPr>
          <w:rFonts w:cs="Times New Roman"/>
          <w:spacing w:val="-8"/>
          <w:szCs w:val="28"/>
        </w:rPr>
        <w:t>1.410</w:t>
      </w:r>
      <w:r w:rsidRPr="006B1924">
        <w:rPr>
          <w:rFonts w:cs="Times New Roman"/>
          <w:spacing w:val="-8"/>
          <w:szCs w:val="28"/>
        </w:rPr>
        <w:t xml:space="preserve"> triệu đồng </w:t>
      </w:r>
      <w:r w:rsidRPr="006B1924">
        <w:rPr>
          <w:rFonts w:cs="Times New Roman"/>
          <w:i/>
          <w:iCs/>
          <w:spacing w:val="-8"/>
          <w:szCs w:val="28"/>
        </w:rPr>
        <w:t>(</w:t>
      </w:r>
      <w:r w:rsidR="00634737" w:rsidRPr="006B1924">
        <w:rPr>
          <w:rFonts w:cs="Times New Roman"/>
          <w:i/>
          <w:iCs/>
          <w:spacing w:val="-8"/>
          <w:szCs w:val="28"/>
        </w:rPr>
        <w:t>Một tỷ, bốn trăm mười</w:t>
      </w:r>
      <w:r w:rsidRPr="006B1924">
        <w:rPr>
          <w:rFonts w:cs="Times New Roman"/>
          <w:i/>
          <w:iCs/>
          <w:spacing w:val="-8"/>
          <w:szCs w:val="28"/>
        </w:rPr>
        <w:t xml:space="preserve"> triệu đồng).</w:t>
      </w:r>
    </w:p>
    <w:p w14:paraId="0029D262" w14:textId="77777777" w:rsidR="00144B55" w:rsidRPr="006B1924" w:rsidRDefault="00144B55" w:rsidP="00144B55">
      <w:pPr>
        <w:ind w:firstLine="851"/>
        <w:rPr>
          <w:rFonts w:cs="Times New Roman"/>
          <w:szCs w:val="28"/>
        </w:rPr>
      </w:pPr>
      <w:r w:rsidRPr="006B1924">
        <w:rPr>
          <w:rFonts w:cs="Times New Roman"/>
          <w:szCs w:val="28"/>
        </w:rPr>
        <w:t>Tỷ lệ vốn ngân sách Nhà nước: 100%.</w:t>
      </w:r>
    </w:p>
    <w:p w14:paraId="620207DB" w14:textId="77777777" w:rsidR="00D0393F" w:rsidRPr="006B1924" w:rsidRDefault="00D0393F" w:rsidP="00D0393F">
      <w:pPr>
        <w:pStyle w:val="ListParagraph"/>
        <w:numPr>
          <w:ilvl w:val="0"/>
          <w:numId w:val="7"/>
        </w:numPr>
        <w:rPr>
          <w:rFonts w:cs="Times New Roman"/>
          <w:i/>
          <w:iCs/>
          <w:szCs w:val="28"/>
        </w:rPr>
      </w:pPr>
      <w:r w:rsidRPr="006B1924">
        <w:rPr>
          <w:rFonts w:cs="Times New Roman"/>
          <w:i/>
          <w:iCs/>
          <w:szCs w:val="28"/>
        </w:rPr>
        <w:t>Thời gian thực hiện</w:t>
      </w:r>
    </w:p>
    <w:p w14:paraId="0A9DEDD2" w14:textId="649640AE" w:rsidR="00905C83" w:rsidRPr="005327E1" w:rsidRDefault="00905C83" w:rsidP="00905C83">
      <w:pPr>
        <w:ind w:firstLine="709"/>
        <w:rPr>
          <w:rFonts w:cs="Times New Roman"/>
          <w:color w:val="FF0000"/>
          <w:szCs w:val="28"/>
        </w:rPr>
      </w:pPr>
      <w:bookmarkStart w:id="39" w:name="_Toc169698407"/>
      <w:r w:rsidRPr="006B1924">
        <w:rPr>
          <w:rFonts w:cs="Times New Roman"/>
          <w:color w:val="FF0000"/>
          <w:szCs w:val="28"/>
        </w:rPr>
        <w:t>Thực hiện trong giai đoạn I (từ</w:t>
      </w:r>
      <w:r w:rsidR="006B1924" w:rsidRPr="006B1924">
        <w:rPr>
          <w:rFonts w:cs="Times New Roman"/>
          <w:color w:val="FF0000"/>
          <w:szCs w:val="28"/>
        </w:rPr>
        <w:t xml:space="preserve"> năm 2025 – 2026),</w:t>
      </w:r>
      <w:r w:rsidRPr="006B1924">
        <w:rPr>
          <w:rFonts w:cs="Times New Roman"/>
          <w:color w:val="FF0000"/>
          <w:szCs w:val="28"/>
        </w:rPr>
        <w:t xml:space="preserve"> giai đoạn II (từ năm 2027 – 2028) và giai đoạn III (2029-2030)</w:t>
      </w:r>
    </w:p>
    <w:p w14:paraId="1F4E7C68" w14:textId="53879B2F" w:rsidR="002C61FA" w:rsidRPr="005327E1" w:rsidRDefault="006B1924" w:rsidP="006B1924">
      <w:pPr>
        <w:pStyle w:val="Heading2"/>
        <w:spacing w:before="120" w:after="120"/>
        <w:ind w:left="360"/>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III. </w:t>
      </w:r>
      <w:r w:rsidR="002C61FA" w:rsidRPr="005327E1">
        <w:rPr>
          <w:rFonts w:ascii="Times New Roman" w:hAnsi="Times New Roman" w:cs="Times New Roman"/>
          <w:b/>
          <w:bCs/>
          <w:color w:val="auto"/>
          <w:sz w:val="28"/>
          <w:szCs w:val="28"/>
        </w:rPr>
        <w:t>HIỆU QUẢ</w:t>
      </w:r>
      <w:r w:rsidR="00144B55" w:rsidRPr="005327E1">
        <w:rPr>
          <w:rFonts w:ascii="Times New Roman" w:hAnsi="Times New Roman" w:cs="Times New Roman"/>
          <w:b/>
          <w:bCs/>
          <w:color w:val="auto"/>
          <w:sz w:val="28"/>
          <w:szCs w:val="28"/>
        </w:rPr>
        <w:t xml:space="preserve"> VÀ KINH PHÍ THỰC HIỆN</w:t>
      </w:r>
      <w:r w:rsidR="002C61FA" w:rsidRPr="005327E1">
        <w:rPr>
          <w:rFonts w:ascii="Times New Roman" w:hAnsi="Times New Roman" w:cs="Times New Roman"/>
          <w:b/>
          <w:bCs/>
          <w:color w:val="auto"/>
          <w:sz w:val="28"/>
          <w:szCs w:val="28"/>
        </w:rPr>
        <w:t xml:space="preserve"> ĐỀ ÁN</w:t>
      </w:r>
      <w:bookmarkEnd w:id="39"/>
    </w:p>
    <w:p w14:paraId="210775A1" w14:textId="14593770" w:rsidR="002C61FA" w:rsidRPr="005327E1" w:rsidRDefault="006B1924" w:rsidP="006B1924">
      <w:pPr>
        <w:pStyle w:val="Heading3"/>
        <w:ind w:left="360"/>
        <w:rPr>
          <w:rFonts w:ascii="Times New Roman" w:hAnsi="Times New Roman" w:cs="Times New Roman"/>
          <w:b/>
          <w:bCs/>
          <w:color w:val="auto"/>
          <w:sz w:val="28"/>
          <w:szCs w:val="28"/>
        </w:rPr>
      </w:pPr>
      <w:bookmarkStart w:id="40" w:name="_Toc169698408"/>
      <w:r>
        <w:rPr>
          <w:rFonts w:ascii="Times New Roman" w:hAnsi="Times New Roman" w:cs="Times New Roman"/>
          <w:b/>
          <w:bCs/>
          <w:color w:val="auto"/>
          <w:sz w:val="28"/>
          <w:szCs w:val="28"/>
        </w:rPr>
        <w:t xml:space="preserve">1. </w:t>
      </w:r>
      <w:r w:rsidR="002C61FA" w:rsidRPr="005327E1">
        <w:rPr>
          <w:rFonts w:ascii="Times New Roman" w:hAnsi="Times New Roman" w:cs="Times New Roman"/>
          <w:b/>
          <w:bCs/>
          <w:color w:val="auto"/>
          <w:sz w:val="28"/>
          <w:szCs w:val="28"/>
        </w:rPr>
        <w:t>Hiệu quả kinh tế</w:t>
      </w:r>
      <w:bookmarkEnd w:id="40"/>
    </w:p>
    <w:p w14:paraId="384996C9" w14:textId="6CD24790" w:rsidR="00936248" w:rsidRPr="005327E1" w:rsidRDefault="00D239B8" w:rsidP="00777EB4">
      <w:pPr>
        <w:ind w:firstLine="851"/>
        <w:rPr>
          <w:rFonts w:cs="Times New Roman"/>
          <w:szCs w:val="28"/>
        </w:rPr>
      </w:pPr>
      <w:r w:rsidRPr="005327E1">
        <w:rPr>
          <w:rFonts w:cs="Times New Roman"/>
          <w:szCs w:val="28"/>
        </w:rPr>
        <w:t>Đề án xây dựng 07 mô hình HTX chăn nuôi gi</w:t>
      </w:r>
      <w:r w:rsidR="00EC7673" w:rsidRPr="005327E1">
        <w:rPr>
          <w:rFonts w:cs="Times New Roman"/>
          <w:szCs w:val="28"/>
        </w:rPr>
        <w:t>a</w:t>
      </w:r>
      <w:r w:rsidRPr="005327E1">
        <w:rPr>
          <w:rFonts w:cs="Times New Roman"/>
          <w:szCs w:val="28"/>
        </w:rPr>
        <w:t xml:space="preserve"> súc quy mô lớn, tạo vùng nguyên liệu tập trung, phát triển theo chuỗi giá trị</w:t>
      </w:r>
      <w:r w:rsidR="00CF10D2" w:rsidRPr="005327E1">
        <w:rPr>
          <w:rFonts w:cs="Times New Roman"/>
          <w:szCs w:val="28"/>
        </w:rPr>
        <w:t xml:space="preserve"> đảm bảo hiệu quả kinh tế cao, ổn định theo hướng phát triển bền vững.</w:t>
      </w:r>
    </w:p>
    <w:p w14:paraId="5B75AFD5" w14:textId="1A7E7770" w:rsidR="00AF1095" w:rsidRPr="005327E1" w:rsidRDefault="006519CB" w:rsidP="00777EB4">
      <w:pPr>
        <w:ind w:firstLine="851"/>
        <w:rPr>
          <w:rFonts w:cs="Times New Roman"/>
          <w:szCs w:val="28"/>
        </w:rPr>
      </w:pPr>
      <w:r w:rsidRPr="005327E1">
        <w:rPr>
          <w:rFonts w:cs="Times New Roman"/>
          <w:szCs w:val="28"/>
        </w:rPr>
        <w:t>Tạo nguồn thu nhập ổn định có ước tính trên 2</w:t>
      </w:r>
      <w:r w:rsidR="00170021" w:rsidRPr="005327E1">
        <w:rPr>
          <w:rFonts w:cs="Times New Roman"/>
          <w:szCs w:val="28"/>
        </w:rPr>
        <w:t>5</w:t>
      </w:r>
      <w:r w:rsidRPr="005327E1">
        <w:rPr>
          <w:rFonts w:cs="Times New Roman"/>
          <w:szCs w:val="28"/>
        </w:rPr>
        <w:t>0</w:t>
      </w:r>
      <w:r w:rsidR="00170021" w:rsidRPr="005327E1">
        <w:rPr>
          <w:rFonts w:cs="Times New Roman"/>
          <w:szCs w:val="28"/>
        </w:rPr>
        <w:t xml:space="preserve"> hộ thành viên chính thức và thành viên liên kết, với mức thu nhập bình quân đầu người cao hơn mức hiện tại</w:t>
      </w:r>
      <w:r w:rsidR="00A959D3" w:rsidRPr="005327E1">
        <w:rPr>
          <w:rFonts w:cs="Times New Roman"/>
          <w:szCs w:val="28"/>
        </w:rPr>
        <w:t xml:space="preserve"> từ 20 – 25%.</w:t>
      </w:r>
    </w:p>
    <w:p w14:paraId="642A1741" w14:textId="5D60DA83" w:rsidR="00AF1095" w:rsidRPr="005327E1" w:rsidRDefault="00A959D3" w:rsidP="00777EB4">
      <w:pPr>
        <w:ind w:firstLine="851"/>
        <w:rPr>
          <w:rFonts w:cs="Times New Roman"/>
          <w:szCs w:val="28"/>
        </w:rPr>
      </w:pPr>
      <w:r w:rsidRPr="005327E1">
        <w:rPr>
          <w:rFonts w:cs="Times New Roman"/>
          <w:szCs w:val="28"/>
        </w:rPr>
        <w:t xml:space="preserve">Đề án được thực hiện sẽ góp phần </w:t>
      </w:r>
      <w:r w:rsidR="001F13B5" w:rsidRPr="005327E1">
        <w:rPr>
          <w:rFonts w:cs="Times New Roman"/>
          <w:szCs w:val="28"/>
        </w:rPr>
        <w:t>vào kết quả ngành chăn nuôi giá súc của 04 huyện vùng đồng bào DTTS và MN</w:t>
      </w:r>
      <w:r w:rsidR="00D761AE" w:rsidRPr="005327E1">
        <w:rPr>
          <w:rFonts w:cs="Times New Roman"/>
          <w:szCs w:val="28"/>
        </w:rPr>
        <w:t>, góp phần thực hiện thắng lợi mục tiêu tái cơ cấu ngành nông nghiệp huyện và của tỉnh Bắc Giang.</w:t>
      </w:r>
    </w:p>
    <w:p w14:paraId="60F56F3A" w14:textId="77777777" w:rsidR="00140B38" w:rsidRPr="005327E1" w:rsidRDefault="00140B38" w:rsidP="00140B38">
      <w:pPr>
        <w:ind w:firstLine="851"/>
        <w:rPr>
          <w:rFonts w:cs="Times New Roman"/>
          <w:szCs w:val="28"/>
        </w:rPr>
      </w:pPr>
      <w:r w:rsidRPr="005327E1">
        <w:rPr>
          <w:rFonts w:cs="Times New Roman"/>
          <w:szCs w:val="28"/>
        </w:rPr>
        <w:t>Đề án được thực hiện sẽ mở rộng xây dựng các sản phẩm OCOP, phát triển các sản phẩm đặc sản vùng miền và phát triển thương hiệu ngành chăn nuôi; trên cơ sở đó, tạo thu nhập ổn định bền vững cho thành viên HTX.</w:t>
      </w:r>
    </w:p>
    <w:p w14:paraId="7DB7BF63" w14:textId="3DB0839A" w:rsidR="00AF1095" w:rsidRPr="005327E1" w:rsidRDefault="006B1924" w:rsidP="006B1924">
      <w:pPr>
        <w:pStyle w:val="Heading3"/>
        <w:ind w:left="360"/>
        <w:rPr>
          <w:rFonts w:ascii="Times New Roman" w:hAnsi="Times New Roman" w:cs="Times New Roman"/>
          <w:b/>
          <w:bCs/>
          <w:color w:val="auto"/>
          <w:sz w:val="28"/>
          <w:szCs w:val="28"/>
        </w:rPr>
      </w:pPr>
      <w:bookmarkStart w:id="41" w:name="_Toc169698409"/>
      <w:r>
        <w:rPr>
          <w:rFonts w:ascii="Times New Roman" w:hAnsi="Times New Roman" w:cs="Times New Roman"/>
          <w:b/>
          <w:bCs/>
          <w:color w:val="auto"/>
          <w:sz w:val="28"/>
          <w:szCs w:val="28"/>
        </w:rPr>
        <w:t xml:space="preserve">2. </w:t>
      </w:r>
      <w:r w:rsidR="00AF1095" w:rsidRPr="005327E1">
        <w:rPr>
          <w:rFonts w:ascii="Times New Roman" w:hAnsi="Times New Roman" w:cs="Times New Roman"/>
          <w:b/>
          <w:bCs/>
          <w:color w:val="auto"/>
          <w:sz w:val="28"/>
          <w:szCs w:val="28"/>
        </w:rPr>
        <w:t xml:space="preserve">Hiệu quả </w:t>
      </w:r>
      <w:r w:rsidR="00D761AE" w:rsidRPr="005327E1">
        <w:rPr>
          <w:rFonts w:ascii="Times New Roman" w:hAnsi="Times New Roman" w:cs="Times New Roman"/>
          <w:b/>
          <w:bCs/>
          <w:color w:val="auto"/>
          <w:sz w:val="28"/>
          <w:szCs w:val="28"/>
        </w:rPr>
        <w:t>xã hội</w:t>
      </w:r>
      <w:bookmarkEnd w:id="41"/>
    </w:p>
    <w:p w14:paraId="48EB156E" w14:textId="2C113E46" w:rsidR="00936248" w:rsidRPr="005327E1" w:rsidRDefault="00052E2E" w:rsidP="00777EB4">
      <w:pPr>
        <w:ind w:firstLine="851"/>
        <w:rPr>
          <w:rFonts w:cs="Times New Roman"/>
          <w:szCs w:val="28"/>
        </w:rPr>
      </w:pPr>
      <w:r w:rsidRPr="005327E1">
        <w:rPr>
          <w:rFonts w:cs="Times New Roman"/>
          <w:szCs w:val="28"/>
        </w:rPr>
        <w:t xml:space="preserve">Trên cơ sở 07 HTX mô hình được xây dựng, sẽ thúc đẩy sự phát triển của </w:t>
      </w:r>
      <w:r w:rsidR="00AD6B74" w:rsidRPr="005327E1">
        <w:rPr>
          <w:rFonts w:cs="Times New Roman"/>
          <w:szCs w:val="28"/>
        </w:rPr>
        <w:t xml:space="preserve">ngành chăn nuôi </w:t>
      </w:r>
      <w:r w:rsidR="00EC7673" w:rsidRPr="005327E1">
        <w:rPr>
          <w:rFonts w:cs="Times New Roman"/>
          <w:szCs w:val="28"/>
        </w:rPr>
        <w:t>gia</w:t>
      </w:r>
      <w:r w:rsidR="00AD6B74" w:rsidRPr="005327E1">
        <w:rPr>
          <w:rFonts w:cs="Times New Roman"/>
          <w:szCs w:val="28"/>
        </w:rPr>
        <w:t xml:space="preserve"> súc 04 huyện vùng đồng bào DTTS và MN theo hướng phát triển HTX quy mô lớn</w:t>
      </w:r>
      <w:r w:rsidR="004A0647" w:rsidRPr="005327E1">
        <w:rPr>
          <w:rFonts w:cs="Times New Roman"/>
          <w:szCs w:val="28"/>
        </w:rPr>
        <w:t xml:space="preserve">; góp phần thực hiện mục tiêu phát triển HTX, LH HTX của địa phương; đồng thời đóng góp vào thành công chung của các Chương trình MTQG </w:t>
      </w:r>
      <w:r w:rsidR="00894A84" w:rsidRPr="005327E1">
        <w:rPr>
          <w:rFonts w:cs="Times New Roman"/>
          <w:szCs w:val="28"/>
        </w:rPr>
        <w:t>trên địa bàn huyện và tỉnh Bắc Giang.</w:t>
      </w:r>
    </w:p>
    <w:p w14:paraId="4C4EC812" w14:textId="35473E63" w:rsidR="00936248" w:rsidRPr="005327E1" w:rsidRDefault="00894A84" w:rsidP="00777EB4">
      <w:pPr>
        <w:ind w:firstLine="851"/>
        <w:rPr>
          <w:rFonts w:cs="Times New Roman"/>
          <w:szCs w:val="28"/>
        </w:rPr>
      </w:pPr>
      <w:r w:rsidRPr="005327E1">
        <w:rPr>
          <w:rFonts w:cs="Times New Roman"/>
          <w:szCs w:val="28"/>
        </w:rPr>
        <w:t>Sự phát triển củ</w:t>
      </w:r>
      <w:r w:rsidR="00EC7673" w:rsidRPr="005327E1">
        <w:rPr>
          <w:rFonts w:cs="Times New Roman"/>
          <w:szCs w:val="28"/>
        </w:rPr>
        <w:t>a các m</w:t>
      </w:r>
      <w:r w:rsidRPr="005327E1">
        <w:rPr>
          <w:rFonts w:cs="Times New Roman"/>
          <w:szCs w:val="28"/>
        </w:rPr>
        <w:t xml:space="preserve">ô hình HTX chăn nuôi </w:t>
      </w:r>
      <w:r w:rsidR="00EC7673" w:rsidRPr="005327E1">
        <w:rPr>
          <w:rFonts w:cs="Times New Roman"/>
          <w:szCs w:val="28"/>
        </w:rPr>
        <w:t>gia</w:t>
      </w:r>
      <w:r w:rsidRPr="005327E1">
        <w:rPr>
          <w:rFonts w:cs="Times New Roman"/>
          <w:szCs w:val="28"/>
        </w:rPr>
        <w:t xml:space="preserve"> súc quy mô lớn</w:t>
      </w:r>
      <w:r w:rsidR="00C068BB" w:rsidRPr="005327E1">
        <w:rPr>
          <w:rFonts w:cs="Times New Roman"/>
          <w:szCs w:val="28"/>
        </w:rPr>
        <w:t xml:space="preserve"> góp phần ổn địn</w:t>
      </w:r>
      <w:r w:rsidR="00EC7673" w:rsidRPr="005327E1">
        <w:rPr>
          <w:rFonts w:cs="Times New Roman"/>
          <w:szCs w:val="28"/>
        </w:rPr>
        <w:t>h</w:t>
      </w:r>
      <w:r w:rsidR="00C068BB" w:rsidRPr="005327E1">
        <w:rPr>
          <w:rFonts w:cs="Times New Roman"/>
          <w:szCs w:val="28"/>
        </w:rPr>
        <w:t xml:space="preserve"> đờ</w:t>
      </w:r>
      <w:r w:rsidR="00EC7673" w:rsidRPr="005327E1">
        <w:rPr>
          <w:rFonts w:cs="Times New Roman"/>
          <w:szCs w:val="28"/>
        </w:rPr>
        <w:t>i</w:t>
      </w:r>
      <w:r w:rsidR="00C068BB" w:rsidRPr="005327E1">
        <w:rPr>
          <w:rFonts w:cs="Times New Roman"/>
          <w:szCs w:val="28"/>
        </w:rPr>
        <w:t xml:space="preserve"> sống của người dân tại chỗ, tạo việc làm ổn định cho lao động – đặc biệt là lao động trình độ thấp, có độ tuổi cao (từ 35 tuổi trở lên)</w:t>
      </w:r>
      <w:r w:rsidR="00876998" w:rsidRPr="005327E1">
        <w:rPr>
          <w:rFonts w:cs="Times New Roman"/>
          <w:szCs w:val="28"/>
        </w:rPr>
        <w:t>; góp phần đảm bảo an sinh, xã hội khu vực các huyện vùng đồng bào DTTS và MN.</w:t>
      </w:r>
    </w:p>
    <w:p w14:paraId="38239599" w14:textId="40A7A8F9" w:rsidR="00876998" w:rsidRPr="005327E1" w:rsidRDefault="00240E59" w:rsidP="00777EB4">
      <w:pPr>
        <w:ind w:firstLine="851"/>
        <w:rPr>
          <w:rFonts w:cs="Times New Roman"/>
          <w:szCs w:val="28"/>
        </w:rPr>
      </w:pPr>
      <w:r w:rsidRPr="005327E1">
        <w:rPr>
          <w:rFonts w:cs="Times New Roman"/>
          <w:szCs w:val="28"/>
        </w:rPr>
        <w:t xml:space="preserve">Đề án được thực hiện sẽ góp phần khai thác tiềm năng, lợi thế chăn nuôi </w:t>
      </w:r>
      <w:r w:rsidR="00EC7673" w:rsidRPr="005327E1">
        <w:rPr>
          <w:rFonts w:cs="Times New Roman"/>
          <w:szCs w:val="28"/>
        </w:rPr>
        <w:t xml:space="preserve">gia </w:t>
      </w:r>
      <w:r w:rsidRPr="005327E1">
        <w:rPr>
          <w:rFonts w:cs="Times New Roman"/>
          <w:szCs w:val="28"/>
        </w:rPr>
        <w:t>súc của các huyện vùng đồng bào DTTS và MN</w:t>
      </w:r>
      <w:r w:rsidR="00351F9F" w:rsidRPr="005327E1">
        <w:rPr>
          <w:rFonts w:cs="Times New Roman"/>
          <w:szCs w:val="28"/>
        </w:rPr>
        <w:t xml:space="preserve"> góp phần </w:t>
      </w:r>
      <w:r w:rsidR="00640233" w:rsidRPr="005327E1">
        <w:rPr>
          <w:rFonts w:cs="Times New Roman"/>
          <w:szCs w:val="28"/>
        </w:rPr>
        <w:t>vào quá trình khai thác, phát triển tiềm năng cả về mặt điều kiện tự nhiên, con người</w:t>
      </w:r>
      <w:r w:rsidR="00A035D4" w:rsidRPr="005327E1">
        <w:rPr>
          <w:rFonts w:cs="Times New Roman"/>
          <w:szCs w:val="28"/>
        </w:rPr>
        <w:t>, tiêt kiệm nguồn lực.</w:t>
      </w:r>
    </w:p>
    <w:p w14:paraId="78E03E4D" w14:textId="37B58276" w:rsidR="002C61FA" w:rsidRPr="005327E1" w:rsidRDefault="006B1924" w:rsidP="006B1924">
      <w:pPr>
        <w:pStyle w:val="Heading3"/>
        <w:ind w:left="360"/>
        <w:rPr>
          <w:rFonts w:ascii="Times New Roman" w:hAnsi="Times New Roman" w:cs="Times New Roman"/>
          <w:b/>
          <w:bCs/>
          <w:color w:val="auto"/>
          <w:sz w:val="28"/>
          <w:szCs w:val="28"/>
        </w:rPr>
      </w:pPr>
      <w:bookmarkStart w:id="42" w:name="_Toc169698410"/>
      <w:r>
        <w:rPr>
          <w:rFonts w:ascii="Times New Roman" w:hAnsi="Times New Roman" w:cs="Times New Roman"/>
          <w:b/>
          <w:bCs/>
          <w:color w:val="auto"/>
          <w:sz w:val="28"/>
          <w:szCs w:val="28"/>
        </w:rPr>
        <w:t xml:space="preserve">3. </w:t>
      </w:r>
      <w:r w:rsidR="002C61FA" w:rsidRPr="005327E1">
        <w:rPr>
          <w:rFonts w:ascii="Times New Roman" w:hAnsi="Times New Roman" w:cs="Times New Roman"/>
          <w:b/>
          <w:bCs/>
          <w:color w:val="auto"/>
          <w:sz w:val="28"/>
          <w:szCs w:val="28"/>
        </w:rPr>
        <w:t>Hiệu quả môi trường</w:t>
      </w:r>
      <w:bookmarkEnd w:id="42"/>
    </w:p>
    <w:p w14:paraId="71B7015B" w14:textId="50A2E601" w:rsidR="00C37758" w:rsidRPr="005327E1" w:rsidRDefault="00240E59" w:rsidP="00777EB4">
      <w:pPr>
        <w:ind w:firstLine="851"/>
        <w:rPr>
          <w:rFonts w:cs="Times New Roman"/>
          <w:szCs w:val="28"/>
        </w:rPr>
      </w:pPr>
      <w:r w:rsidRPr="005327E1">
        <w:rPr>
          <w:rFonts w:cs="Times New Roman"/>
          <w:szCs w:val="28"/>
        </w:rPr>
        <w:t>Đ</w:t>
      </w:r>
      <w:r w:rsidR="00A035D4" w:rsidRPr="005327E1">
        <w:rPr>
          <w:rFonts w:cs="Times New Roman"/>
          <w:szCs w:val="28"/>
        </w:rPr>
        <w:t xml:space="preserve">ề án được thực hiện vừa khai thức tiềm năng lợi thế; đồng thời góp phần </w:t>
      </w:r>
      <w:r w:rsidR="00D8328E" w:rsidRPr="005327E1">
        <w:rPr>
          <w:rFonts w:cs="Times New Roman"/>
          <w:szCs w:val="28"/>
        </w:rPr>
        <w:t xml:space="preserve">bảo vệ cảnh quan, môi trường dựa trên định hướng phát triển bền vững của các HTX chăn nuôi </w:t>
      </w:r>
      <w:r w:rsidR="00EC7673" w:rsidRPr="005327E1">
        <w:rPr>
          <w:rFonts w:cs="Times New Roman"/>
          <w:szCs w:val="28"/>
        </w:rPr>
        <w:t>gia</w:t>
      </w:r>
      <w:r w:rsidR="00D8328E" w:rsidRPr="005327E1">
        <w:rPr>
          <w:rFonts w:cs="Times New Roman"/>
          <w:szCs w:val="28"/>
        </w:rPr>
        <w:t xml:space="preserve"> súc</w:t>
      </w:r>
      <w:r w:rsidR="009E525C" w:rsidRPr="005327E1">
        <w:rPr>
          <w:rFonts w:cs="Times New Roman"/>
          <w:szCs w:val="28"/>
        </w:rPr>
        <w:t>.</w:t>
      </w:r>
    </w:p>
    <w:p w14:paraId="36F1FCF1" w14:textId="29F4A9A3" w:rsidR="009F6BF2" w:rsidRPr="005327E1" w:rsidRDefault="00CA7039" w:rsidP="00777EB4">
      <w:pPr>
        <w:ind w:firstLine="851"/>
        <w:rPr>
          <w:rFonts w:cs="Times New Roman"/>
          <w:szCs w:val="28"/>
        </w:rPr>
      </w:pPr>
      <w:r w:rsidRPr="005327E1">
        <w:rPr>
          <w:rFonts w:cs="Times New Roman"/>
          <w:szCs w:val="28"/>
        </w:rPr>
        <w:lastRenderedPageBreak/>
        <w:t xml:space="preserve">Các HTX chăn nuôi </w:t>
      </w:r>
      <w:r w:rsidR="00EC7673" w:rsidRPr="005327E1">
        <w:rPr>
          <w:rFonts w:cs="Times New Roman"/>
          <w:szCs w:val="28"/>
        </w:rPr>
        <w:t>gia</w:t>
      </w:r>
      <w:r w:rsidRPr="005327E1">
        <w:rPr>
          <w:rFonts w:cs="Times New Roman"/>
          <w:szCs w:val="28"/>
        </w:rPr>
        <w:t xml:space="preserve"> súc quy mô lớn, tạo vùng nguyên liệu theo chuỗi giá trị sẽ xây dựng các quy trình chăn nuôi chuẩn, xây dựng tiêu chuẩn sản phẩm</w:t>
      </w:r>
      <w:r w:rsidR="00507826" w:rsidRPr="005327E1">
        <w:rPr>
          <w:rFonts w:cs="Times New Roman"/>
          <w:szCs w:val="28"/>
        </w:rPr>
        <w:t>; thông qua đó giúp cho ngành chăn nuôi của các huyện vùng đồng bào DTTS và MN sử dụng tiết kiệm, hiệu quả mọi nguồn lực tự nhiên,</w:t>
      </w:r>
      <w:r w:rsidR="00826085" w:rsidRPr="005327E1">
        <w:rPr>
          <w:rFonts w:cs="Times New Roman"/>
          <w:szCs w:val="28"/>
        </w:rPr>
        <w:t xml:space="preserve"> sử dụng hạn chế thức ăn, hóa chất góp phần giảm phát thải môi trường, nhất là giáp phát thả</w:t>
      </w:r>
      <w:r w:rsidR="00EC7673" w:rsidRPr="005327E1">
        <w:rPr>
          <w:rFonts w:cs="Times New Roman"/>
          <w:szCs w:val="28"/>
        </w:rPr>
        <w:t>i khí</w:t>
      </w:r>
      <w:r w:rsidR="00826085" w:rsidRPr="005327E1">
        <w:rPr>
          <w:rFonts w:cs="Times New Roman"/>
          <w:szCs w:val="28"/>
        </w:rPr>
        <w:t xml:space="preserve"> nhà kính.</w:t>
      </w:r>
    </w:p>
    <w:p w14:paraId="2F669CAD" w14:textId="77777777" w:rsidR="000E7252" w:rsidRPr="005327E1" w:rsidRDefault="000E7252" w:rsidP="000E7252">
      <w:pPr>
        <w:ind w:firstLine="851"/>
        <w:rPr>
          <w:rFonts w:cs="Times New Roman"/>
          <w:szCs w:val="28"/>
        </w:rPr>
      </w:pPr>
      <w:r w:rsidRPr="005327E1">
        <w:rPr>
          <w:rFonts w:cs="Times New Roman"/>
          <w:szCs w:val="28"/>
        </w:rPr>
        <w:t>Đề án được thực hiện sẽ nâng cao nhận thức của thành viên HTX; từ đó các hộ chăn nuôi sẽ có kế hoạch chăn nuôi, sử dụng mọi nguồn lực tiết kiệm, hiệu quả; hành động có thể bảo vệ môi trường sống, môi trường sản xuất; đồng thời sẽ nâng cao ý thức và tạo nhận thức đúng cho người chăn nuôi vùng đồng bào DTTS và MN trên địa bàn tỉnh Bắc Giang.</w:t>
      </w:r>
    </w:p>
    <w:p w14:paraId="57B1BC03" w14:textId="495AC8B3" w:rsidR="00922136" w:rsidRPr="005327E1" w:rsidRDefault="006B1924" w:rsidP="006B1924">
      <w:pPr>
        <w:pStyle w:val="Heading3"/>
        <w:ind w:left="360"/>
        <w:rPr>
          <w:rFonts w:ascii="Times New Roman" w:hAnsi="Times New Roman" w:cs="Times New Roman"/>
          <w:b/>
          <w:bCs/>
          <w:color w:val="auto"/>
          <w:sz w:val="28"/>
          <w:szCs w:val="28"/>
        </w:rPr>
      </w:pPr>
      <w:bookmarkStart w:id="43" w:name="_Toc169532228"/>
      <w:bookmarkStart w:id="44" w:name="_Toc169698411"/>
      <w:r>
        <w:rPr>
          <w:rFonts w:ascii="Times New Roman" w:hAnsi="Times New Roman" w:cs="Times New Roman"/>
          <w:b/>
          <w:bCs/>
          <w:color w:val="auto"/>
          <w:sz w:val="28"/>
          <w:szCs w:val="28"/>
        </w:rPr>
        <w:t xml:space="preserve">4. </w:t>
      </w:r>
      <w:r w:rsidR="00922136" w:rsidRPr="005327E1">
        <w:rPr>
          <w:rFonts w:ascii="Times New Roman" w:hAnsi="Times New Roman" w:cs="Times New Roman"/>
          <w:b/>
          <w:bCs/>
          <w:color w:val="auto"/>
          <w:sz w:val="28"/>
          <w:szCs w:val="28"/>
        </w:rPr>
        <w:t>Kinh phí thực hiện đề án</w:t>
      </w:r>
      <w:bookmarkEnd w:id="43"/>
      <w:bookmarkEnd w:id="44"/>
    </w:p>
    <w:p w14:paraId="5886AA89" w14:textId="77777777" w:rsidR="00922136" w:rsidRPr="005327E1" w:rsidRDefault="00922136" w:rsidP="00922136">
      <w:pPr>
        <w:ind w:firstLine="851"/>
        <w:rPr>
          <w:rFonts w:cs="Times New Roman"/>
          <w:szCs w:val="28"/>
        </w:rPr>
      </w:pPr>
      <w:r w:rsidRPr="005327E1">
        <w:rPr>
          <w:rFonts w:cs="Times New Roman"/>
          <w:szCs w:val="28"/>
        </w:rPr>
        <w:t>Đề án được thực hiện với 04 tiểu dự án, chia thành 03 giai đoạn, gồm có: giai đoạn I (từ năm 2025 – 2026); giai đoạn II (từ năm 2027 – 2028); giai đoạn III (từ năm 2029 – 2030).</w:t>
      </w:r>
    </w:p>
    <w:p w14:paraId="414935BE" w14:textId="01EBC9AA" w:rsidR="00922136" w:rsidRPr="005327E1" w:rsidRDefault="00922136" w:rsidP="00922136">
      <w:pPr>
        <w:ind w:firstLine="851"/>
        <w:rPr>
          <w:rFonts w:cs="Times New Roman"/>
          <w:szCs w:val="28"/>
        </w:rPr>
      </w:pPr>
      <w:r w:rsidRPr="005327E1">
        <w:rPr>
          <w:rFonts w:cs="Times New Roman"/>
          <w:szCs w:val="28"/>
        </w:rPr>
        <w:t xml:space="preserve">Tổng kinh phí thực hiện đề án: </w:t>
      </w:r>
      <w:r w:rsidR="002C3BE9" w:rsidRPr="005327E1">
        <w:rPr>
          <w:rFonts w:cs="Times New Roman"/>
          <w:szCs w:val="28"/>
        </w:rPr>
        <w:t>11.320</w:t>
      </w:r>
      <w:r w:rsidRPr="005327E1">
        <w:rPr>
          <w:rFonts w:cs="Times New Roman"/>
          <w:szCs w:val="28"/>
        </w:rPr>
        <w:t xml:space="preserve"> triệu đồng </w:t>
      </w:r>
      <w:r w:rsidRPr="005327E1">
        <w:rPr>
          <w:rFonts w:cs="Times New Roman"/>
          <w:i/>
          <w:iCs/>
          <w:szCs w:val="28"/>
        </w:rPr>
        <w:t>(</w:t>
      </w:r>
      <w:r w:rsidR="00F26DB5" w:rsidRPr="005327E1">
        <w:rPr>
          <w:rFonts w:cs="Times New Roman"/>
          <w:i/>
          <w:iCs/>
          <w:szCs w:val="28"/>
        </w:rPr>
        <w:t xml:space="preserve">Mười </w:t>
      </w:r>
      <w:r w:rsidR="002C3BE9" w:rsidRPr="005327E1">
        <w:rPr>
          <w:rFonts w:cs="Times New Roman"/>
          <w:i/>
          <w:iCs/>
          <w:szCs w:val="28"/>
        </w:rPr>
        <w:t xml:space="preserve">một tỷ ba trăm hai mươi triệu </w:t>
      </w:r>
      <w:r w:rsidR="00F26DB5" w:rsidRPr="005327E1">
        <w:rPr>
          <w:rFonts w:cs="Times New Roman"/>
          <w:i/>
          <w:iCs/>
          <w:szCs w:val="28"/>
        </w:rPr>
        <w:t>đồng</w:t>
      </w:r>
      <w:r w:rsidRPr="005327E1">
        <w:rPr>
          <w:rFonts w:cs="Times New Roman"/>
          <w:i/>
          <w:iCs/>
          <w:szCs w:val="28"/>
        </w:rPr>
        <w:t>).</w:t>
      </w:r>
    </w:p>
    <w:p w14:paraId="1096FAA6" w14:textId="3AE7FB8C" w:rsidR="00F26DB5" w:rsidRPr="005327E1" w:rsidRDefault="00922136" w:rsidP="00922136">
      <w:pPr>
        <w:ind w:firstLine="851"/>
        <w:rPr>
          <w:rFonts w:cs="Times New Roman"/>
          <w:szCs w:val="28"/>
        </w:rPr>
      </w:pPr>
      <w:r w:rsidRPr="005327E1">
        <w:rPr>
          <w:rFonts w:cs="Times New Roman"/>
          <w:szCs w:val="28"/>
        </w:rPr>
        <w:t xml:space="preserve">Trong đó: Nguồn vốn ngân sách Nhà nước do UBND tỉnh Bắc Giang bố trí là: </w:t>
      </w:r>
      <w:r w:rsidR="00366604" w:rsidRPr="005327E1">
        <w:rPr>
          <w:rFonts w:cs="Times New Roman"/>
          <w:szCs w:val="28"/>
        </w:rPr>
        <w:t>10.515</w:t>
      </w:r>
      <w:r w:rsidR="00F26DB5" w:rsidRPr="005327E1">
        <w:rPr>
          <w:rFonts w:cs="Times New Roman"/>
          <w:szCs w:val="28"/>
        </w:rPr>
        <w:t xml:space="preserve"> triệu đồng</w:t>
      </w:r>
      <w:r w:rsidRPr="005327E1">
        <w:rPr>
          <w:rFonts w:cs="Times New Roman"/>
          <w:szCs w:val="28"/>
        </w:rPr>
        <w:t xml:space="preserve"> </w:t>
      </w:r>
      <w:r w:rsidRPr="005327E1">
        <w:rPr>
          <w:rFonts w:cs="Times New Roman"/>
          <w:i/>
          <w:iCs/>
          <w:szCs w:val="28"/>
        </w:rPr>
        <w:t>(</w:t>
      </w:r>
      <w:r w:rsidR="00366604" w:rsidRPr="005327E1">
        <w:rPr>
          <w:rFonts w:cs="Times New Roman"/>
          <w:i/>
          <w:iCs/>
          <w:szCs w:val="28"/>
        </w:rPr>
        <w:t>Mười tỷ, năm trăm mười lăm</w:t>
      </w:r>
      <w:r w:rsidR="00F26DB5" w:rsidRPr="005327E1">
        <w:rPr>
          <w:rFonts w:cs="Times New Roman"/>
          <w:i/>
          <w:iCs/>
          <w:szCs w:val="28"/>
        </w:rPr>
        <w:t xml:space="preserve"> triệu</w:t>
      </w:r>
      <w:r w:rsidRPr="005327E1">
        <w:rPr>
          <w:rFonts w:cs="Times New Roman"/>
          <w:i/>
          <w:iCs/>
          <w:szCs w:val="28"/>
        </w:rPr>
        <w:t xml:space="preserve"> đồng)</w:t>
      </w:r>
      <w:r w:rsidR="00F26DB5" w:rsidRPr="005327E1">
        <w:rPr>
          <w:rFonts w:cs="Times New Roman"/>
          <w:szCs w:val="28"/>
        </w:rPr>
        <w:t xml:space="preserve">. </w:t>
      </w:r>
    </w:p>
    <w:p w14:paraId="737FC7E5" w14:textId="06F23868" w:rsidR="00922136" w:rsidRPr="005327E1" w:rsidRDefault="00922136" w:rsidP="00922136">
      <w:pPr>
        <w:ind w:firstLine="851"/>
        <w:rPr>
          <w:rFonts w:cs="Times New Roman"/>
          <w:i/>
          <w:color w:val="FF0000"/>
          <w:szCs w:val="28"/>
        </w:rPr>
      </w:pPr>
      <w:r w:rsidRPr="005327E1">
        <w:rPr>
          <w:rFonts w:cs="Times New Roman"/>
          <w:szCs w:val="28"/>
        </w:rPr>
        <w:t xml:space="preserve">Nguồn vốn đối ứng của HTX: </w:t>
      </w:r>
      <w:r w:rsidR="00F26DB5" w:rsidRPr="005327E1">
        <w:rPr>
          <w:rFonts w:cs="Times New Roman"/>
          <w:szCs w:val="28"/>
        </w:rPr>
        <w:t>805</w:t>
      </w:r>
      <w:r w:rsidRPr="005327E1">
        <w:rPr>
          <w:rFonts w:cs="Times New Roman"/>
          <w:szCs w:val="28"/>
        </w:rPr>
        <w:t xml:space="preserve"> triệu đồ</w:t>
      </w:r>
      <w:r w:rsidR="00366604" w:rsidRPr="005327E1">
        <w:rPr>
          <w:rFonts w:cs="Times New Roman"/>
          <w:szCs w:val="28"/>
        </w:rPr>
        <w:t>ng</w:t>
      </w:r>
      <w:r w:rsidR="00656396" w:rsidRPr="005327E1">
        <w:rPr>
          <w:rFonts w:cs="Times New Roman"/>
          <w:szCs w:val="28"/>
        </w:rPr>
        <w:t xml:space="preserve"> </w:t>
      </w:r>
      <w:r w:rsidR="00656396" w:rsidRPr="005327E1">
        <w:rPr>
          <w:rFonts w:cs="Times New Roman"/>
          <w:i/>
          <w:color w:val="FF0000"/>
          <w:szCs w:val="28"/>
        </w:rPr>
        <w:t>(Tám trăm linh năm triệu đồng)</w:t>
      </w:r>
      <w:r w:rsidR="00202B9C" w:rsidRPr="005327E1">
        <w:rPr>
          <w:rFonts w:cs="Times New Roman"/>
          <w:i/>
          <w:color w:val="FF0000"/>
          <w:szCs w:val="28"/>
        </w:rPr>
        <w:t>.</w:t>
      </w:r>
    </w:p>
    <w:p w14:paraId="0C5D14BE" w14:textId="77777777" w:rsidR="00922136" w:rsidRPr="005327E1" w:rsidRDefault="00922136" w:rsidP="00922136">
      <w:pPr>
        <w:ind w:firstLine="851"/>
        <w:rPr>
          <w:rFonts w:cs="Times New Roman"/>
          <w:i/>
          <w:iCs/>
          <w:szCs w:val="28"/>
        </w:rPr>
      </w:pPr>
      <w:r w:rsidRPr="005327E1">
        <w:rPr>
          <w:rFonts w:cs="Times New Roman"/>
          <w:i/>
          <w:iCs/>
          <w:szCs w:val="28"/>
        </w:rPr>
        <w:t>(Phụ lục số 03 kèm theo).</w:t>
      </w:r>
    </w:p>
    <w:p w14:paraId="3AD26115" w14:textId="77777777" w:rsidR="006B1924" w:rsidRDefault="006B1924" w:rsidP="009D582F">
      <w:pPr>
        <w:pStyle w:val="Heading1"/>
        <w:spacing w:before="120"/>
        <w:jc w:val="center"/>
        <w:rPr>
          <w:rFonts w:ascii="Times New Roman" w:hAnsi="Times New Roman" w:cs="Times New Roman"/>
          <w:b/>
          <w:bCs/>
          <w:color w:val="auto"/>
          <w:sz w:val="28"/>
          <w:szCs w:val="28"/>
        </w:rPr>
      </w:pPr>
      <w:bookmarkStart w:id="45" w:name="_Toc169698412"/>
    </w:p>
    <w:p w14:paraId="187D5A34" w14:textId="0ED960ED" w:rsidR="009D582F" w:rsidRPr="005327E1" w:rsidRDefault="009D582F" w:rsidP="009D582F">
      <w:pPr>
        <w:pStyle w:val="Heading1"/>
        <w:spacing w:before="120"/>
        <w:jc w:val="center"/>
        <w:rPr>
          <w:rFonts w:ascii="Times New Roman" w:hAnsi="Times New Roman" w:cs="Times New Roman"/>
          <w:b/>
          <w:bCs/>
          <w:color w:val="auto"/>
          <w:sz w:val="28"/>
          <w:szCs w:val="28"/>
        </w:rPr>
      </w:pPr>
      <w:r w:rsidRPr="005327E1">
        <w:rPr>
          <w:rFonts w:ascii="Times New Roman" w:hAnsi="Times New Roman" w:cs="Times New Roman"/>
          <w:b/>
          <w:bCs/>
          <w:color w:val="auto"/>
          <w:sz w:val="28"/>
          <w:szCs w:val="28"/>
        </w:rPr>
        <w:t>Phần thứ ba</w:t>
      </w:r>
      <w:bookmarkEnd w:id="45"/>
    </w:p>
    <w:p w14:paraId="1BFA3829" w14:textId="6C7B1223" w:rsidR="009D582F" w:rsidRPr="005327E1" w:rsidRDefault="009D582F" w:rsidP="009D582F">
      <w:pPr>
        <w:pStyle w:val="Heading1"/>
        <w:spacing w:before="0" w:after="120"/>
        <w:jc w:val="center"/>
        <w:rPr>
          <w:rFonts w:ascii="Times New Roman" w:hAnsi="Times New Roman" w:cs="Times New Roman"/>
          <w:b/>
          <w:bCs/>
          <w:color w:val="auto"/>
          <w:sz w:val="28"/>
          <w:szCs w:val="28"/>
        </w:rPr>
      </w:pPr>
      <w:bookmarkStart w:id="46" w:name="_Toc169698413"/>
      <w:r w:rsidRPr="005327E1">
        <w:rPr>
          <w:rFonts w:ascii="Times New Roman" w:hAnsi="Times New Roman" w:cs="Times New Roman"/>
          <w:b/>
          <w:bCs/>
          <w:color w:val="auto"/>
          <w:sz w:val="28"/>
          <w:szCs w:val="28"/>
        </w:rPr>
        <w:t>TỔ CHỨC THỰC HIỆN ĐỀ ÁN</w:t>
      </w:r>
      <w:bookmarkEnd w:id="46"/>
    </w:p>
    <w:p w14:paraId="0B4AE03E" w14:textId="77777777" w:rsidR="00677062" w:rsidRDefault="00677062" w:rsidP="00677062">
      <w:pPr>
        <w:pStyle w:val="Heading2"/>
        <w:spacing w:before="120" w:after="120"/>
        <w:ind w:left="1080"/>
        <w:rPr>
          <w:rFonts w:ascii="Times New Roman" w:eastAsiaTheme="minorHAnsi" w:hAnsi="Times New Roman" w:cs="Times New Roman"/>
          <w:color w:val="auto"/>
          <w:sz w:val="28"/>
          <w:szCs w:val="28"/>
        </w:rPr>
      </w:pPr>
      <w:bookmarkStart w:id="47" w:name="_Toc169698414"/>
    </w:p>
    <w:p w14:paraId="69494A5E" w14:textId="35791A91" w:rsidR="009D582F" w:rsidRPr="005327E1" w:rsidRDefault="00677062" w:rsidP="00677062">
      <w:pPr>
        <w:pStyle w:val="Heading2"/>
        <w:spacing w:before="120" w:after="120"/>
        <w:rPr>
          <w:rFonts w:ascii="Times New Roman" w:hAnsi="Times New Roman" w:cs="Times New Roman"/>
          <w:b/>
          <w:bCs/>
          <w:color w:val="auto"/>
          <w:sz w:val="28"/>
          <w:szCs w:val="28"/>
        </w:rPr>
      </w:pPr>
      <w:r w:rsidRPr="00677062">
        <w:rPr>
          <w:rFonts w:ascii="Times New Roman" w:eastAsiaTheme="minorHAnsi" w:hAnsi="Times New Roman" w:cs="Times New Roman"/>
          <w:b/>
          <w:color w:val="auto"/>
          <w:sz w:val="28"/>
          <w:szCs w:val="28"/>
        </w:rPr>
        <w:tab/>
        <w:t xml:space="preserve">I. </w:t>
      </w:r>
      <w:r w:rsidR="009D582F" w:rsidRPr="00677062">
        <w:rPr>
          <w:rFonts w:ascii="Times New Roman" w:hAnsi="Times New Roman" w:cs="Times New Roman"/>
          <w:b/>
          <w:bCs/>
          <w:color w:val="auto"/>
          <w:sz w:val="28"/>
          <w:szCs w:val="28"/>
        </w:rPr>
        <w:t>TỔ</w:t>
      </w:r>
      <w:r w:rsidR="009D582F" w:rsidRPr="005327E1">
        <w:rPr>
          <w:rFonts w:ascii="Times New Roman" w:hAnsi="Times New Roman" w:cs="Times New Roman"/>
          <w:b/>
          <w:bCs/>
          <w:color w:val="auto"/>
          <w:sz w:val="28"/>
          <w:szCs w:val="28"/>
        </w:rPr>
        <w:t xml:space="preserve"> CHỨC THỰC HIỆN</w:t>
      </w:r>
      <w:bookmarkEnd w:id="47"/>
    </w:p>
    <w:p w14:paraId="3BB6F14F" w14:textId="33E3253E" w:rsidR="009D582F" w:rsidRPr="005327E1" w:rsidRDefault="006B1924" w:rsidP="006B1924">
      <w:pPr>
        <w:pStyle w:val="Heading3"/>
        <w:ind w:left="360"/>
        <w:rPr>
          <w:rFonts w:ascii="Times New Roman" w:hAnsi="Times New Roman" w:cs="Times New Roman"/>
          <w:b/>
          <w:bCs/>
          <w:color w:val="auto"/>
          <w:sz w:val="28"/>
          <w:szCs w:val="28"/>
        </w:rPr>
      </w:pPr>
      <w:bookmarkStart w:id="48" w:name="_Toc169698415"/>
      <w:r>
        <w:rPr>
          <w:rFonts w:ascii="Times New Roman" w:hAnsi="Times New Roman" w:cs="Times New Roman"/>
          <w:b/>
          <w:bCs/>
          <w:color w:val="auto"/>
          <w:sz w:val="28"/>
          <w:szCs w:val="28"/>
        </w:rPr>
        <w:t xml:space="preserve">1. </w:t>
      </w:r>
      <w:r w:rsidR="00F4630E" w:rsidRPr="005327E1">
        <w:rPr>
          <w:rFonts w:ascii="Times New Roman" w:hAnsi="Times New Roman" w:cs="Times New Roman"/>
          <w:b/>
          <w:bCs/>
          <w:color w:val="auto"/>
          <w:sz w:val="28"/>
          <w:szCs w:val="28"/>
        </w:rPr>
        <w:t>Liên minh HTX tỉnh Bắc Giang</w:t>
      </w:r>
      <w:bookmarkEnd w:id="48"/>
    </w:p>
    <w:p w14:paraId="7AEB0C6C" w14:textId="55947B10" w:rsidR="00A8496C" w:rsidRPr="005327E1" w:rsidRDefault="000A16E2" w:rsidP="009D582F">
      <w:pPr>
        <w:ind w:firstLine="851"/>
        <w:rPr>
          <w:rFonts w:cs="Times New Roman"/>
          <w:szCs w:val="28"/>
        </w:rPr>
      </w:pPr>
      <w:r w:rsidRPr="005327E1">
        <w:rPr>
          <w:rFonts w:cs="Times New Roman"/>
          <w:szCs w:val="28"/>
        </w:rPr>
        <w:t xml:space="preserve">Chủ trì xây dựng kế hoạch triển khai thực hiện đề án; </w:t>
      </w:r>
      <w:r w:rsidR="00F84F31" w:rsidRPr="005327E1">
        <w:rPr>
          <w:rFonts w:cs="Times New Roman"/>
          <w:szCs w:val="28"/>
        </w:rPr>
        <w:t>X</w:t>
      </w:r>
      <w:r w:rsidRPr="005327E1">
        <w:rPr>
          <w:rFonts w:cs="Times New Roman"/>
          <w:szCs w:val="28"/>
        </w:rPr>
        <w:t>ây dựng tiêu ch</w:t>
      </w:r>
      <w:r w:rsidR="00EC7673" w:rsidRPr="005327E1">
        <w:rPr>
          <w:rFonts w:cs="Times New Roman"/>
          <w:szCs w:val="28"/>
        </w:rPr>
        <w:t>í</w:t>
      </w:r>
      <w:r w:rsidRPr="005327E1">
        <w:rPr>
          <w:rFonts w:cs="Times New Roman"/>
          <w:szCs w:val="28"/>
        </w:rPr>
        <w:t>, hướng dẫn lựa chọn các mô hình tham gia đề án</w:t>
      </w:r>
      <w:r w:rsidR="00F84F31" w:rsidRPr="005327E1">
        <w:rPr>
          <w:rFonts w:cs="Times New Roman"/>
          <w:szCs w:val="28"/>
        </w:rPr>
        <w:t>; Giám sát các mô hình được lựa chọn</w:t>
      </w:r>
      <w:r w:rsidR="004C35A6" w:rsidRPr="005327E1">
        <w:rPr>
          <w:rFonts w:cs="Times New Roman"/>
          <w:szCs w:val="28"/>
        </w:rPr>
        <w:t xml:space="preserve"> trong quá trình thực hiện các nội dung đề án đảm bảo đúng kế hoạch, tiến độ, hiệu quả và các quy định khác của Nhà nước.</w:t>
      </w:r>
    </w:p>
    <w:p w14:paraId="483B2B8D" w14:textId="1688EED8" w:rsidR="004B6959" w:rsidRPr="005327E1" w:rsidRDefault="004B6959" w:rsidP="009D582F">
      <w:pPr>
        <w:ind w:firstLine="851"/>
        <w:rPr>
          <w:rFonts w:cs="Times New Roman"/>
          <w:szCs w:val="28"/>
        </w:rPr>
      </w:pPr>
      <w:r w:rsidRPr="005327E1">
        <w:rPr>
          <w:rFonts w:cs="Times New Roman"/>
          <w:szCs w:val="28"/>
        </w:rPr>
        <w:lastRenderedPageBreak/>
        <w:t>Chủ trì phối hợp với UBND 04 huyện vùng dự án (huyện Lục Ngạn, Lục Nam, Sơn Động và Yên Thế)</w:t>
      </w:r>
      <w:r w:rsidR="003E1888" w:rsidRPr="005327E1">
        <w:rPr>
          <w:rFonts w:cs="Times New Roman"/>
          <w:szCs w:val="28"/>
        </w:rPr>
        <w:t xml:space="preserve"> rà soát các mô hình đủ tiêu chuẩn để xây dựng</w:t>
      </w:r>
      <w:r w:rsidR="00202B9C" w:rsidRPr="005327E1">
        <w:rPr>
          <w:rFonts w:cs="Times New Roman"/>
          <w:szCs w:val="28"/>
        </w:rPr>
        <w:t>, củng cố</w:t>
      </w:r>
      <w:r w:rsidR="003E1888" w:rsidRPr="005327E1">
        <w:rPr>
          <w:rFonts w:cs="Times New Roman"/>
          <w:szCs w:val="28"/>
        </w:rPr>
        <w:t xml:space="preserve"> HTX chăn nuôi </w:t>
      </w:r>
      <w:r w:rsidR="00EC7673" w:rsidRPr="005327E1">
        <w:rPr>
          <w:rFonts w:cs="Times New Roman"/>
          <w:szCs w:val="28"/>
        </w:rPr>
        <w:t xml:space="preserve">gia </w:t>
      </w:r>
      <w:r w:rsidR="003E1888" w:rsidRPr="005327E1">
        <w:rPr>
          <w:rFonts w:cs="Times New Roman"/>
          <w:szCs w:val="28"/>
        </w:rPr>
        <w:t>súc quy mô l</w:t>
      </w:r>
      <w:r w:rsidR="00494F43" w:rsidRPr="005327E1">
        <w:rPr>
          <w:rFonts w:cs="Times New Roman"/>
          <w:szCs w:val="28"/>
        </w:rPr>
        <w:t>ớn, tạo vùng nguyên liệu theo chuỗi giá trị</w:t>
      </w:r>
      <w:r w:rsidR="00202B9C" w:rsidRPr="005327E1">
        <w:rPr>
          <w:rFonts w:cs="Times New Roman"/>
          <w:szCs w:val="28"/>
        </w:rPr>
        <w:t xml:space="preserve">. Chủ trì </w:t>
      </w:r>
      <w:r w:rsidR="00494F43" w:rsidRPr="005327E1">
        <w:rPr>
          <w:rFonts w:cs="Times New Roman"/>
          <w:szCs w:val="28"/>
        </w:rPr>
        <w:t xml:space="preserve"> phối hợp với Sở Kế hoạch và Đầu tư, Sở Tài chính</w:t>
      </w:r>
      <w:r w:rsidR="00FF4597" w:rsidRPr="005327E1">
        <w:rPr>
          <w:rFonts w:cs="Times New Roman"/>
          <w:szCs w:val="28"/>
        </w:rPr>
        <w:t xml:space="preserve"> và các Sở ngành liên quan để lựa chọn các mô hình thực hiện đề án đúng tiêu chuẩn và các quy định hiện hành của Nhà nước.</w:t>
      </w:r>
    </w:p>
    <w:p w14:paraId="361CA780" w14:textId="0C98200D" w:rsidR="00FF4597" w:rsidRPr="005327E1" w:rsidRDefault="00AB77CA" w:rsidP="009D582F">
      <w:pPr>
        <w:ind w:firstLine="851"/>
        <w:rPr>
          <w:rFonts w:cs="Times New Roman"/>
          <w:szCs w:val="28"/>
        </w:rPr>
      </w:pPr>
      <w:r w:rsidRPr="005327E1">
        <w:rPr>
          <w:rFonts w:cs="Times New Roman"/>
          <w:szCs w:val="28"/>
        </w:rPr>
        <w:t xml:space="preserve">Chủ trì phối hợp với UBND </w:t>
      </w:r>
      <w:r w:rsidR="00202B9C" w:rsidRPr="005327E1">
        <w:rPr>
          <w:rFonts w:cs="Times New Roman"/>
          <w:szCs w:val="28"/>
        </w:rPr>
        <w:t xml:space="preserve">các </w:t>
      </w:r>
      <w:r w:rsidRPr="005327E1">
        <w:rPr>
          <w:rFonts w:cs="Times New Roman"/>
          <w:szCs w:val="28"/>
        </w:rPr>
        <w:t>huyện, Sở Kế hoạch và Đ</w:t>
      </w:r>
      <w:r w:rsidR="00202B9C" w:rsidRPr="005327E1">
        <w:rPr>
          <w:rFonts w:cs="Times New Roman"/>
          <w:szCs w:val="28"/>
        </w:rPr>
        <w:t>ầ</w:t>
      </w:r>
      <w:r w:rsidRPr="005327E1">
        <w:rPr>
          <w:rFonts w:cs="Times New Roman"/>
          <w:szCs w:val="28"/>
        </w:rPr>
        <w:t>u tư, Sở Tài chính, Sở Nông nghiệp và PTNT</w:t>
      </w:r>
      <w:r w:rsidR="007D1009" w:rsidRPr="005327E1">
        <w:rPr>
          <w:rFonts w:cs="Times New Roman"/>
          <w:szCs w:val="28"/>
        </w:rPr>
        <w:t xml:space="preserve"> và các sở ngành chức năng trong giảm sát, đánh giá và giải quyết những vấn đề phát sinh trong quá trình thực hiện đề án.</w:t>
      </w:r>
    </w:p>
    <w:p w14:paraId="2D310588" w14:textId="55A9DC08" w:rsidR="00E62382" w:rsidRPr="005327E1" w:rsidRDefault="007D1009" w:rsidP="009D582F">
      <w:pPr>
        <w:ind w:firstLine="851"/>
        <w:rPr>
          <w:rFonts w:cs="Times New Roman"/>
          <w:szCs w:val="28"/>
        </w:rPr>
      </w:pPr>
      <w:r w:rsidRPr="005327E1">
        <w:rPr>
          <w:rFonts w:cs="Times New Roman"/>
          <w:szCs w:val="28"/>
        </w:rPr>
        <w:t>Chủ trì tổ chức Hội nghị triển khai, Hội nghị tổng kết</w:t>
      </w:r>
      <w:r w:rsidR="00D4548A" w:rsidRPr="005327E1">
        <w:rPr>
          <w:rFonts w:cs="Times New Roman"/>
          <w:szCs w:val="28"/>
        </w:rPr>
        <w:t xml:space="preserve"> thực hiện đề án; báo cáo kết quả và tham mưu cho Chủ tịch UBND tỉnh Bắc Giang quyết định triển khai thực hiện đề án và các yêu cầu liên quan khác.</w:t>
      </w:r>
    </w:p>
    <w:p w14:paraId="637FB780" w14:textId="2C18815C" w:rsidR="00E62382" w:rsidRPr="005327E1" w:rsidRDefault="006B1924" w:rsidP="006B1924">
      <w:pPr>
        <w:pStyle w:val="Heading3"/>
        <w:ind w:left="360"/>
        <w:rPr>
          <w:rFonts w:ascii="Times New Roman" w:hAnsi="Times New Roman" w:cs="Times New Roman"/>
          <w:b/>
          <w:bCs/>
          <w:color w:val="auto"/>
          <w:sz w:val="28"/>
          <w:szCs w:val="28"/>
        </w:rPr>
      </w:pPr>
      <w:bookmarkStart w:id="49" w:name="_Toc169698416"/>
      <w:r>
        <w:rPr>
          <w:rFonts w:ascii="Times New Roman" w:hAnsi="Times New Roman" w:cs="Times New Roman"/>
          <w:b/>
          <w:bCs/>
          <w:color w:val="auto"/>
          <w:sz w:val="28"/>
          <w:szCs w:val="28"/>
        </w:rPr>
        <w:t xml:space="preserve">2. </w:t>
      </w:r>
      <w:r w:rsidR="00E62382" w:rsidRPr="005327E1">
        <w:rPr>
          <w:rFonts w:ascii="Times New Roman" w:hAnsi="Times New Roman" w:cs="Times New Roman"/>
          <w:b/>
          <w:bCs/>
          <w:color w:val="auto"/>
          <w:sz w:val="28"/>
          <w:szCs w:val="28"/>
        </w:rPr>
        <w:t>Sở Nông nghiệp và PTNT tỉnh Bắc Giang</w:t>
      </w:r>
      <w:bookmarkEnd w:id="49"/>
    </w:p>
    <w:p w14:paraId="47E37BD1" w14:textId="1411F71F" w:rsidR="00A8496C" w:rsidRPr="005327E1" w:rsidRDefault="00AE49F3" w:rsidP="009D582F">
      <w:pPr>
        <w:ind w:firstLine="851"/>
        <w:rPr>
          <w:rFonts w:cs="Times New Roman"/>
          <w:szCs w:val="28"/>
        </w:rPr>
      </w:pPr>
      <w:r w:rsidRPr="005327E1">
        <w:rPr>
          <w:rFonts w:cs="Times New Roman"/>
          <w:szCs w:val="28"/>
        </w:rPr>
        <w:t>Chỉ đạo ngành nông nghiệp của 04 huyện</w:t>
      </w:r>
      <w:r w:rsidR="00132D05" w:rsidRPr="005327E1">
        <w:rPr>
          <w:rFonts w:cs="Times New Roman"/>
          <w:szCs w:val="28"/>
        </w:rPr>
        <w:t xml:space="preserve"> phối kết hợp với Liên minh HTX tỉnh Bắc Giang lựa chọn mô hình đủ tiêu chuẩn</w:t>
      </w:r>
      <w:r w:rsidR="00FC0D81" w:rsidRPr="005327E1">
        <w:rPr>
          <w:rFonts w:cs="Times New Roman"/>
          <w:szCs w:val="28"/>
        </w:rPr>
        <w:t>; chỉ đạo thực hiện các yêu cầu chuyên ngành về phát triển HTX, chăn nuôi gia súc</w:t>
      </w:r>
      <w:r w:rsidR="006A2F0F" w:rsidRPr="005327E1">
        <w:rPr>
          <w:rFonts w:cs="Times New Roman"/>
          <w:szCs w:val="28"/>
        </w:rPr>
        <w:t xml:space="preserve"> đúng với quy hoạch và kế hoạch tái cơ cấu của ngành nông nghiệp tỉnh.</w:t>
      </w:r>
    </w:p>
    <w:p w14:paraId="54159326" w14:textId="5B6BF1B9" w:rsidR="006A2F0F" w:rsidRPr="005327E1" w:rsidRDefault="006A2F0F" w:rsidP="009D582F">
      <w:pPr>
        <w:ind w:firstLine="851"/>
        <w:rPr>
          <w:rFonts w:cs="Times New Roman"/>
          <w:szCs w:val="28"/>
        </w:rPr>
      </w:pPr>
      <w:r w:rsidRPr="005327E1">
        <w:rPr>
          <w:rFonts w:cs="Times New Roman"/>
          <w:szCs w:val="28"/>
        </w:rPr>
        <w:t>Phối hợp với Liên minh HTX tỉnh Bắc Giang trong quá trình kiểm tra, đánh giá tiến độ, tổng kết thực hiện đề án</w:t>
      </w:r>
      <w:r w:rsidR="003E137D" w:rsidRPr="005327E1">
        <w:rPr>
          <w:rFonts w:cs="Times New Roman"/>
          <w:szCs w:val="28"/>
        </w:rPr>
        <w:t xml:space="preserve">; phối hợp trong quá trình </w:t>
      </w:r>
      <w:r w:rsidR="00EC7673" w:rsidRPr="005327E1">
        <w:rPr>
          <w:rFonts w:cs="Times New Roman"/>
          <w:szCs w:val="28"/>
        </w:rPr>
        <w:t>x</w:t>
      </w:r>
      <w:r w:rsidR="003E137D" w:rsidRPr="005327E1">
        <w:rPr>
          <w:rFonts w:cs="Times New Roman"/>
          <w:szCs w:val="28"/>
        </w:rPr>
        <w:t>ử lý những vấn đề vướng mắc, phát sinh của đề án nếu có.</w:t>
      </w:r>
    </w:p>
    <w:p w14:paraId="1B5D407D" w14:textId="5908A16E" w:rsidR="00E62382" w:rsidRPr="005327E1" w:rsidRDefault="00072B4E" w:rsidP="009D582F">
      <w:pPr>
        <w:ind w:firstLine="851"/>
        <w:rPr>
          <w:rFonts w:cs="Times New Roman"/>
          <w:szCs w:val="28"/>
        </w:rPr>
      </w:pPr>
      <w:r w:rsidRPr="005327E1">
        <w:rPr>
          <w:rFonts w:cs="Times New Roman"/>
          <w:szCs w:val="28"/>
        </w:rPr>
        <w:t>Chỉ đạo ngành nông nghiệp 04 huyện thực hiện đề án bố trí lồ</w:t>
      </w:r>
      <w:r w:rsidR="00EC7673" w:rsidRPr="005327E1">
        <w:rPr>
          <w:rFonts w:cs="Times New Roman"/>
          <w:szCs w:val="28"/>
        </w:rPr>
        <w:t xml:space="preserve">ng </w:t>
      </w:r>
      <w:r w:rsidRPr="005327E1">
        <w:rPr>
          <w:rFonts w:cs="Times New Roman"/>
          <w:szCs w:val="28"/>
        </w:rPr>
        <w:t>ghép những nội dung, dự án, chương trình liên quan</w:t>
      </w:r>
      <w:r w:rsidR="00355F55" w:rsidRPr="005327E1">
        <w:rPr>
          <w:rFonts w:cs="Times New Roman"/>
          <w:szCs w:val="28"/>
        </w:rPr>
        <w:t xml:space="preserve"> và phố</w:t>
      </w:r>
      <w:r w:rsidR="00EC7673" w:rsidRPr="005327E1">
        <w:rPr>
          <w:rFonts w:cs="Times New Roman"/>
          <w:szCs w:val="28"/>
        </w:rPr>
        <w:t>i</w:t>
      </w:r>
      <w:r w:rsidR="00355F55" w:rsidRPr="005327E1">
        <w:rPr>
          <w:rFonts w:cs="Times New Roman"/>
          <w:szCs w:val="28"/>
        </w:rPr>
        <w:t xml:space="preserve"> hợp xây dựng các mô hình đúng mục tiêu của đề án, đồng thời</w:t>
      </w:r>
      <w:r w:rsidR="007217C2" w:rsidRPr="005327E1">
        <w:rPr>
          <w:rFonts w:cs="Times New Roman"/>
          <w:szCs w:val="28"/>
        </w:rPr>
        <w:t xml:space="preserve"> đảm bảo đúng các tiêu chuẩn, kỹ thuật của ngành nông nghiệp tỉnh Bắc Giang.</w:t>
      </w:r>
    </w:p>
    <w:p w14:paraId="234026D3" w14:textId="486A7151" w:rsidR="00E470E6" w:rsidRPr="005327E1" w:rsidRDefault="00E470E6" w:rsidP="009D582F">
      <w:pPr>
        <w:ind w:firstLine="851"/>
        <w:rPr>
          <w:rFonts w:cs="Times New Roman"/>
          <w:szCs w:val="28"/>
        </w:rPr>
      </w:pPr>
      <w:r w:rsidRPr="005327E1">
        <w:rPr>
          <w:rFonts w:cs="Times New Roman"/>
          <w:szCs w:val="28"/>
        </w:rPr>
        <w:t>Tham mưu cho UBND tỉnh Bắc Giang</w:t>
      </w:r>
      <w:r w:rsidR="004F7275" w:rsidRPr="005327E1">
        <w:rPr>
          <w:rFonts w:cs="Times New Roman"/>
          <w:szCs w:val="28"/>
        </w:rPr>
        <w:t xml:space="preserve"> mở rộng xây dựng các mô hình</w:t>
      </w:r>
      <w:r w:rsidR="0053770B" w:rsidRPr="005327E1">
        <w:rPr>
          <w:rFonts w:cs="Times New Roman"/>
          <w:szCs w:val="28"/>
        </w:rPr>
        <w:t xml:space="preserve"> bằng các nguồn vốn khác, góp phần thực hiện thắng lợi mục tiêu của ngành nông nghiệp.</w:t>
      </w:r>
    </w:p>
    <w:p w14:paraId="26EEF260" w14:textId="432764FD" w:rsidR="009D582F" w:rsidRPr="005327E1" w:rsidRDefault="006B1924" w:rsidP="006B1924">
      <w:pPr>
        <w:pStyle w:val="Heading3"/>
        <w:ind w:left="360"/>
        <w:rPr>
          <w:rFonts w:ascii="Times New Roman" w:hAnsi="Times New Roman" w:cs="Times New Roman"/>
          <w:b/>
          <w:bCs/>
          <w:color w:val="auto"/>
          <w:sz w:val="28"/>
          <w:szCs w:val="28"/>
        </w:rPr>
      </w:pPr>
      <w:bookmarkStart w:id="50" w:name="_Toc169698417"/>
      <w:r>
        <w:rPr>
          <w:rFonts w:ascii="Times New Roman" w:hAnsi="Times New Roman" w:cs="Times New Roman"/>
          <w:b/>
          <w:bCs/>
          <w:color w:val="auto"/>
          <w:sz w:val="28"/>
          <w:szCs w:val="28"/>
        </w:rPr>
        <w:t xml:space="preserve">3. </w:t>
      </w:r>
      <w:r w:rsidR="00F4630E" w:rsidRPr="005327E1">
        <w:rPr>
          <w:rFonts w:ascii="Times New Roman" w:hAnsi="Times New Roman" w:cs="Times New Roman"/>
          <w:b/>
          <w:bCs/>
          <w:color w:val="auto"/>
          <w:sz w:val="28"/>
          <w:szCs w:val="28"/>
        </w:rPr>
        <w:t>Sở Kế hoạch và Đầu</w:t>
      </w:r>
      <w:r w:rsidR="00647BDD" w:rsidRPr="005327E1">
        <w:rPr>
          <w:rFonts w:ascii="Times New Roman" w:hAnsi="Times New Roman" w:cs="Times New Roman"/>
          <w:b/>
          <w:bCs/>
          <w:color w:val="auto"/>
          <w:sz w:val="28"/>
          <w:szCs w:val="28"/>
        </w:rPr>
        <w:t xml:space="preserve"> tư</w:t>
      </w:r>
      <w:r w:rsidR="00F4630E" w:rsidRPr="005327E1">
        <w:rPr>
          <w:rFonts w:ascii="Times New Roman" w:hAnsi="Times New Roman" w:cs="Times New Roman"/>
          <w:b/>
          <w:bCs/>
          <w:color w:val="auto"/>
          <w:sz w:val="28"/>
          <w:szCs w:val="28"/>
        </w:rPr>
        <w:t xml:space="preserve"> </w:t>
      </w:r>
      <w:r w:rsidR="00647BDD" w:rsidRPr="005327E1">
        <w:rPr>
          <w:rFonts w:ascii="Times New Roman" w:hAnsi="Times New Roman" w:cs="Times New Roman"/>
          <w:b/>
          <w:bCs/>
          <w:color w:val="auto"/>
          <w:sz w:val="28"/>
          <w:szCs w:val="28"/>
        </w:rPr>
        <w:t>tỉnh</w:t>
      </w:r>
      <w:r w:rsidR="00F4630E" w:rsidRPr="005327E1">
        <w:rPr>
          <w:rFonts w:ascii="Times New Roman" w:hAnsi="Times New Roman" w:cs="Times New Roman"/>
          <w:b/>
          <w:bCs/>
          <w:color w:val="auto"/>
          <w:sz w:val="28"/>
          <w:szCs w:val="28"/>
        </w:rPr>
        <w:t xml:space="preserve"> tỉnh Bắc Giang</w:t>
      </w:r>
      <w:bookmarkEnd w:id="50"/>
    </w:p>
    <w:p w14:paraId="0FC600D0" w14:textId="0CD4FEF2" w:rsidR="009A765D" w:rsidRPr="005327E1" w:rsidRDefault="00504644" w:rsidP="009D582F">
      <w:pPr>
        <w:ind w:firstLine="851"/>
        <w:rPr>
          <w:rFonts w:cs="Times New Roman"/>
          <w:szCs w:val="28"/>
        </w:rPr>
      </w:pPr>
      <w:r w:rsidRPr="005327E1">
        <w:rPr>
          <w:rFonts w:cs="Times New Roman"/>
          <w:szCs w:val="28"/>
        </w:rPr>
        <w:t>Phối hợp với Liên minh HTX tỉnh, Sở Tài chính và các sở ngành liên quan giám sát, đánh giá kết quả thực hiện đề án</w:t>
      </w:r>
      <w:r w:rsidR="00C01B80" w:rsidRPr="005327E1">
        <w:rPr>
          <w:rFonts w:cs="Times New Roman"/>
          <w:szCs w:val="28"/>
        </w:rPr>
        <w:t>; phối kết hợ</w:t>
      </w:r>
      <w:r w:rsidR="00EC7673" w:rsidRPr="005327E1">
        <w:rPr>
          <w:rFonts w:cs="Times New Roman"/>
          <w:szCs w:val="28"/>
        </w:rPr>
        <w:t>p x</w:t>
      </w:r>
      <w:r w:rsidR="00C01B80" w:rsidRPr="005327E1">
        <w:rPr>
          <w:rFonts w:cs="Times New Roman"/>
          <w:szCs w:val="28"/>
        </w:rPr>
        <w:t>ử lý những vấn đề vướng mắc, khó khăn phát sinh trong thực hiện đề án; đề xuất UBND tỉnh</w:t>
      </w:r>
      <w:r w:rsidR="001403CA" w:rsidRPr="005327E1">
        <w:rPr>
          <w:rFonts w:cs="Times New Roman"/>
          <w:szCs w:val="28"/>
        </w:rPr>
        <w:t xml:space="preserve"> quyết định triển khai thực hiện đề án giai đoạn 2030 – 2045.</w:t>
      </w:r>
    </w:p>
    <w:p w14:paraId="4FEA9D7A" w14:textId="595A0B16" w:rsidR="003643E3" w:rsidRPr="005327E1" w:rsidRDefault="006B1924" w:rsidP="006B1924">
      <w:pPr>
        <w:pStyle w:val="Heading3"/>
        <w:ind w:left="360"/>
        <w:rPr>
          <w:rFonts w:ascii="Times New Roman" w:hAnsi="Times New Roman" w:cs="Times New Roman"/>
          <w:b/>
          <w:bCs/>
          <w:color w:val="auto"/>
          <w:sz w:val="28"/>
          <w:szCs w:val="28"/>
        </w:rPr>
      </w:pPr>
      <w:bookmarkStart w:id="51" w:name="_Toc169698418"/>
      <w:r>
        <w:rPr>
          <w:rFonts w:ascii="Times New Roman" w:hAnsi="Times New Roman" w:cs="Times New Roman"/>
          <w:b/>
          <w:bCs/>
          <w:color w:val="auto"/>
          <w:sz w:val="28"/>
          <w:szCs w:val="28"/>
        </w:rPr>
        <w:lastRenderedPageBreak/>
        <w:t xml:space="preserve">4. </w:t>
      </w:r>
      <w:r w:rsidR="003643E3" w:rsidRPr="005327E1">
        <w:rPr>
          <w:rFonts w:ascii="Times New Roman" w:hAnsi="Times New Roman" w:cs="Times New Roman"/>
          <w:b/>
          <w:bCs/>
          <w:color w:val="auto"/>
          <w:sz w:val="28"/>
          <w:szCs w:val="28"/>
        </w:rPr>
        <w:t>Sở Tài chính tỉnh Bắc Giang</w:t>
      </w:r>
      <w:bookmarkEnd w:id="51"/>
    </w:p>
    <w:p w14:paraId="4CA36283" w14:textId="270F8B1D" w:rsidR="009A765D" w:rsidRPr="005327E1" w:rsidRDefault="00AE2C04" w:rsidP="003643E3">
      <w:pPr>
        <w:ind w:firstLine="851"/>
        <w:rPr>
          <w:rFonts w:cs="Times New Roman"/>
          <w:spacing w:val="-2"/>
          <w:szCs w:val="28"/>
        </w:rPr>
      </w:pPr>
      <w:r w:rsidRPr="005327E1">
        <w:rPr>
          <w:rFonts w:cs="Times New Roman"/>
          <w:spacing w:val="-2"/>
          <w:szCs w:val="28"/>
        </w:rPr>
        <w:t>C</w:t>
      </w:r>
      <w:r w:rsidR="009B3A84" w:rsidRPr="005327E1">
        <w:rPr>
          <w:rFonts w:cs="Times New Roman"/>
          <w:spacing w:val="-2"/>
          <w:szCs w:val="28"/>
        </w:rPr>
        <w:t xml:space="preserve">hủ trì phối hợp với Liên minh HTX </w:t>
      </w:r>
      <w:r w:rsidRPr="005327E1">
        <w:rPr>
          <w:rFonts w:cs="Times New Roman"/>
          <w:spacing w:val="-2"/>
          <w:szCs w:val="28"/>
        </w:rPr>
        <w:t xml:space="preserve">tỉnh </w:t>
      </w:r>
      <w:r w:rsidR="009B3A84" w:rsidRPr="005327E1">
        <w:rPr>
          <w:rFonts w:cs="Times New Roman"/>
          <w:spacing w:val="-2"/>
          <w:szCs w:val="28"/>
        </w:rPr>
        <w:t>tham mưu UBND tỉnh bố trí</w:t>
      </w:r>
      <w:r w:rsidRPr="005327E1">
        <w:rPr>
          <w:rFonts w:cs="Times New Roman"/>
          <w:spacing w:val="-2"/>
          <w:szCs w:val="28"/>
        </w:rPr>
        <w:t>, đảm bảo</w:t>
      </w:r>
      <w:r w:rsidR="009B3A84" w:rsidRPr="005327E1">
        <w:rPr>
          <w:rFonts w:cs="Times New Roman"/>
          <w:spacing w:val="-2"/>
          <w:szCs w:val="28"/>
        </w:rPr>
        <w:t xml:space="preserve"> kinh phí thực hiện đề án.</w:t>
      </w:r>
    </w:p>
    <w:p w14:paraId="07525D91" w14:textId="757AF044" w:rsidR="009B3A84" w:rsidRPr="005327E1" w:rsidRDefault="00B97390" w:rsidP="003643E3">
      <w:pPr>
        <w:ind w:firstLine="851"/>
        <w:rPr>
          <w:rFonts w:cs="Times New Roman"/>
          <w:spacing w:val="-2"/>
          <w:szCs w:val="28"/>
        </w:rPr>
      </w:pPr>
      <w:r w:rsidRPr="005327E1">
        <w:rPr>
          <w:rFonts w:cs="Times New Roman"/>
          <w:spacing w:val="-2"/>
          <w:szCs w:val="28"/>
        </w:rPr>
        <w:t>Phối hợp với Liên minh HTX tỉnh ban hành hướng dẫn liên ngành về thủ tục thanh, quyết toán nguồn kinh phí Nhà nước</w:t>
      </w:r>
      <w:r w:rsidR="00175A70" w:rsidRPr="005327E1">
        <w:rPr>
          <w:rFonts w:cs="Times New Roman"/>
          <w:spacing w:val="-2"/>
          <w:szCs w:val="28"/>
        </w:rPr>
        <w:t xml:space="preserve"> hỗ trợ thực hiện đề</w:t>
      </w:r>
      <w:r w:rsidR="00202B9C" w:rsidRPr="005327E1">
        <w:rPr>
          <w:rFonts w:cs="Times New Roman"/>
          <w:spacing w:val="-2"/>
          <w:szCs w:val="28"/>
        </w:rPr>
        <w:t xml:space="preserve"> án</w:t>
      </w:r>
    </w:p>
    <w:p w14:paraId="343512F5" w14:textId="31C73204" w:rsidR="009A765D" w:rsidRPr="005327E1" w:rsidRDefault="00175A70" w:rsidP="003643E3">
      <w:pPr>
        <w:ind w:firstLine="851"/>
        <w:rPr>
          <w:rFonts w:cs="Times New Roman"/>
          <w:szCs w:val="28"/>
        </w:rPr>
      </w:pPr>
      <w:r w:rsidRPr="005327E1">
        <w:rPr>
          <w:rFonts w:cs="Times New Roman"/>
          <w:szCs w:val="28"/>
        </w:rPr>
        <w:t>Phối hợp với Liên minh HTX tỉnh, Sở Nông nghiệp và PTNT, Sở Kế hoạch và Đầ</w:t>
      </w:r>
      <w:r w:rsidR="00EC7673" w:rsidRPr="005327E1">
        <w:rPr>
          <w:rFonts w:cs="Times New Roman"/>
          <w:szCs w:val="28"/>
        </w:rPr>
        <w:t>u tư và các S</w:t>
      </w:r>
      <w:r w:rsidRPr="005327E1">
        <w:rPr>
          <w:rFonts w:cs="Times New Roman"/>
          <w:szCs w:val="28"/>
        </w:rPr>
        <w:t>ở ngành liên quan</w:t>
      </w:r>
      <w:r w:rsidR="00360D1A" w:rsidRPr="005327E1">
        <w:rPr>
          <w:rFonts w:cs="Times New Roman"/>
          <w:szCs w:val="28"/>
        </w:rPr>
        <w:t xml:space="preserve"> trong quá trình giám sát, đánh giá kết quả thực hiện đề</w:t>
      </w:r>
      <w:r w:rsidR="00EC7673" w:rsidRPr="005327E1">
        <w:rPr>
          <w:rFonts w:cs="Times New Roman"/>
          <w:szCs w:val="28"/>
        </w:rPr>
        <w:t xml:space="preserve"> á</w:t>
      </w:r>
      <w:r w:rsidR="00360D1A" w:rsidRPr="005327E1">
        <w:rPr>
          <w:rFonts w:cs="Times New Roman"/>
          <w:szCs w:val="28"/>
        </w:rPr>
        <w:t xml:space="preserve">n; </w:t>
      </w:r>
      <w:r w:rsidR="006A162F" w:rsidRPr="005327E1">
        <w:rPr>
          <w:rFonts w:cs="Times New Roman"/>
          <w:szCs w:val="28"/>
        </w:rPr>
        <w:t xml:space="preserve">theo đó, phối hợp </w:t>
      </w:r>
      <w:r w:rsidR="00360D1A" w:rsidRPr="005327E1">
        <w:rPr>
          <w:rFonts w:cs="Times New Roman"/>
          <w:szCs w:val="28"/>
        </w:rPr>
        <w:t>tham mưu Chủ tịch UBND tỉnh quyết định thực hiện đề án giai đoạn 2030 – 2045.</w:t>
      </w:r>
    </w:p>
    <w:p w14:paraId="79317FB4" w14:textId="6E682847" w:rsidR="00AD0652" w:rsidRPr="005327E1" w:rsidRDefault="006B1924" w:rsidP="006B1924">
      <w:pPr>
        <w:pStyle w:val="Heading3"/>
        <w:ind w:left="360"/>
        <w:rPr>
          <w:rFonts w:ascii="Times New Roman" w:hAnsi="Times New Roman" w:cs="Times New Roman"/>
          <w:b/>
          <w:bCs/>
          <w:color w:val="auto"/>
          <w:spacing w:val="-6"/>
          <w:sz w:val="28"/>
          <w:szCs w:val="28"/>
        </w:rPr>
      </w:pPr>
      <w:bookmarkStart w:id="52" w:name="_Toc169698419"/>
      <w:r>
        <w:rPr>
          <w:rFonts w:ascii="Times New Roman" w:hAnsi="Times New Roman" w:cs="Times New Roman"/>
          <w:b/>
          <w:bCs/>
          <w:color w:val="auto"/>
          <w:spacing w:val="-6"/>
          <w:sz w:val="28"/>
          <w:szCs w:val="28"/>
        </w:rPr>
        <w:t xml:space="preserve">5. </w:t>
      </w:r>
      <w:r w:rsidR="00ED1151" w:rsidRPr="005327E1">
        <w:rPr>
          <w:rFonts w:ascii="Times New Roman" w:hAnsi="Times New Roman" w:cs="Times New Roman"/>
          <w:b/>
          <w:bCs/>
          <w:color w:val="auto"/>
          <w:spacing w:val="-6"/>
          <w:sz w:val="28"/>
          <w:szCs w:val="28"/>
        </w:rPr>
        <w:t>C</w:t>
      </w:r>
      <w:r w:rsidR="00AD0652" w:rsidRPr="005327E1">
        <w:rPr>
          <w:rFonts w:ascii="Times New Roman" w:hAnsi="Times New Roman" w:cs="Times New Roman"/>
          <w:b/>
          <w:bCs/>
          <w:color w:val="auto"/>
          <w:spacing w:val="-6"/>
          <w:sz w:val="28"/>
          <w:szCs w:val="28"/>
        </w:rPr>
        <w:t>ác Sở,</w:t>
      </w:r>
      <w:r w:rsidR="006A162F" w:rsidRPr="005327E1">
        <w:rPr>
          <w:rFonts w:ascii="Times New Roman" w:hAnsi="Times New Roman" w:cs="Times New Roman"/>
          <w:b/>
          <w:bCs/>
          <w:color w:val="auto"/>
          <w:spacing w:val="-6"/>
          <w:sz w:val="28"/>
          <w:szCs w:val="28"/>
        </w:rPr>
        <w:t xml:space="preserve"> ngành; t</w:t>
      </w:r>
      <w:r w:rsidR="00AD0652" w:rsidRPr="005327E1">
        <w:rPr>
          <w:rFonts w:ascii="Times New Roman" w:hAnsi="Times New Roman" w:cs="Times New Roman"/>
          <w:b/>
          <w:bCs/>
          <w:color w:val="auto"/>
          <w:spacing w:val="-6"/>
          <w:sz w:val="28"/>
          <w:szCs w:val="28"/>
        </w:rPr>
        <w:t>ổ chức chính trị, xã hội khác trên địa bàn tỉnh Bắc Giang</w:t>
      </w:r>
      <w:bookmarkEnd w:id="52"/>
    </w:p>
    <w:p w14:paraId="22A922AB" w14:textId="05BCF5C0" w:rsidR="00D17E40" w:rsidRPr="005327E1" w:rsidRDefault="00376EDA" w:rsidP="00AD0652">
      <w:pPr>
        <w:ind w:firstLine="851"/>
        <w:rPr>
          <w:rFonts w:cs="Times New Roman"/>
          <w:szCs w:val="28"/>
        </w:rPr>
      </w:pPr>
      <w:r w:rsidRPr="005327E1">
        <w:rPr>
          <w:rFonts w:cs="Times New Roman"/>
          <w:szCs w:val="28"/>
        </w:rPr>
        <w:t>Căn cứ chức năng, nhiệm vụ và lĩnh vực được phân công; phối kết hợp với Liên minh HTX tỉnh Bắc Giang</w:t>
      </w:r>
      <w:r w:rsidR="00155A8D" w:rsidRPr="005327E1">
        <w:rPr>
          <w:rFonts w:cs="Times New Roman"/>
          <w:szCs w:val="28"/>
        </w:rPr>
        <w:t xml:space="preserve"> trong quá trình thực hiện đề án, đảm bảo đúng các quy định hiện hành của Nhà nước.</w:t>
      </w:r>
    </w:p>
    <w:p w14:paraId="6D9D4AC4" w14:textId="2CDE0B1A" w:rsidR="00E63D67" w:rsidRPr="005327E1" w:rsidRDefault="006B1924" w:rsidP="006B1924">
      <w:pPr>
        <w:pStyle w:val="Heading3"/>
        <w:ind w:left="360"/>
        <w:rPr>
          <w:rFonts w:ascii="Times New Roman" w:hAnsi="Times New Roman" w:cs="Times New Roman"/>
          <w:b/>
          <w:bCs/>
          <w:color w:val="auto"/>
          <w:spacing w:val="-6"/>
          <w:sz w:val="28"/>
          <w:szCs w:val="28"/>
        </w:rPr>
      </w:pPr>
      <w:bookmarkStart w:id="53" w:name="_Toc169698420"/>
      <w:r>
        <w:rPr>
          <w:rFonts w:ascii="Times New Roman" w:hAnsi="Times New Roman" w:cs="Times New Roman"/>
          <w:b/>
          <w:bCs/>
          <w:color w:val="auto"/>
          <w:spacing w:val="-6"/>
          <w:sz w:val="28"/>
          <w:szCs w:val="28"/>
        </w:rPr>
        <w:t xml:space="preserve">6. </w:t>
      </w:r>
      <w:r w:rsidR="00E63D67" w:rsidRPr="005327E1">
        <w:rPr>
          <w:rFonts w:ascii="Times New Roman" w:hAnsi="Times New Roman" w:cs="Times New Roman"/>
          <w:b/>
          <w:bCs/>
          <w:color w:val="auto"/>
          <w:spacing w:val="-6"/>
          <w:sz w:val="28"/>
          <w:szCs w:val="28"/>
        </w:rPr>
        <w:t>UBND</w:t>
      </w:r>
      <w:r w:rsidR="00B36798" w:rsidRPr="005327E1">
        <w:rPr>
          <w:rFonts w:ascii="Times New Roman" w:hAnsi="Times New Roman" w:cs="Times New Roman"/>
          <w:b/>
          <w:bCs/>
          <w:color w:val="auto"/>
          <w:spacing w:val="-6"/>
          <w:sz w:val="28"/>
          <w:szCs w:val="28"/>
        </w:rPr>
        <w:t xml:space="preserve"> 04</w:t>
      </w:r>
      <w:r w:rsidR="00E63D67" w:rsidRPr="005327E1">
        <w:rPr>
          <w:rFonts w:ascii="Times New Roman" w:hAnsi="Times New Roman" w:cs="Times New Roman"/>
          <w:b/>
          <w:bCs/>
          <w:color w:val="auto"/>
          <w:spacing w:val="-6"/>
          <w:sz w:val="28"/>
          <w:szCs w:val="28"/>
        </w:rPr>
        <w:t xml:space="preserve"> huyện</w:t>
      </w:r>
      <w:r w:rsidR="00B36798" w:rsidRPr="005327E1">
        <w:rPr>
          <w:rFonts w:ascii="Times New Roman" w:hAnsi="Times New Roman" w:cs="Times New Roman"/>
          <w:b/>
          <w:bCs/>
          <w:color w:val="auto"/>
          <w:spacing w:val="-6"/>
          <w:sz w:val="28"/>
          <w:szCs w:val="28"/>
        </w:rPr>
        <w:t xml:space="preserve"> thực hiện đề án</w:t>
      </w:r>
      <w:bookmarkEnd w:id="53"/>
    </w:p>
    <w:p w14:paraId="12965287" w14:textId="77777777" w:rsidR="00F942B7" w:rsidRPr="005327E1" w:rsidRDefault="00F942B7" w:rsidP="00F942B7">
      <w:pPr>
        <w:ind w:firstLine="851"/>
        <w:rPr>
          <w:rFonts w:cs="Times New Roman"/>
          <w:szCs w:val="28"/>
        </w:rPr>
      </w:pPr>
      <w:r w:rsidRPr="005327E1">
        <w:rPr>
          <w:rFonts w:cs="Times New Roman"/>
          <w:szCs w:val="28"/>
        </w:rPr>
        <w:t>Phối hợp với Liên minh HTX tỉnh hướng dẫn các HTX tổ chức triển khai thực hiện các nội dung của đề án; phối kết hợp giải quyết những vấn đề vướng mắc, khó khăn phát sinh nếu có trong quá trình thực hiện đề án.</w:t>
      </w:r>
    </w:p>
    <w:p w14:paraId="1CDBD831" w14:textId="72020A72" w:rsidR="004E237C" w:rsidRPr="005327E1" w:rsidRDefault="000D405F" w:rsidP="00AD0652">
      <w:pPr>
        <w:ind w:firstLine="851"/>
        <w:rPr>
          <w:rFonts w:cs="Times New Roman"/>
          <w:spacing w:val="-2"/>
          <w:szCs w:val="28"/>
        </w:rPr>
      </w:pPr>
      <w:r w:rsidRPr="005327E1">
        <w:rPr>
          <w:rFonts w:cs="Times New Roman"/>
          <w:spacing w:val="-2"/>
          <w:szCs w:val="28"/>
        </w:rPr>
        <w:t>Chỉ đạo ngành nông nghiệp huyện và các đơn vị chức năng phối kết hợp với Liên minh HTX tỉnh Bắc Giang tổ chức đánh giá, lựa chọ</w:t>
      </w:r>
      <w:r w:rsidR="00EC7673" w:rsidRPr="005327E1">
        <w:rPr>
          <w:rFonts w:cs="Times New Roman"/>
          <w:spacing w:val="-2"/>
          <w:szCs w:val="28"/>
        </w:rPr>
        <w:t>n mô hình</w:t>
      </w:r>
      <w:r w:rsidRPr="005327E1">
        <w:rPr>
          <w:rFonts w:cs="Times New Roman"/>
          <w:spacing w:val="-2"/>
          <w:szCs w:val="28"/>
        </w:rPr>
        <w:t xml:space="preserve"> thực hiện đề án đúng tiêu chuẩn và đảm bảo định hướng phát triển ngành nông nghiệp địa phương.</w:t>
      </w:r>
    </w:p>
    <w:p w14:paraId="3356D4F0" w14:textId="16A1468E" w:rsidR="00AD7DC1" w:rsidRPr="005327E1" w:rsidRDefault="00AD7DC1" w:rsidP="00AD0652">
      <w:pPr>
        <w:ind w:firstLine="851"/>
        <w:rPr>
          <w:rFonts w:cs="Times New Roman"/>
          <w:spacing w:val="-6"/>
          <w:szCs w:val="28"/>
        </w:rPr>
      </w:pPr>
      <w:r w:rsidRPr="005327E1">
        <w:rPr>
          <w:rFonts w:cs="Times New Roman"/>
          <w:spacing w:val="-6"/>
          <w:szCs w:val="28"/>
        </w:rPr>
        <w:t xml:space="preserve">Bố trì các nguồn lực </w:t>
      </w:r>
      <w:r w:rsidR="007E58C5" w:rsidRPr="005327E1">
        <w:rPr>
          <w:rFonts w:cs="Times New Roman"/>
          <w:spacing w:val="-6"/>
          <w:szCs w:val="28"/>
        </w:rPr>
        <w:t>và các chương trình, chính sách đang thực hiện tại địa phương nhằm phối kết hợp xây dựng các mô hình của đề án</w:t>
      </w:r>
      <w:r w:rsidR="00D41B48" w:rsidRPr="005327E1">
        <w:rPr>
          <w:rFonts w:cs="Times New Roman"/>
          <w:spacing w:val="-6"/>
          <w:szCs w:val="28"/>
        </w:rPr>
        <w:t>, mang lại hiệu quả thiết thực cho người dân, góp phần vào kết quả phát triển của ngành nông nghiệp địa phương.</w:t>
      </w:r>
    </w:p>
    <w:p w14:paraId="78459030" w14:textId="2C94C99E" w:rsidR="004E237C" w:rsidRPr="005327E1" w:rsidRDefault="00AD7DC1" w:rsidP="00AD0652">
      <w:pPr>
        <w:ind w:firstLine="851"/>
        <w:rPr>
          <w:rFonts w:cs="Times New Roman"/>
          <w:szCs w:val="28"/>
        </w:rPr>
      </w:pPr>
      <w:r w:rsidRPr="005327E1">
        <w:rPr>
          <w:rFonts w:cs="Times New Roman"/>
          <w:szCs w:val="28"/>
        </w:rPr>
        <w:t>Phối hợp với Liên minh HTX tỉnh, các sở ngành liên quan trong quá trình giám sát, đánh giá, tổng kết thực hiện đề án; tham mưu UBND tỉnh quyết định mở rộng thực hiện đề án giai đoạn 2030 – 3045.</w:t>
      </w:r>
    </w:p>
    <w:p w14:paraId="1AE083BD" w14:textId="5D5CC015" w:rsidR="00E63D67" w:rsidRPr="005327E1" w:rsidRDefault="006B1924" w:rsidP="006B1924">
      <w:pPr>
        <w:pStyle w:val="Heading3"/>
        <w:ind w:left="360"/>
        <w:rPr>
          <w:rFonts w:ascii="Times New Roman" w:hAnsi="Times New Roman" w:cs="Times New Roman"/>
          <w:b/>
          <w:bCs/>
          <w:color w:val="auto"/>
          <w:sz w:val="28"/>
          <w:szCs w:val="28"/>
        </w:rPr>
      </w:pPr>
      <w:bookmarkStart w:id="54" w:name="_Toc169698421"/>
      <w:r>
        <w:rPr>
          <w:rFonts w:ascii="Times New Roman" w:hAnsi="Times New Roman" w:cs="Times New Roman"/>
          <w:b/>
          <w:bCs/>
          <w:color w:val="auto"/>
          <w:sz w:val="28"/>
          <w:szCs w:val="28"/>
        </w:rPr>
        <w:t xml:space="preserve">7. </w:t>
      </w:r>
      <w:r w:rsidR="009E7D65" w:rsidRPr="005327E1">
        <w:rPr>
          <w:rFonts w:ascii="Times New Roman" w:hAnsi="Times New Roman" w:cs="Times New Roman"/>
          <w:b/>
          <w:bCs/>
          <w:color w:val="auto"/>
          <w:sz w:val="28"/>
          <w:szCs w:val="28"/>
        </w:rPr>
        <w:t>T</w:t>
      </w:r>
      <w:r w:rsidR="00E63D67" w:rsidRPr="005327E1">
        <w:rPr>
          <w:rFonts w:ascii="Times New Roman" w:hAnsi="Times New Roman" w:cs="Times New Roman"/>
          <w:b/>
          <w:bCs/>
          <w:color w:val="auto"/>
          <w:sz w:val="28"/>
          <w:szCs w:val="28"/>
        </w:rPr>
        <w:t>rách nhiệm</w:t>
      </w:r>
      <w:r w:rsidR="009E7D65" w:rsidRPr="005327E1">
        <w:rPr>
          <w:rFonts w:ascii="Times New Roman" w:hAnsi="Times New Roman" w:cs="Times New Roman"/>
          <w:b/>
          <w:bCs/>
          <w:color w:val="auto"/>
          <w:sz w:val="28"/>
          <w:szCs w:val="28"/>
        </w:rPr>
        <w:t xml:space="preserve"> các</w:t>
      </w:r>
      <w:r w:rsidR="00E63D67" w:rsidRPr="005327E1">
        <w:rPr>
          <w:rFonts w:ascii="Times New Roman" w:hAnsi="Times New Roman" w:cs="Times New Roman"/>
          <w:b/>
          <w:bCs/>
          <w:color w:val="auto"/>
          <w:sz w:val="28"/>
          <w:szCs w:val="28"/>
        </w:rPr>
        <w:t xml:space="preserve"> HTX tham gia thực hiện đề án</w:t>
      </w:r>
      <w:bookmarkEnd w:id="54"/>
    </w:p>
    <w:p w14:paraId="7BC8CB0D" w14:textId="5DA111E1" w:rsidR="004E237C" w:rsidRPr="005327E1" w:rsidRDefault="00F60EC1" w:rsidP="00777EB4">
      <w:pPr>
        <w:ind w:firstLine="851"/>
        <w:rPr>
          <w:rFonts w:cs="Times New Roman"/>
          <w:szCs w:val="28"/>
        </w:rPr>
      </w:pPr>
      <w:r w:rsidRPr="005327E1">
        <w:rPr>
          <w:rFonts w:cs="Times New Roman"/>
          <w:spacing w:val="-4"/>
          <w:szCs w:val="28"/>
        </w:rPr>
        <w:t>Các mô hình HTX được hỗ trợ bởi dự án phải tổ chức các hoạt động sản xuất, kinh doanh</w:t>
      </w:r>
      <w:r w:rsidR="00595031" w:rsidRPr="005327E1">
        <w:rPr>
          <w:rFonts w:cs="Times New Roman"/>
          <w:spacing w:val="-4"/>
          <w:szCs w:val="28"/>
        </w:rPr>
        <w:t xml:space="preserve"> đúng Luật HTX 2023 và các quy định hiện hành khác của Pháp luật</w:t>
      </w:r>
      <w:r w:rsidR="00595031" w:rsidRPr="005327E1">
        <w:rPr>
          <w:rFonts w:cs="Times New Roman"/>
          <w:szCs w:val="28"/>
        </w:rPr>
        <w:t>.</w:t>
      </w:r>
    </w:p>
    <w:p w14:paraId="03D2E032" w14:textId="7D433D64" w:rsidR="00595031" w:rsidRPr="005327E1" w:rsidRDefault="00693F11" w:rsidP="00777EB4">
      <w:pPr>
        <w:ind w:firstLine="851"/>
        <w:rPr>
          <w:rFonts w:cs="Times New Roman"/>
          <w:szCs w:val="28"/>
        </w:rPr>
      </w:pPr>
      <w:r w:rsidRPr="005327E1">
        <w:rPr>
          <w:rFonts w:cs="Times New Roman"/>
          <w:szCs w:val="28"/>
        </w:rPr>
        <w:lastRenderedPageBreak/>
        <w:t xml:space="preserve">Phối kết hợp với Liên minh HTX tỉnh và các đơn vị thực hiện đề án xây dựng kế hoạch, đánh giá hiện trạng và tổ chức thực hiện các nội dung của đề án đúng với quy định </w:t>
      </w:r>
      <w:r w:rsidR="003E1106" w:rsidRPr="005327E1">
        <w:rPr>
          <w:rFonts w:cs="Times New Roman"/>
          <w:szCs w:val="28"/>
        </w:rPr>
        <w:t>của Pháp luật hiện hành.</w:t>
      </w:r>
    </w:p>
    <w:p w14:paraId="1E031316" w14:textId="16C41692" w:rsidR="003E1106" w:rsidRPr="005327E1" w:rsidRDefault="003E1106" w:rsidP="00777EB4">
      <w:pPr>
        <w:ind w:firstLine="851"/>
        <w:rPr>
          <w:rFonts w:cs="Times New Roman"/>
          <w:szCs w:val="28"/>
        </w:rPr>
      </w:pPr>
      <w:r w:rsidRPr="005327E1">
        <w:rPr>
          <w:rFonts w:cs="Times New Roman"/>
          <w:szCs w:val="28"/>
        </w:rPr>
        <w:t>Chủ động bố trí các nguồn lực (về đất đai, lao động, vốn</w:t>
      </w:r>
      <w:r w:rsidR="002A20AF" w:rsidRPr="005327E1">
        <w:rPr>
          <w:rFonts w:cs="Times New Roman"/>
          <w:szCs w:val="28"/>
        </w:rPr>
        <w:t xml:space="preserve"> …) đủ điều kiện tham gia đề án theo đúng các tiêu ch</w:t>
      </w:r>
      <w:r w:rsidR="00EC7673" w:rsidRPr="005327E1">
        <w:rPr>
          <w:rFonts w:cs="Times New Roman"/>
          <w:szCs w:val="28"/>
        </w:rPr>
        <w:t>í</w:t>
      </w:r>
      <w:r w:rsidR="002A20AF" w:rsidRPr="005327E1">
        <w:rPr>
          <w:rFonts w:cs="Times New Roman"/>
          <w:szCs w:val="28"/>
        </w:rPr>
        <w:t>, điều kiện của đề án được duyệt.</w:t>
      </w:r>
      <w:r w:rsidR="00F942B7" w:rsidRPr="005327E1">
        <w:rPr>
          <w:rFonts w:cs="Times New Roman"/>
          <w:szCs w:val="28"/>
        </w:rPr>
        <w:t xml:space="preserve"> Tiếp nhận và triển khai nguồn vốn hỗ trợ của Đề án đảm bảo hiệu quả, đúng quy định.</w:t>
      </w:r>
    </w:p>
    <w:p w14:paraId="72D6C2B8" w14:textId="77777777" w:rsidR="00677062" w:rsidRDefault="003E34B9" w:rsidP="00677062">
      <w:pPr>
        <w:ind w:firstLine="851"/>
        <w:rPr>
          <w:rFonts w:cs="Times New Roman"/>
          <w:szCs w:val="28"/>
        </w:rPr>
      </w:pPr>
      <w:r w:rsidRPr="005327E1">
        <w:rPr>
          <w:rFonts w:cs="Times New Roman"/>
          <w:szCs w:val="28"/>
        </w:rPr>
        <w:t xml:space="preserve">Trước, trong và sau quá trình thực hiện đề án; các HTX mô hình thường xuyên phối hợp với Liên minh HTX tỉnh, các đơn vị liên quan chủ động tổ chức thực hiện đề án; </w:t>
      </w:r>
      <w:r w:rsidR="000E358C" w:rsidRPr="005327E1">
        <w:rPr>
          <w:rFonts w:cs="Times New Roman"/>
          <w:szCs w:val="28"/>
        </w:rPr>
        <w:t>giám sát và đánh giá tiến độ thực hiện đề án; phối kết hợp giải quyết những vấn đề vướng mắc, khó khăn phát sinh</w:t>
      </w:r>
      <w:r w:rsidR="00A474D2" w:rsidRPr="005327E1">
        <w:rPr>
          <w:rFonts w:cs="Times New Roman"/>
          <w:szCs w:val="28"/>
        </w:rPr>
        <w:t xml:space="preserve">; đồng thời thực hiện việc tuyên truyền, nhân rộng mô hình HTX chăn nuôi </w:t>
      </w:r>
      <w:r w:rsidR="00526E1E" w:rsidRPr="005327E1">
        <w:rPr>
          <w:rFonts w:cs="Times New Roman"/>
          <w:szCs w:val="28"/>
        </w:rPr>
        <w:t>gia</w:t>
      </w:r>
      <w:r w:rsidR="00A474D2" w:rsidRPr="005327E1">
        <w:rPr>
          <w:rFonts w:cs="Times New Roman"/>
          <w:szCs w:val="28"/>
        </w:rPr>
        <w:t xml:space="preserve"> súc quy mô lớn, tạo vùng nguyên liệu, phát triển theo chuỗi giá trị ở địa phương.</w:t>
      </w:r>
      <w:bookmarkStart w:id="55" w:name="_Toc169532240"/>
      <w:bookmarkStart w:id="56" w:name="_Toc169698423"/>
    </w:p>
    <w:p w14:paraId="3D0640C7" w14:textId="69FFA550" w:rsidR="00031753" w:rsidRPr="00677062" w:rsidRDefault="00677062" w:rsidP="00677062">
      <w:pPr>
        <w:rPr>
          <w:rFonts w:cs="Times New Roman"/>
          <w:szCs w:val="28"/>
        </w:rPr>
      </w:pPr>
      <w:r>
        <w:rPr>
          <w:rFonts w:cs="Times New Roman"/>
          <w:szCs w:val="28"/>
        </w:rPr>
        <w:tab/>
      </w:r>
      <w:r w:rsidRPr="00677062">
        <w:rPr>
          <w:rFonts w:cs="Times New Roman"/>
          <w:b/>
          <w:szCs w:val="28"/>
        </w:rPr>
        <w:t xml:space="preserve">II. </w:t>
      </w:r>
      <w:r w:rsidR="00031753" w:rsidRPr="00677062">
        <w:rPr>
          <w:rFonts w:cs="Times New Roman"/>
          <w:b/>
          <w:bCs/>
          <w:color w:val="FF0000"/>
          <w:szCs w:val="28"/>
        </w:rPr>
        <w:t>KẾT LUẬN</w:t>
      </w:r>
      <w:r w:rsidR="00031753" w:rsidRPr="005327E1">
        <w:rPr>
          <w:rFonts w:cs="Times New Roman"/>
          <w:b/>
          <w:bCs/>
          <w:color w:val="FF0000"/>
          <w:szCs w:val="28"/>
        </w:rPr>
        <w:t xml:space="preserve"> VÀ KIẾN NGHỊ</w:t>
      </w:r>
      <w:bookmarkEnd w:id="55"/>
      <w:bookmarkEnd w:id="56"/>
    </w:p>
    <w:p w14:paraId="325850CC" w14:textId="0F75EB6C" w:rsidR="009D582F" w:rsidRPr="005327E1" w:rsidRDefault="00677062" w:rsidP="00677062">
      <w:pPr>
        <w:pStyle w:val="Heading3"/>
        <w:ind w:left="360"/>
        <w:rPr>
          <w:rFonts w:ascii="Times New Roman" w:hAnsi="Times New Roman" w:cs="Times New Roman"/>
          <w:b/>
          <w:bCs/>
          <w:color w:val="FF0000"/>
          <w:sz w:val="28"/>
          <w:szCs w:val="28"/>
        </w:rPr>
      </w:pPr>
      <w:bookmarkStart w:id="57" w:name="_Toc169698424"/>
      <w:r>
        <w:rPr>
          <w:rFonts w:ascii="Times New Roman" w:hAnsi="Times New Roman" w:cs="Times New Roman"/>
          <w:b/>
          <w:bCs/>
          <w:color w:val="FF0000"/>
          <w:sz w:val="28"/>
          <w:szCs w:val="28"/>
        </w:rPr>
        <w:t xml:space="preserve">1. </w:t>
      </w:r>
      <w:r w:rsidR="00ED37A3" w:rsidRPr="005327E1">
        <w:rPr>
          <w:rFonts w:ascii="Times New Roman" w:hAnsi="Times New Roman" w:cs="Times New Roman"/>
          <w:b/>
          <w:bCs/>
          <w:color w:val="FF0000"/>
          <w:sz w:val="28"/>
          <w:szCs w:val="28"/>
        </w:rPr>
        <w:t>Kết luận</w:t>
      </w:r>
      <w:bookmarkEnd w:id="57"/>
    </w:p>
    <w:p w14:paraId="08549B28" w14:textId="77777777" w:rsidR="00607607" w:rsidRPr="005327E1" w:rsidRDefault="00607607" w:rsidP="00607607">
      <w:pPr>
        <w:ind w:firstLine="851"/>
        <w:rPr>
          <w:rFonts w:cs="Times New Roman"/>
          <w:szCs w:val="28"/>
        </w:rPr>
      </w:pPr>
      <w:r w:rsidRPr="005327E1">
        <w:rPr>
          <w:rFonts w:cs="Times New Roman"/>
          <w:szCs w:val="28"/>
        </w:rPr>
        <w:t>Bắc Giang là một trong những tỉnh đã và đang phát triển manh các ngành công nghiệp, trong đó có thu hút vốn đầu tư trực tiếp nước ngoài; Đồng thời, đây cũng là tỉnh có nhiều chính sách phát triển sản xuất nông nghiệp, phát triển kinh tế tập thể, HTX. Trong kế hoạch tái cơ cấu ngành nông nghiệp tỉnh đã xác định, cây ăn quả và chăn nuôi là hai ngành sản xuất nông nghiệp chủ lực; mỗi ngành chiếm gần 50% giá trị sản xuất trong tổng cơ cấu giá trị sản xuất ngành nông nghiệp. Quy hoạch phát triển tỉnh Bắc Giang giai đoạn 2021 – 2030, tầm nhìn đến năm 2045; đã bố trí, sắp xếp các vùng chăn nuôi tập trung, trong đó có nhiều vùng chăn nuôi ứng dụng CNC, tập trung nhiều ở các huyện vùng đồng bào DTTS và MN.</w:t>
      </w:r>
    </w:p>
    <w:p w14:paraId="30D10847" w14:textId="77777777" w:rsidR="00607607" w:rsidRPr="005327E1" w:rsidRDefault="00607607" w:rsidP="00607607">
      <w:pPr>
        <w:ind w:firstLine="851"/>
        <w:rPr>
          <w:rFonts w:cs="Times New Roman"/>
          <w:szCs w:val="28"/>
        </w:rPr>
      </w:pPr>
      <w:r w:rsidRPr="005327E1">
        <w:rPr>
          <w:rFonts w:cs="Times New Roman"/>
          <w:szCs w:val="28"/>
        </w:rPr>
        <w:t>Tỉnh Bắc Giang có 70 xã thuộc vùng đồng bào DTTS và MN, trong đó có 67 xã thuộc địa bàn 04 huyện: Lục Ngạn, Lục Nam, Sơn Động và Yên Thế. Kết quả khảo sát thực tế và phối kết hợp làm việc với ngành nông nghiệp các huyện; trong khuôn khổ đề án này sẽ lựa chọn 14 xã vùng chăn nuôi tập trung trên địa bàn 39 xã vùng đồng bào DTTS và MN để xây dựng 07 mô hình HTX chăn nuôi gia súc quy mô lớn, tạo vùng nguyên liệu tập trung, phát triển theo chuỗi giá trị. Có 04 loại vật nuôi chủ lực được xác định gồm: trâu, bò, dê và ngựa bạch; và dự kiến sẽ có 250 thành viên trong 07 mô hình HTX (bao gồm cả thành viên chính thức và liên kết).</w:t>
      </w:r>
    </w:p>
    <w:p w14:paraId="5E374EDA" w14:textId="77777777" w:rsidR="00607607" w:rsidRPr="005327E1" w:rsidRDefault="00607607" w:rsidP="00607607">
      <w:pPr>
        <w:ind w:firstLine="851"/>
        <w:rPr>
          <w:rFonts w:cs="Times New Roman"/>
          <w:szCs w:val="28"/>
        </w:rPr>
      </w:pPr>
      <w:r w:rsidRPr="005327E1">
        <w:rPr>
          <w:rFonts w:cs="Times New Roman"/>
          <w:szCs w:val="28"/>
        </w:rPr>
        <w:lastRenderedPageBreak/>
        <w:t>Vùng chăn nuôi tập trung trên địa bàn 04 huyện vùng dự án gồm có: (i) Chăn nuôi lợn có 9 vùng/ tổng số 21 vùng cả tỉnh, chủ yếu tập trung ở những vùng thấp; (ii) vùng chăn nuôi đại gia súc (trâu, bò) tập trung có 12 vùng/ tổng số 23 vùng cả tỉnh, tập trung ở những khu vực miền núi, vùng cao; (iii) vùng chăn nuôi dê tập trung có 11 vùng/ tổng số 18 vùng cả tỉnh, tập trung ở khu vực miền núi, vùng cao; (iv) vùng chăn nuôi ngựa (chủ yếu là ngựa bạch) tập trung có 3 vùng/ tổng số 04 vùng toàn tỉnh, chỉ tập trung ở huyện Lục Ngạn.</w:t>
      </w:r>
    </w:p>
    <w:p w14:paraId="0AD8F0D8" w14:textId="77777777" w:rsidR="00607607" w:rsidRPr="005327E1" w:rsidRDefault="00607607" w:rsidP="00607607">
      <w:pPr>
        <w:ind w:firstLine="851"/>
        <w:rPr>
          <w:rFonts w:cs="Times New Roman"/>
          <w:szCs w:val="28"/>
        </w:rPr>
      </w:pPr>
      <w:r w:rsidRPr="005327E1">
        <w:rPr>
          <w:rFonts w:cs="Times New Roman"/>
          <w:szCs w:val="28"/>
        </w:rPr>
        <w:t>Bắc Giang là một trong những tỉnh có tốc độ phát triển các HTX trong lĩnh vực nông nghiệp ở mức độ cao so với cả nước, nhất là trong giai đoạn từ năm 2020 đến nay. Đến năm 2023, tính đến cuối năm 2023, toàn tỉnh có 731 HTX nông nghiệp, riêng 04 huyện vùng đồng bào DTTS và MN có 262 HTX, chiếm 35,8% số HTX nông nghiệp toàn tỉnh. Trong đó, số HTX chăn nuôi gia súc chỉ đạt khoảng 15 – 17%/ tổng số HTX ngành nông nghiệp. Thực tế khảo sát cho thấy, ngành chăn nuôi đại gia súc các huyện vùng đồng bào DTTS và MN phát triển tương đối mạnh, nhưng chủ yếu là mô hình chăn nuôi nhỏ lẻ, quy mô hộ gia đình; ít có quy mô trang trại lớn và các HTX chăn nuôi quy mô tập trung.</w:t>
      </w:r>
    </w:p>
    <w:p w14:paraId="3F9C344F" w14:textId="77777777" w:rsidR="00607607" w:rsidRPr="005327E1" w:rsidRDefault="00607607" w:rsidP="00607607">
      <w:pPr>
        <w:ind w:firstLine="851"/>
        <w:rPr>
          <w:rFonts w:cs="Times New Roman"/>
          <w:szCs w:val="28"/>
        </w:rPr>
      </w:pPr>
      <w:r w:rsidRPr="005327E1">
        <w:rPr>
          <w:rFonts w:cs="Times New Roman"/>
          <w:szCs w:val="28"/>
        </w:rPr>
        <w:t>Trên địa bàn 04 huyện vùng đồng bào DTTS và MN có nhiều lợi thế cho phát triển mô hình HTX chăn nuôi gia súc quy mô lớn, tạo vùng nguyên liệu theo chuỗi giá trị như: điều kiện tự nhiên thuận lợi; truyền thống chăn nuôi đại gia súc lâu đời và là vùng được tập trung – ưu tiên nhiều chính sách phát triển HTX, chính sách phát triển sản xuất nông nghiệp nói chung. Tuy nhiên, cũng có những vướng mắc, khó khăn nhất định như: năng lực và trình độ của người chăn nuôi ở mức thấp; vốn đầu tư phát triển sản xuất, kinh doanh rất hạn chế; đặc biệt là diện tích đất chăn nuôi, phát triển đồng cỏ bị cạnh tranh bởi ngành sản xuất cây ăn quả là một trong những khó khăn lớn nhất.</w:t>
      </w:r>
    </w:p>
    <w:p w14:paraId="668F8A1F" w14:textId="77777777" w:rsidR="00607607" w:rsidRPr="005327E1" w:rsidRDefault="00607607" w:rsidP="00607607">
      <w:pPr>
        <w:ind w:firstLine="851"/>
        <w:rPr>
          <w:rFonts w:cs="Times New Roman"/>
          <w:szCs w:val="28"/>
        </w:rPr>
      </w:pPr>
      <w:r w:rsidRPr="005327E1">
        <w:rPr>
          <w:rFonts w:cs="Times New Roman"/>
          <w:szCs w:val="28"/>
        </w:rPr>
        <w:t>Đề án được thực hiện sẽ dần hình thành vùng cung ứng gia súc tập trung, sản xuất quy mô theo tiêu chuẩn chất lượng và phát triển liên kết theo chuỗi giá trị. Bên cạnh đó, thông qua đề án, vùng chăn nuôi gia súc sẽ phát triển mạnh, giúp nâng cao thu nhập của hộ dân, giải quyết việc làm tại chỗ; giảm phát thải môi trường góp phần vào phát triển bền vững khu vực các huyện vùng đồng bào DTTS và MN trên địa bàn tỉnh Bắc Giang giai đoạn đến năm 2030 và tầm nhìn đến năm 2045.</w:t>
      </w:r>
    </w:p>
    <w:p w14:paraId="59C305B5" w14:textId="39D53D4A" w:rsidR="009D582F" w:rsidRPr="005327E1" w:rsidRDefault="00677062" w:rsidP="00677062">
      <w:pPr>
        <w:pStyle w:val="Heading3"/>
        <w:ind w:left="360"/>
        <w:rPr>
          <w:rFonts w:ascii="Times New Roman" w:hAnsi="Times New Roman" w:cs="Times New Roman"/>
          <w:b/>
          <w:bCs/>
          <w:color w:val="FF0000"/>
          <w:sz w:val="28"/>
          <w:szCs w:val="28"/>
        </w:rPr>
      </w:pPr>
      <w:bookmarkStart w:id="58" w:name="_Toc169698425"/>
      <w:r>
        <w:rPr>
          <w:rFonts w:ascii="Times New Roman" w:hAnsi="Times New Roman" w:cs="Times New Roman"/>
          <w:b/>
          <w:bCs/>
          <w:color w:val="FF0000"/>
          <w:sz w:val="28"/>
          <w:szCs w:val="28"/>
        </w:rPr>
        <w:lastRenderedPageBreak/>
        <w:t xml:space="preserve">2. </w:t>
      </w:r>
      <w:r w:rsidR="00ED37A3" w:rsidRPr="005327E1">
        <w:rPr>
          <w:rFonts w:ascii="Times New Roman" w:hAnsi="Times New Roman" w:cs="Times New Roman"/>
          <w:b/>
          <w:bCs/>
          <w:color w:val="FF0000"/>
          <w:sz w:val="28"/>
          <w:szCs w:val="28"/>
        </w:rPr>
        <w:t>Kiến nghị thực hiện đề án</w:t>
      </w:r>
      <w:bookmarkEnd w:id="58"/>
    </w:p>
    <w:p w14:paraId="5FE6FD2A" w14:textId="77777777" w:rsidR="00CB78D6" w:rsidRPr="005327E1" w:rsidRDefault="00CB78D6" w:rsidP="00CB78D6">
      <w:pPr>
        <w:ind w:firstLine="851"/>
        <w:rPr>
          <w:rFonts w:cs="Times New Roman"/>
          <w:spacing w:val="-4"/>
          <w:szCs w:val="28"/>
        </w:rPr>
      </w:pPr>
      <w:r w:rsidRPr="005327E1">
        <w:rPr>
          <w:rFonts w:cs="Times New Roman"/>
          <w:spacing w:val="-4"/>
          <w:szCs w:val="28"/>
        </w:rPr>
        <w:t xml:space="preserve">Để thực hiện đề án </w:t>
      </w:r>
      <w:r w:rsidRPr="005327E1">
        <w:rPr>
          <w:rFonts w:cs="Times New Roman"/>
          <w:b/>
          <w:bCs/>
          <w:i/>
          <w:iCs/>
          <w:spacing w:val="-4"/>
          <w:szCs w:val="28"/>
        </w:rPr>
        <w:t>“Phát triển mô hình HTX chăn nuôi gia súc trên địa bàn các huyện miền núi, vùng đồng bào dân tộc thiểu số; tạo tiền đề để phát triển thành các mô hình chăn nuôi tập trung, phát triển theo chuỗi giá trị trên địa bàn tỉnh Bắc Giang đến năm 2030, tầm nhìn đến năm 2045”</w:t>
      </w:r>
      <w:r w:rsidRPr="005327E1">
        <w:rPr>
          <w:rFonts w:cs="Times New Roman"/>
          <w:spacing w:val="-4"/>
          <w:szCs w:val="28"/>
        </w:rPr>
        <w:t xml:space="preserve">  hiệu quả, phù hợp với điều kiện phát triển thực tế các huyện miền núi, vùng đồng bào DTTS, chúng tôi kiến nghị:</w:t>
      </w:r>
    </w:p>
    <w:p w14:paraId="3B8B1BBC" w14:textId="77777777" w:rsidR="00CB78D6" w:rsidRPr="005327E1" w:rsidRDefault="00CB78D6" w:rsidP="00CB78D6">
      <w:pPr>
        <w:ind w:firstLine="851"/>
        <w:rPr>
          <w:rFonts w:cs="Times New Roman"/>
          <w:szCs w:val="28"/>
        </w:rPr>
      </w:pPr>
      <w:r w:rsidRPr="005327E1">
        <w:rPr>
          <w:rFonts w:cs="Times New Roman"/>
          <w:szCs w:val="28"/>
        </w:rPr>
        <w:t>Để thực hiện thành công mục tiêu tái cơ cấu ngành nông nghiệp, đối với địa bàn các huyện miền núi, vùng đồng bào DTTS cần ưu tiên phát triển mô hình HTX chăn nuôi gia súc là một giải pháp lợi thế; phù hợp và hiệu quả nhất. Vì vậy, các cơ chế, chính sách được thực hiện trên địa bàn cần tập trung ưu tiên đối với các HTX chăn nuôi gia súc quy mô lớn.</w:t>
      </w:r>
    </w:p>
    <w:p w14:paraId="62B3CF37" w14:textId="77777777" w:rsidR="00CB78D6" w:rsidRPr="005327E1" w:rsidRDefault="00CB78D6" w:rsidP="00CB78D6">
      <w:pPr>
        <w:ind w:firstLine="851"/>
        <w:rPr>
          <w:rFonts w:cs="Times New Roman"/>
          <w:szCs w:val="28"/>
        </w:rPr>
      </w:pPr>
      <w:r w:rsidRPr="005327E1">
        <w:rPr>
          <w:rFonts w:cs="Times New Roman"/>
          <w:szCs w:val="28"/>
        </w:rPr>
        <w:t>Đề nghị UBND tỉnh sớm phê duyệt đề án; đồng thời chỉ đạo các Sở, ngành chức năng phối kết hợp với Liên minh HTX tỉnh Bắc Giang trong việc bố trí nguồn vốn, tổ chức triển khai, giám sát và đánh giá kết quả thực hiện.</w:t>
      </w:r>
    </w:p>
    <w:p w14:paraId="27215B9B" w14:textId="77777777" w:rsidR="00CB78D6" w:rsidRPr="005327E1" w:rsidRDefault="00CB78D6" w:rsidP="00CB78D6">
      <w:pPr>
        <w:ind w:firstLine="851"/>
        <w:rPr>
          <w:rFonts w:cs="Times New Roman"/>
          <w:szCs w:val="28"/>
        </w:rPr>
      </w:pPr>
      <w:r w:rsidRPr="005327E1">
        <w:rPr>
          <w:rFonts w:cs="Times New Roman"/>
          <w:szCs w:val="28"/>
        </w:rPr>
        <w:t>Đề nghị Sở Nông nghiệp và PTNT phối kết hợp chặt chẽ với Liên minh HTX tỉnh Bắc Giang trong quá trình chỉ đạo chuyên môn ngành nông nghiệp; bố trí lồng ghép các Chương trình Mục tiêu quốc gia hỗ trợ thực hiện đề án. Chỉ đạo ngành nông nghiệp 04 huyện theo dõi, hỗ trợ trực tiếp về kỹ thuật chăn nuôi trong quá trình thực hiện đề án.</w:t>
      </w:r>
    </w:p>
    <w:p w14:paraId="45C40EFE" w14:textId="77777777" w:rsidR="00CB78D6" w:rsidRPr="005327E1" w:rsidRDefault="00CB78D6" w:rsidP="00CB78D6">
      <w:pPr>
        <w:ind w:firstLine="851"/>
        <w:rPr>
          <w:rFonts w:cs="Times New Roman"/>
          <w:szCs w:val="28"/>
        </w:rPr>
      </w:pPr>
      <w:r w:rsidRPr="005327E1">
        <w:rPr>
          <w:rFonts w:cs="Times New Roman"/>
          <w:spacing w:val="-8"/>
          <w:szCs w:val="28"/>
        </w:rPr>
        <w:t>Đề nghị UBND các xã phối kết hợp chặt chẽ với Liên minh HTX tỉnh Bắc Giang nhằm vận động hộ chăn nuôi tham gia HTX, bố trí nguồn lực địa phương, đặc biệt là đất đất trồng cỏ …; đồng thời kết hợp xử lý vấn đề phát sinh trong quá trình thực hiện đề án</w:t>
      </w:r>
      <w:r w:rsidRPr="005327E1">
        <w:rPr>
          <w:rFonts w:cs="Times New Roman"/>
          <w:szCs w:val="28"/>
        </w:rPr>
        <w:t>.</w:t>
      </w:r>
    </w:p>
    <w:p w14:paraId="0D7FFD45" w14:textId="77777777" w:rsidR="00CB78D6" w:rsidRPr="005327E1" w:rsidRDefault="00CB78D6" w:rsidP="00CB78D6">
      <w:pPr>
        <w:rPr>
          <w:rFonts w:cs="Times New Roman"/>
          <w:szCs w:val="28"/>
        </w:rPr>
      </w:pPr>
    </w:p>
    <w:p w14:paraId="5C1AF331" w14:textId="77777777" w:rsidR="009D64DC" w:rsidRPr="005327E1" w:rsidRDefault="009D64DC" w:rsidP="00CB78D6">
      <w:pPr>
        <w:rPr>
          <w:rFonts w:cs="Times New Roman"/>
          <w:szCs w:val="28"/>
        </w:rPr>
      </w:pPr>
    </w:p>
    <w:p w14:paraId="10F0739F" w14:textId="77777777" w:rsidR="009D64DC" w:rsidRPr="005327E1" w:rsidRDefault="009D64DC" w:rsidP="00CB78D6">
      <w:pPr>
        <w:rPr>
          <w:rFonts w:cs="Times New Roman"/>
          <w:szCs w:val="28"/>
        </w:rPr>
      </w:pPr>
    </w:p>
    <w:p w14:paraId="739065E9" w14:textId="77777777" w:rsidR="009D64DC" w:rsidRPr="005327E1" w:rsidRDefault="009D64DC" w:rsidP="00CB78D6">
      <w:pPr>
        <w:rPr>
          <w:rFonts w:cs="Times New Roman"/>
          <w:szCs w:val="28"/>
        </w:rPr>
      </w:pPr>
    </w:p>
    <w:p w14:paraId="05A2A2F8" w14:textId="77777777" w:rsidR="009D64DC" w:rsidRPr="005327E1" w:rsidRDefault="009D64DC" w:rsidP="00CB78D6">
      <w:pPr>
        <w:rPr>
          <w:rFonts w:cs="Times New Roman"/>
          <w:szCs w:val="28"/>
        </w:rPr>
      </w:pPr>
    </w:p>
    <w:p w14:paraId="4B52B938" w14:textId="77777777" w:rsidR="009D64DC" w:rsidRPr="005327E1" w:rsidRDefault="009D64DC" w:rsidP="00CB78D6">
      <w:pPr>
        <w:rPr>
          <w:rFonts w:cs="Times New Roman"/>
          <w:szCs w:val="28"/>
        </w:rPr>
      </w:pPr>
    </w:p>
    <w:p w14:paraId="3F986ADE" w14:textId="77777777" w:rsidR="009D64DC" w:rsidRPr="005327E1" w:rsidRDefault="009D64DC" w:rsidP="00CB78D6">
      <w:pPr>
        <w:rPr>
          <w:rFonts w:cs="Times New Roman"/>
          <w:szCs w:val="28"/>
        </w:rPr>
      </w:pPr>
    </w:p>
    <w:p w14:paraId="5548921A" w14:textId="77777777" w:rsidR="009D64DC" w:rsidRPr="005327E1" w:rsidRDefault="009D64DC" w:rsidP="00CB78D6">
      <w:pPr>
        <w:rPr>
          <w:rFonts w:cs="Times New Roman"/>
          <w:szCs w:val="28"/>
        </w:rPr>
      </w:pPr>
    </w:p>
    <w:p w14:paraId="3F319976" w14:textId="555B8C65" w:rsidR="009D64DC" w:rsidRPr="005327E1" w:rsidRDefault="009D64DC" w:rsidP="009D64DC">
      <w:pPr>
        <w:pStyle w:val="Heading2"/>
        <w:spacing w:before="120" w:after="120"/>
        <w:ind w:left="1080"/>
        <w:jc w:val="center"/>
        <w:rPr>
          <w:rFonts w:ascii="Times New Roman" w:eastAsiaTheme="minorHAnsi" w:hAnsi="Times New Roman" w:cs="Times New Roman"/>
          <w:b/>
          <w:color w:val="auto"/>
          <w:sz w:val="28"/>
          <w:szCs w:val="28"/>
        </w:rPr>
      </w:pPr>
      <w:bookmarkStart w:id="59" w:name="_Toc169532239"/>
      <w:bookmarkStart w:id="60" w:name="_Toc169698422"/>
      <w:r w:rsidRPr="005327E1">
        <w:rPr>
          <w:rFonts w:ascii="Times New Roman" w:eastAsiaTheme="minorHAnsi" w:hAnsi="Times New Roman" w:cs="Times New Roman"/>
          <w:b/>
          <w:color w:val="auto"/>
          <w:sz w:val="28"/>
          <w:szCs w:val="28"/>
        </w:rPr>
        <w:lastRenderedPageBreak/>
        <w:t xml:space="preserve">PHỤ LỤC TIẾN ĐỘ </w:t>
      </w:r>
      <w:r w:rsidRPr="005327E1">
        <w:rPr>
          <w:rFonts w:ascii="Times New Roman" w:hAnsi="Times New Roman" w:cs="Times New Roman"/>
          <w:b/>
          <w:bCs/>
          <w:color w:val="auto"/>
          <w:sz w:val="28"/>
          <w:szCs w:val="28"/>
        </w:rPr>
        <w:t>THỰC HIỆN ĐỀ ÁN</w:t>
      </w:r>
      <w:bookmarkEnd w:id="59"/>
      <w:bookmarkEnd w:id="60"/>
    </w:p>
    <w:p w14:paraId="6CD917B6" w14:textId="77777777" w:rsidR="009D64DC" w:rsidRPr="005327E1" w:rsidRDefault="009D64DC" w:rsidP="009D64DC">
      <w:pPr>
        <w:ind w:firstLine="851"/>
        <w:rPr>
          <w:rFonts w:cs="Times New Roman"/>
          <w:szCs w:val="28"/>
        </w:rPr>
      </w:pPr>
      <w:r w:rsidRPr="005327E1">
        <w:rPr>
          <w:rFonts w:cs="Times New Roman"/>
          <w:szCs w:val="28"/>
        </w:rPr>
        <w:t>Đề án được thực hiện trong 03 giai đoạn, cụ thể:</w:t>
      </w:r>
    </w:p>
    <w:p w14:paraId="5F6F84C5" w14:textId="77777777" w:rsidR="009D64DC" w:rsidRPr="005327E1" w:rsidRDefault="009D64DC" w:rsidP="009D64DC">
      <w:pPr>
        <w:pStyle w:val="ListParagraph"/>
        <w:numPr>
          <w:ilvl w:val="0"/>
          <w:numId w:val="7"/>
        </w:numPr>
        <w:rPr>
          <w:rFonts w:cs="Times New Roman"/>
          <w:szCs w:val="28"/>
        </w:rPr>
      </w:pPr>
      <w:r w:rsidRPr="005327E1">
        <w:rPr>
          <w:rFonts w:cs="Times New Roman"/>
          <w:szCs w:val="28"/>
        </w:rPr>
        <w:t>Giai đoạn I: từ năm 2025 đến 2026;</w:t>
      </w:r>
    </w:p>
    <w:p w14:paraId="544569BC" w14:textId="77777777" w:rsidR="009D64DC" w:rsidRPr="005327E1" w:rsidRDefault="009D64DC" w:rsidP="009D64DC">
      <w:pPr>
        <w:pStyle w:val="ListParagraph"/>
        <w:numPr>
          <w:ilvl w:val="0"/>
          <w:numId w:val="7"/>
        </w:numPr>
        <w:rPr>
          <w:rFonts w:cs="Times New Roman"/>
          <w:szCs w:val="28"/>
        </w:rPr>
      </w:pPr>
      <w:r w:rsidRPr="005327E1">
        <w:rPr>
          <w:rFonts w:cs="Times New Roman"/>
          <w:szCs w:val="28"/>
        </w:rPr>
        <w:t>Giai đoạn II: từ năm 2027 đến 2028;</w:t>
      </w:r>
    </w:p>
    <w:p w14:paraId="05F627EB" w14:textId="77777777" w:rsidR="009D64DC" w:rsidRPr="005327E1" w:rsidRDefault="009D64DC" w:rsidP="009D64DC">
      <w:pPr>
        <w:pStyle w:val="ListParagraph"/>
        <w:numPr>
          <w:ilvl w:val="0"/>
          <w:numId w:val="7"/>
        </w:numPr>
        <w:rPr>
          <w:rFonts w:cs="Times New Roman"/>
          <w:szCs w:val="28"/>
        </w:rPr>
      </w:pPr>
      <w:r w:rsidRPr="005327E1">
        <w:rPr>
          <w:rFonts w:cs="Times New Roman"/>
          <w:szCs w:val="28"/>
        </w:rPr>
        <w:t>Giai đoạn III: từ năm 2029 đến 2030.</w:t>
      </w:r>
    </w:p>
    <w:p w14:paraId="4F6614F2" w14:textId="77777777" w:rsidR="009D64DC" w:rsidRPr="005327E1" w:rsidRDefault="009D64DC" w:rsidP="009D64DC">
      <w:pPr>
        <w:ind w:firstLine="851"/>
        <w:rPr>
          <w:rFonts w:cs="Times New Roman"/>
          <w:szCs w:val="28"/>
        </w:rPr>
      </w:pPr>
      <w:r w:rsidRPr="005327E1">
        <w:rPr>
          <w:rFonts w:cs="Times New Roman"/>
          <w:szCs w:val="28"/>
        </w:rPr>
        <w:t>Kế hoạch triển khai thực hiện đề án:</w:t>
      </w:r>
    </w:p>
    <w:tbl>
      <w:tblPr>
        <w:tblW w:w="9067" w:type="dxa"/>
        <w:tblLook w:val="04A0" w:firstRow="1" w:lastRow="0" w:firstColumn="1" w:lastColumn="0" w:noHBand="0" w:noVBand="1"/>
      </w:tblPr>
      <w:tblGrid>
        <w:gridCol w:w="704"/>
        <w:gridCol w:w="4820"/>
        <w:gridCol w:w="1231"/>
        <w:gridCol w:w="1134"/>
        <w:gridCol w:w="1178"/>
      </w:tblGrid>
      <w:tr w:rsidR="009D64DC" w:rsidRPr="005327E1" w14:paraId="5F4F7895" w14:textId="77777777" w:rsidTr="00656396">
        <w:trPr>
          <w:trHeight w:val="336"/>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E790F"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69B6F290"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Hội dung thực hiện đề án</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2A846E68"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Giai đoạn 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8C5B6E"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Giai đoạn II</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649C6805"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Giai đoạn III</w:t>
            </w:r>
          </w:p>
        </w:tc>
      </w:tr>
      <w:tr w:rsidR="009D64DC" w:rsidRPr="005327E1" w14:paraId="3501C0EB" w14:textId="77777777" w:rsidTr="00656396">
        <w:trPr>
          <w:trHeight w:val="33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1D422"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I</w:t>
            </w:r>
          </w:p>
        </w:tc>
        <w:tc>
          <w:tcPr>
            <w:tcW w:w="4820" w:type="dxa"/>
            <w:tcBorders>
              <w:top w:val="nil"/>
              <w:left w:val="nil"/>
              <w:bottom w:val="single" w:sz="4" w:space="0" w:color="auto"/>
              <w:right w:val="single" w:sz="4" w:space="0" w:color="auto"/>
            </w:tcBorders>
            <w:shd w:val="clear" w:color="auto" w:fill="auto"/>
            <w:vAlign w:val="bottom"/>
            <w:hideMark/>
          </w:tcPr>
          <w:p w14:paraId="3AC3D453"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Xây dựng kế hoạch thực hiện đề án</w:t>
            </w:r>
          </w:p>
        </w:tc>
        <w:tc>
          <w:tcPr>
            <w:tcW w:w="1231" w:type="dxa"/>
            <w:tcBorders>
              <w:top w:val="nil"/>
              <w:left w:val="nil"/>
              <w:bottom w:val="single" w:sz="4" w:space="0" w:color="auto"/>
              <w:right w:val="single" w:sz="4" w:space="0" w:color="auto"/>
            </w:tcBorders>
            <w:shd w:val="clear" w:color="000000" w:fill="DAF2D0"/>
            <w:noWrap/>
            <w:vAlign w:val="bottom"/>
            <w:hideMark/>
          </w:tcPr>
          <w:p w14:paraId="05B541EF"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15AF0FC5"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77FCB6E7"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 </w:t>
            </w:r>
          </w:p>
        </w:tc>
      </w:tr>
      <w:tr w:rsidR="009D64DC" w:rsidRPr="005327E1" w14:paraId="3F88E411" w14:textId="77777777" w:rsidTr="00656396">
        <w:trPr>
          <w:trHeight w:val="9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52BABC"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II</w:t>
            </w:r>
          </w:p>
        </w:tc>
        <w:tc>
          <w:tcPr>
            <w:tcW w:w="4820" w:type="dxa"/>
            <w:tcBorders>
              <w:top w:val="nil"/>
              <w:left w:val="nil"/>
              <w:bottom w:val="single" w:sz="4" w:space="0" w:color="auto"/>
              <w:right w:val="single" w:sz="4" w:space="0" w:color="auto"/>
            </w:tcBorders>
            <w:shd w:val="clear" w:color="auto" w:fill="auto"/>
            <w:vAlign w:val="bottom"/>
            <w:hideMark/>
          </w:tcPr>
          <w:p w14:paraId="43D27D16"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Tiểu dự án 1:</w:t>
            </w:r>
            <w:r w:rsidRPr="005327E1">
              <w:rPr>
                <w:rFonts w:eastAsia="Times New Roman" w:cs="Times New Roman"/>
                <w:b/>
                <w:bCs/>
                <w:szCs w:val="28"/>
              </w:rPr>
              <w:t xml:space="preserve"> Xây dựng mô hình HTX chăn nuôi giá súc quy mô lớn, tạo vùng nguyên liệu, phát triển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7D15971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5184D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12617317"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0EE1B040" w14:textId="77777777" w:rsidTr="00656396">
        <w:trPr>
          <w:trHeight w:val="6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22830"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1</w:t>
            </w:r>
          </w:p>
        </w:tc>
        <w:tc>
          <w:tcPr>
            <w:tcW w:w="4820" w:type="dxa"/>
            <w:tcBorders>
              <w:top w:val="nil"/>
              <w:left w:val="nil"/>
              <w:bottom w:val="single" w:sz="4" w:space="0" w:color="auto"/>
              <w:right w:val="single" w:sz="4" w:space="0" w:color="auto"/>
            </w:tcBorders>
            <w:shd w:val="clear" w:color="auto" w:fill="auto"/>
            <w:vAlign w:val="bottom"/>
            <w:hideMark/>
          </w:tcPr>
          <w:p w14:paraId="44EC5BE8"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Phối kết hợp với ngành nông nghiệp huyện và chính quyền địa phương các xã; Tổ chức nghiên cứu, khảo sát, đánh giá trên địa bàn 14 vùng chăn nuôi giá súc chủ lực (trên địa bàn 38 xã, thuộc 04 huyện vùng đồng bào DTTS và MN); để xác định 07 mô hình HTX phù hợp với điều kiện thực tế của từng địa phương</w:t>
            </w:r>
          </w:p>
        </w:tc>
        <w:tc>
          <w:tcPr>
            <w:tcW w:w="1231" w:type="dxa"/>
            <w:tcBorders>
              <w:top w:val="nil"/>
              <w:left w:val="nil"/>
              <w:bottom w:val="single" w:sz="4" w:space="0" w:color="auto"/>
              <w:right w:val="single" w:sz="4" w:space="0" w:color="auto"/>
            </w:tcBorders>
            <w:shd w:val="clear" w:color="000000" w:fill="DAF2D0"/>
            <w:noWrap/>
            <w:vAlign w:val="bottom"/>
            <w:hideMark/>
          </w:tcPr>
          <w:p w14:paraId="3A8E9C0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04F8E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35CCDA5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095C7C00" w14:textId="77777777" w:rsidTr="00656396">
        <w:trPr>
          <w:trHeight w:val="6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333CE7"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2</w:t>
            </w:r>
          </w:p>
        </w:tc>
        <w:tc>
          <w:tcPr>
            <w:tcW w:w="4820" w:type="dxa"/>
            <w:tcBorders>
              <w:top w:val="nil"/>
              <w:left w:val="nil"/>
              <w:bottom w:val="single" w:sz="4" w:space="0" w:color="auto"/>
              <w:right w:val="single" w:sz="4" w:space="0" w:color="auto"/>
            </w:tcBorders>
            <w:shd w:val="clear" w:color="auto" w:fill="auto"/>
            <w:vAlign w:val="bottom"/>
            <w:hideMark/>
          </w:tcPr>
          <w:p w14:paraId="5FB41F7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thành lập mới hoặc củng cố lại tổ chức hoạt động của các HTX theo Luật HTX năm 2023</w:t>
            </w:r>
          </w:p>
        </w:tc>
        <w:tc>
          <w:tcPr>
            <w:tcW w:w="1231" w:type="dxa"/>
            <w:tcBorders>
              <w:top w:val="nil"/>
              <w:left w:val="nil"/>
              <w:bottom w:val="single" w:sz="4" w:space="0" w:color="auto"/>
              <w:right w:val="single" w:sz="4" w:space="0" w:color="auto"/>
            </w:tcBorders>
            <w:shd w:val="clear" w:color="000000" w:fill="DAF2D0"/>
            <w:noWrap/>
            <w:vAlign w:val="bottom"/>
            <w:hideMark/>
          </w:tcPr>
          <w:p w14:paraId="1C28F9B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01DE1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41B2F48C"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387C4886"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0DB702"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3</w:t>
            </w:r>
          </w:p>
        </w:tc>
        <w:tc>
          <w:tcPr>
            <w:tcW w:w="4820" w:type="dxa"/>
            <w:tcBorders>
              <w:top w:val="nil"/>
              <w:left w:val="nil"/>
              <w:bottom w:val="single" w:sz="4" w:space="0" w:color="auto"/>
              <w:right w:val="single" w:sz="4" w:space="0" w:color="auto"/>
            </w:tcBorders>
            <w:shd w:val="clear" w:color="auto" w:fill="auto"/>
            <w:vAlign w:val="bottom"/>
            <w:hideMark/>
          </w:tcPr>
          <w:p w14:paraId="7532AB9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xây dựng, củng cố lại điêu lệ, quy chế hoạt động của HTX</w:t>
            </w:r>
          </w:p>
        </w:tc>
        <w:tc>
          <w:tcPr>
            <w:tcW w:w="1231" w:type="dxa"/>
            <w:tcBorders>
              <w:top w:val="nil"/>
              <w:left w:val="nil"/>
              <w:bottom w:val="single" w:sz="4" w:space="0" w:color="auto"/>
              <w:right w:val="single" w:sz="4" w:space="0" w:color="auto"/>
            </w:tcBorders>
            <w:shd w:val="clear" w:color="000000" w:fill="DAF2D0"/>
            <w:noWrap/>
            <w:vAlign w:val="bottom"/>
            <w:hideMark/>
          </w:tcPr>
          <w:p w14:paraId="33EE380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7E21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5ED8A69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17BCC923"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F709B6"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4</w:t>
            </w:r>
          </w:p>
        </w:tc>
        <w:tc>
          <w:tcPr>
            <w:tcW w:w="4820" w:type="dxa"/>
            <w:tcBorders>
              <w:top w:val="nil"/>
              <w:left w:val="nil"/>
              <w:bottom w:val="single" w:sz="4" w:space="0" w:color="auto"/>
              <w:right w:val="single" w:sz="4" w:space="0" w:color="auto"/>
            </w:tcBorders>
            <w:shd w:val="clear" w:color="auto" w:fill="auto"/>
            <w:vAlign w:val="bottom"/>
            <w:hideMark/>
          </w:tcPr>
          <w:p w14:paraId="2A3C341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xây kế hoạch tổ chức chăn nuôi; phương án sản xuất kinh doanh chi tiết và các kế hoạch khác</w:t>
            </w:r>
          </w:p>
        </w:tc>
        <w:tc>
          <w:tcPr>
            <w:tcW w:w="1231" w:type="dxa"/>
            <w:tcBorders>
              <w:top w:val="nil"/>
              <w:left w:val="nil"/>
              <w:bottom w:val="single" w:sz="4" w:space="0" w:color="auto"/>
              <w:right w:val="single" w:sz="4" w:space="0" w:color="auto"/>
            </w:tcBorders>
            <w:shd w:val="clear" w:color="000000" w:fill="DAF2D0"/>
            <w:noWrap/>
            <w:vAlign w:val="bottom"/>
            <w:hideMark/>
          </w:tcPr>
          <w:p w14:paraId="62A7B0F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3E018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23CD582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40F17231" w14:textId="77777777" w:rsidTr="00656396">
        <w:trPr>
          <w:trHeight w:val="33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7CF0D2"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5</w:t>
            </w:r>
          </w:p>
        </w:tc>
        <w:tc>
          <w:tcPr>
            <w:tcW w:w="4820" w:type="dxa"/>
            <w:tcBorders>
              <w:top w:val="nil"/>
              <w:left w:val="nil"/>
              <w:bottom w:val="single" w:sz="4" w:space="0" w:color="auto"/>
              <w:right w:val="single" w:sz="4" w:space="0" w:color="auto"/>
            </w:tcBorders>
            <w:shd w:val="clear" w:color="auto" w:fill="auto"/>
            <w:vAlign w:val="bottom"/>
            <w:hideMark/>
          </w:tcPr>
          <w:p w14:paraId="142F8F78"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Các hỗ trợ pháp lý khác</w:t>
            </w:r>
          </w:p>
        </w:tc>
        <w:tc>
          <w:tcPr>
            <w:tcW w:w="1231" w:type="dxa"/>
            <w:tcBorders>
              <w:top w:val="nil"/>
              <w:left w:val="nil"/>
              <w:bottom w:val="single" w:sz="4" w:space="0" w:color="auto"/>
              <w:right w:val="single" w:sz="4" w:space="0" w:color="auto"/>
            </w:tcBorders>
            <w:shd w:val="clear" w:color="000000" w:fill="DAF2D0"/>
            <w:noWrap/>
            <w:vAlign w:val="bottom"/>
            <w:hideMark/>
          </w:tcPr>
          <w:p w14:paraId="7F9FA6A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2AC8B65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7107526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24008D64"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B698CC"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III</w:t>
            </w:r>
          </w:p>
        </w:tc>
        <w:tc>
          <w:tcPr>
            <w:tcW w:w="4820" w:type="dxa"/>
            <w:tcBorders>
              <w:top w:val="nil"/>
              <w:left w:val="nil"/>
              <w:bottom w:val="single" w:sz="4" w:space="0" w:color="auto"/>
              <w:right w:val="single" w:sz="4" w:space="0" w:color="auto"/>
            </w:tcBorders>
            <w:shd w:val="clear" w:color="auto" w:fill="auto"/>
            <w:vAlign w:val="bottom"/>
            <w:hideMark/>
          </w:tcPr>
          <w:p w14:paraId="3D10792A"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Tiểu dự án 2:</w:t>
            </w:r>
            <w:r w:rsidRPr="005327E1">
              <w:rPr>
                <w:rFonts w:eastAsia="Times New Roman" w:cs="Times New Roman"/>
                <w:b/>
                <w:bCs/>
                <w:szCs w:val="28"/>
              </w:rPr>
              <w:t xml:space="preserve"> Hỗ trợ tổ chức hoạt động của HTX chăn nuôi giá súc quy mô lớn, tạo vùng nguyên liệu, phát triển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3C051CC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E7E1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31A86391"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401FF5D6"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3CF56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1</w:t>
            </w:r>
          </w:p>
        </w:tc>
        <w:tc>
          <w:tcPr>
            <w:tcW w:w="4820" w:type="dxa"/>
            <w:tcBorders>
              <w:top w:val="nil"/>
              <w:left w:val="nil"/>
              <w:bottom w:val="single" w:sz="4" w:space="0" w:color="auto"/>
              <w:right w:val="single" w:sz="4" w:space="0" w:color="auto"/>
            </w:tcBorders>
            <w:shd w:val="clear" w:color="auto" w:fill="auto"/>
            <w:vAlign w:val="bottom"/>
            <w:hideMark/>
          </w:tcPr>
          <w:p w14:paraId="719EE2C7"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con giống đạt tiêu chuẩn, chất lượng tốt cho các thành viên của HTX</w:t>
            </w:r>
          </w:p>
        </w:tc>
        <w:tc>
          <w:tcPr>
            <w:tcW w:w="1231" w:type="dxa"/>
            <w:tcBorders>
              <w:top w:val="nil"/>
              <w:left w:val="nil"/>
              <w:bottom w:val="single" w:sz="4" w:space="0" w:color="auto"/>
              <w:right w:val="single" w:sz="4" w:space="0" w:color="auto"/>
            </w:tcBorders>
            <w:shd w:val="clear" w:color="auto" w:fill="auto"/>
            <w:noWrap/>
            <w:vAlign w:val="bottom"/>
            <w:hideMark/>
          </w:tcPr>
          <w:p w14:paraId="776EEA3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751D59C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020976D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4909D995"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6D848"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2</w:t>
            </w:r>
          </w:p>
        </w:tc>
        <w:tc>
          <w:tcPr>
            <w:tcW w:w="4820" w:type="dxa"/>
            <w:tcBorders>
              <w:top w:val="nil"/>
              <w:left w:val="nil"/>
              <w:bottom w:val="single" w:sz="4" w:space="0" w:color="auto"/>
              <w:right w:val="single" w:sz="4" w:space="0" w:color="auto"/>
            </w:tcBorders>
            <w:shd w:val="clear" w:color="auto" w:fill="auto"/>
            <w:vAlign w:val="bottom"/>
            <w:hideMark/>
          </w:tcPr>
          <w:p w14:paraId="5E43FBD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thức ăn đầu vào, thuốc thu ý và một số loại hoạt chất cần thiết cho chăn nuôi gia súc</w:t>
            </w:r>
          </w:p>
        </w:tc>
        <w:tc>
          <w:tcPr>
            <w:tcW w:w="1231" w:type="dxa"/>
            <w:tcBorders>
              <w:top w:val="nil"/>
              <w:left w:val="nil"/>
              <w:bottom w:val="single" w:sz="4" w:space="0" w:color="auto"/>
              <w:right w:val="single" w:sz="4" w:space="0" w:color="auto"/>
            </w:tcBorders>
            <w:shd w:val="clear" w:color="auto" w:fill="auto"/>
            <w:noWrap/>
            <w:vAlign w:val="bottom"/>
            <w:hideMark/>
          </w:tcPr>
          <w:p w14:paraId="7121AEC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343B57F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63AB9898"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6481ABDD"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ED0538"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lastRenderedPageBreak/>
              <w:t>3</w:t>
            </w:r>
          </w:p>
        </w:tc>
        <w:tc>
          <w:tcPr>
            <w:tcW w:w="4820" w:type="dxa"/>
            <w:tcBorders>
              <w:top w:val="nil"/>
              <w:left w:val="nil"/>
              <w:bottom w:val="single" w:sz="4" w:space="0" w:color="auto"/>
              <w:right w:val="single" w:sz="4" w:space="0" w:color="auto"/>
            </w:tcBorders>
            <w:shd w:val="clear" w:color="auto" w:fill="auto"/>
            <w:vAlign w:val="bottom"/>
            <w:hideMark/>
          </w:tcPr>
          <w:p w14:paraId="34EDF1E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phát triển các vùng trồng thức ăn chủ động, như: cỏ voi, ngô …</w:t>
            </w:r>
          </w:p>
        </w:tc>
        <w:tc>
          <w:tcPr>
            <w:tcW w:w="1231" w:type="dxa"/>
            <w:tcBorders>
              <w:top w:val="nil"/>
              <w:left w:val="nil"/>
              <w:bottom w:val="single" w:sz="4" w:space="0" w:color="auto"/>
              <w:right w:val="single" w:sz="4" w:space="0" w:color="auto"/>
            </w:tcBorders>
            <w:shd w:val="clear" w:color="000000" w:fill="DAF2D0"/>
            <w:noWrap/>
            <w:vAlign w:val="bottom"/>
            <w:hideMark/>
          </w:tcPr>
          <w:p w14:paraId="27656250"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79708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08DEC03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4340F0DE" w14:textId="77777777" w:rsidTr="00656396">
        <w:trPr>
          <w:trHeight w:val="33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B36F8"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4</w:t>
            </w:r>
          </w:p>
        </w:tc>
        <w:tc>
          <w:tcPr>
            <w:tcW w:w="4820" w:type="dxa"/>
            <w:tcBorders>
              <w:top w:val="nil"/>
              <w:left w:val="nil"/>
              <w:bottom w:val="single" w:sz="4" w:space="0" w:color="auto"/>
              <w:right w:val="single" w:sz="4" w:space="0" w:color="auto"/>
            </w:tcBorders>
            <w:shd w:val="clear" w:color="auto" w:fill="auto"/>
            <w:vAlign w:val="bottom"/>
            <w:hideMark/>
          </w:tcPr>
          <w:p w14:paraId="0C68A15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Các hỗ trợ kỹ thuật khác</w:t>
            </w:r>
          </w:p>
        </w:tc>
        <w:tc>
          <w:tcPr>
            <w:tcW w:w="1231" w:type="dxa"/>
            <w:tcBorders>
              <w:top w:val="nil"/>
              <w:left w:val="nil"/>
              <w:bottom w:val="single" w:sz="4" w:space="0" w:color="auto"/>
              <w:right w:val="single" w:sz="4" w:space="0" w:color="auto"/>
            </w:tcBorders>
            <w:shd w:val="clear" w:color="000000" w:fill="DAF2D0"/>
            <w:noWrap/>
            <w:vAlign w:val="bottom"/>
            <w:hideMark/>
          </w:tcPr>
          <w:p w14:paraId="25022088"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5DA6D56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64559BA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0A90CAD1"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54C04"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IV</w:t>
            </w:r>
          </w:p>
        </w:tc>
        <w:tc>
          <w:tcPr>
            <w:tcW w:w="4820" w:type="dxa"/>
            <w:tcBorders>
              <w:top w:val="nil"/>
              <w:left w:val="nil"/>
              <w:bottom w:val="single" w:sz="4" w:space="0" w:color="auto"/>
              <w:right w:val="single" w:sz="4" w:space="0" w:color="auto"/>
            </w:tcBorders>
            <w:shd w:val="clear" w:color="auto" w:fill="auto"/>
            <w:vAlign w:val="bottom"/>
            <w:hideMark/>
          </w:tcPr>
          <w:p w14:paraId="2222075A"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Tiểu dự án 3:</w:t>
            </w:r>
            <w:r w:rsidRPr="005327E1">
              <w:rPr>
                <w:rFonts w:eastAsia="Times New Roman" w:cs="Times New Roman"/>
                <w:b/>
                <w:bCs/>
                <w:szCs w:val="28"/>
              </w:rPr>
              <w:t xml:space="preserve"> Tập huấn nâng cao năng lực hoạt động của HTX chăn nuôi gia súc quy mô lớn, tạo vùng nguyên liệu, phát triển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0E80CFA1"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AA155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5E01EA9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18F7A10B"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C17D5A"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1</w:t>
            </w:r>
          </w:p>
        </w:tc>
        <w:tc>
          <w:tcPr>
            <w:tcW w:w="4820" w:type="dxa"/>
            <w:tcBorders>
              <w:top w:val="nil"/>
              <w:left w:val="nil"/>
              <w:bottom w:val="single" w:sz="4" w:space="0" w:color="auto"/>
              <w:right w:val="single" w:sz="4" w:space="0" w:color="auto"/>
            </w:tcBorders>
            <w:shd w:val="clear" w:color="auto" w:fill="auto"/>
            <w:vAlign w:val="bottom"/>
            <w:hideMark/>
          </w:tcPr>
          <w:p w14:paraId="6CF2E63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cán bộ và thành viên HTX về Luật HTX năm 2023</w:t>
            </w:r>
          </w:p>
        </w:tc>
        <w:tc>
          <w:tcPr>
            <w:tcW w:w="1231" w:type="dxa"/>
            <w:tcBorders>
              <w:top w:val="nil"/>
              <w:left w:val="nil"/>
              <w:bottom w:val="single" w:sz="4" w:space="0" w:color="auto"/>
              <w:right w:val="single" w:sz="4" w:space="0" w:color="auto"/>
            </w:tcBorders>
            <w:shd w:val="clear" w:color="000000" w:fill="DAF2D0"/>
            <w:noWrap/>
            <w:vAlign w:val="bottom"/>
            <w:hideMark/>
          </w:tcPr>
          <w:p w14:paraId="3D75F9C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FC63F7"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7A93F3A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28794161"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9E63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2</w:t>
            </w:r>
          </w:p>
        </w:tc>
        <w:tc>
          <w:tcPr>
            <w:tcW w:w="4820" w:type="dxa"/>
            <w:tcBorders>
              <w:top w:val="nil"/>
              <w:left w:val="nil"/>
              <w:bottom w:val="single" w:sz="4" w:space="0" w:color="auto"/>
              <w:right w:val="single" w:sz="4" w:space="0" w:color="auto"/>
            </w:tcBorders>
            <w:shd w:val="clear" w:color="auto" w:fill="auto"/>
            <w:vAlign w:val="bottom"/>
            <w:hideMark/>
          </w:tcPr>
          <w:p w14:paraId="1E31567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cán bộ quản lý và thành viên HTX về chuyển đổi số trong HTX và trong phát triển chăn nuôi gia súc</w:t>
            </w:r>
          </w:p>
        </w:tc>
        <w:tc>
          <w:tcPr>
            <w:tcW w:w="1231" w:type="dxa"/>
            <w:tcBorders>
              <w:top w:val="nil"/>
              <w:left w:val="nil"/>
              <w:bottom w:val="single" w:sz="4" w:space="0" w:color="auto"/>
              <w:right w:val="single" w:sz="4" w:space="0" w:color="auto"/>
            </w:tcBorders>
            <w:shd w:val="clear" w:color="auto" w:fill="auto"/>
            <w:noWrap/>
            <w:vAlign w:val="bottom"/>
            <w:hideMark/>
          </w:tcPr>
          <w:p w14:paraId="65CF23E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56A1BE8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1617C1F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48AD7277"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CDEA7F"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3</w:t>
            </w:r>
          </w:p>
        </w:tc>
        <w:tc>
          <w:tcPr>
            <w:tcW w:w="4820" w:type="dxa"/>
            <w:tcBorders>
              <w:top w:val="nil"/>
              <w:left w:val="nil"/>
              <w:bottom w:val="single" w:sz="4" w:space="0" w:color="auto"/>
              <w:right w:val="single" w:sz="4" w:space="0" w:color="auto"/>
            </w:tcBorders>
            <w:shd w:val="clear" w:color="auto" w:fill="auto"/>
            <w:vAlign w:val="bottom"/>
            <w:hideMark/>
          </w:tcPr>
          <w:p w14:paraId="4CA9F62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cán bộ HTX về quản trị HTX, phát triển HTX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2F564011"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1AE4A19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501820C1"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59E596DE"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D1DB7"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4</w:t>
            </w:r>
          </w:p>
        </w:tc>
        <w:tc>
          <w:tcPr>
            <w:tcW w:w="4820" w:type="dxa"/>
            <w:tcBorders>
              <w:top w:val="nil"/>
              <w:left w:val="nil"/>
              <w:bottom w:val="single" w:sz="4" w:space="0" w:color="auto"/>
              <w:right w:val="single" w:sz="4" w:space="0" w:color="auto"/>
            </w:tcBorders>
            <w:shd w:val="clear" w:color="auto" w:fill="auto"/>
            <w:vAlign w:val="bottom"/>
            <w:hideMark/>
          </w:tcPr>
          <w:p w14:paraId="2F39D13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thành viên HTX về kỹ thuật chăn nuôi gia súc, đặc biệt là đại gia súc</w:t>
            </w:r>
          </w:p>
        </w:tc>
        <w:tc>
          <w:tcPr>
            <w:tcW w:w="1231" w:type="dxa"/>
            <w:tcBorders>
              <w:top w:val="nil"/>
              <w:left w:val="nil"/>
              <w:bottom w:val="single" w:sz="4" w:space="0" w:color="auto"/>
              <w:right w:val="single" w:sz="4" w:space="0" w:color="auto"/>
            </w:tcBorders>
            <w:shd w:val="clear" w:color="000000" w:fill="DAF2D0"/>
            <w:noWrap/>
            <w:vAlign w:val="bottom"/>
            <w:hideMark/>
          </w:tcPr>
          <w:p w14:paraId="581B2B3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6358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77502D4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25D7DAA0"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D9A49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5</w:t>
            </w:r>
          </w:p>
        </w:tc>
        <w:tc>
          <w:tcPr>
            <w:tcW w:w="4820" w:type="dxa"/>
            <w:tcBorders>
              <w:top w:val="nil"/>
              <w:left w:val="nil"/>
              <w:bottom w:val="single" w:sz="4" w:space="0" w:color="auto"/>
              <w:right w:val="single" w:sz="4" w:space="0" w:color="auto"/>
            </w:tcBorders>
            <w:shd w:val="clear" w:color="auto" w:fill="auto"/>
            <w:vAlign w:val="bottom"/>
            <w:hideMark/>
          </w:tcPr>
          <w:p w14:paraId="538BAB1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thành viên HTX về phòng trừ dịch bệnh và các biện pháp phòng bệnh từ xa</w:t>
            </w:r>
          </w:p>
        </w:tc>
        <w:tc>
          <w:tcPr>
            <w:tcW w:w="1231" w:type="dxa"/>
            <w:tcBorders>
              <w:top w:val="nil"/>
              <w:left w:val="nil"/>
              <w:bottom w:val="single" w:sz="4" w:space="0" w:color="auto"/>
              <w:right w:val="single" w:sz="4" w:space="0" w:color="auto"/>
            </w:tcBorders>
            <w:shd w:val="clear" w:color="000000" w:fill="DAF2D0"/>
            <w:noWrap/>
            <w:vAlign w:val="bottom"/>
            <w:hideMark/>
          </w:tcPr>
          <w:p w14:paraId="3030603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E7C7F1"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38EE379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092736B0"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EAF122"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6</w:t>
            </w:r>
          </w:p>
        </w:tc>
        <w:tc>
          <w:tcPr>
            <w:tcW w:w="4820" w:type="dxa"/>
            <w:tcBorders>
              <w:top w:val="nil"/>
              <w:left w:val="nil"/>
              <w:bottom w:val="single" w:sz="4" w:space="0" w:color="auto"/>
              <w:right w:val="single" w:sz="4" w:space="0" w:color="auto"/>
            </w:tcBorders>
            <w:shd w:val="clear" w:color="auto" w:fill="auto"/>
            <w:vAlign w:val="bottom"/>
            <w:hideMark/>
          </w:tcPr>
          <w:p w14:paraId="24318A5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cán bộ và thành viên HTX về bảo vệ môi trường sống, môi trường sản xuất, chăn nuôi</w:t>
            </w:r>
          </w:p>
        </w:tc>
        <w:tc>
          <w:tcPr>
            <w:tcW w:w="1231" w:type="dxa"/>
            <w:tcBorders>
              <w:top w:val="nil"/>
              <w:left w:val="nil"/>
              <w:bottom w:val="single" w:sz="4" w:space="0" w:color="auto"/>
              <w:right w:val="single" w:sz="4" w:space="0" w:color="auto"/>
            </w:tcBorders>
            <w:shd w:val="clear" w:color="auto" w:fill="auto"/>
            <w:noWrap/>
            <w:vAlign w:val="bottom"/>
            <w:hideMark/>
          </w:tcPr>
          <w:p w14:paraId="1B95993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23390E"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4350ADC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0DA6C6DA"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69A26E"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7</w:t>
            </w:r>
          </w:p>
        </w:tc>
        <w:tc>
          <w:tcPr>
            <w:tcW w:w="4820" w:type="dxa"/>
            <w:tcBorders>
              <w:top w:val="nil"/>
              <w:left w:val="nil"/>
              <w:bottom w:val="single" w:sz="4" w:space="0" w:color="auto"/>
              <w:right w:val="single" w:sz="4" w:space="0" w:color="auto"/>
            </w:tcBorders>
            <w:shd w:val="clear" w:color="auto" w:fill="auto"/>
            <w:vAlign w:val="bottom"/>
            <w:hideMark/>
          </w:tcPr>
          <w:p w14:paraId="2F891B0C"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cho thành viên HTX về hiệu quả sản xuât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39DF60F8"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7DA1E"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61978A70"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16702E38" w14:textId="77777777" w:rsidTr="00656396">
        <w:trPr>
          <w:trHeight w:val="672"/>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2275CB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8</w:t>
            </w:r>
          </w:p>
        </w:tc>
        <w:tc>
          <w:tcPr>
            <w:tcW w:w="4820" w:type="dxa"/>
            <w:tcBorders>
              <w:top w:val="nil"/>
              <w:left w:val="nil"/>
              <w:bottom w:val="single" w:sz="4" w:space="0" w:color="auto"/>
              <w:right w:val="single" w:sz="4" w:space="0" w:color="auto"/>
            </w:tcBorders>
            <w:shd w:val="clear" w:color="auto" w:fill="auto"/>
            <w:vAlign w:val="bottom"/>
          </w:tcPr>
          <w:p w14:paraId="4B1C587B"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tư vấn kỹ thuật chăn nuôi gia súc cho HTX và thành viên của HTX; Hỗ trợ kiểm soát và phòng trừ dịch bệnh cho đàn vật nuôi của HTX.</w:t>
            </w:r>
          </w:p>
        </w:tc>
        <w:tc>
          <w:tcPr>
            <w:tcW w:w="1231" w:type="dxa"/>
            <w:tcBorders>
              <w:top w:val="nil"/>
              <w:left w:val="nil"/>
              <w:bottom w:val="single" w:sz="4" w:space="0" w:color="auto"/>
              <w:right w:val="single" w:sz="4" w:space="0" w:color="auto"/>
            </w:tcBorders>
            <w:shd w:val="clear" w:color="auto" w:fill="auto"/>
            <w:noWrap/>
            <w:vAlign w:val="bottom"/>
          </w:tcPr>
          <w:p w14:paraId="197B4086" w14:textId="77777777" w:rsidR="009D64DC" w:rsidRPr="005327E1" w:rsidRDefault="009D64DC" w:rsidP="00656396">
            <w:pPr>
              <w:spacing w:before="0" w:after="0" w:line="240" w:lineRule="auto"/>
              <w:jc w:val="left"/>
              <w:rPr>
                <w:rFonts w:eastAsia="Times New Roman" w:cs="Times New Roman"/>
                <w:szCs w:val="28"/>
              </w:rPr>
            </w:pPr>
          </w:p>
        </w:tc>
        <w:tc>
          <w:tcPr>
            <w:tcW w:w="1134" w:type="dxa"/>
            <w:tcBorders>
              <w:top w:val="nil"/>
              <w:left w:val="nil"/>
              <w:bottom w:val="single" w:sz="4" w:space="0" w:color="auto"/>
              <w:right w:val="single" w:sz="4" w:space="0" w:color="auto"/>
            </w:tcBorders>
            <w:shd w:val="clear" w:color="auto" w:fill="auto"/>
            <w:noWrap/>
            <w:vAlign w:val="bottom"/>
          </w:tcPr>
          <w:p w14:paraId="2867265A" w14:textId="77777777" w:rsidR="009D64DC" w:rsidRPr="005327E1" w:rsidRDefault="009D64DC" w:rsidP="00656396">
            <w:pPr>
              <w:spacing w:before="0" w:after="0" w:line="240" w:lineRule="auto"/>
              <w:jc w:val="left"/>
              <w:rPr>
                <w:rFonts w:eastAsia="Times New Roman" w:cs="Times New Roman"/>
                <w:szCs w:val="28"/>
              </w:rPr>
            </w:pPr>
          </w:p>
        </w:tc>
        <w:tc>
          <w:tcPr>
            <w:tcW w:w="1178" w:type="dxa"/>
            <w:tcBorders>
              <w:top w:val="nil"/>
              <w:left w:val="nil"/>
              <w:bottom w:val="single" w:sz="4" w:space="0" w:color="auto"/>
              <w:right w:val="single" w:sz="4" w:space="0" w:color="auto"/>
            </w:tcBorders>
            <w:shd w:val="clear" w:color="000000" w:fill="DAF2D0"/>
            <w:noWrap/>
            <w:vAlign w:val="bottom"/>
          </w:tcPr>
          <w:p w14:paraId="18372416" w14:textId="77777777" w:rsidR="009D64DC" w:rsidRPr="005327E1" w:rsidRDefault="009D64DC" w:rsidP="00656396">
            <w:pPr>
              <w:spacing w:before="0" w:after="0" w:line="240" w:lineRule="auto"/>
              <w:jc w:val="left"/>
              <w:rPr>
                <w:rFonts w:eastAsia="Times New Roman" w:cs="Times New Roman"/>
                <w:szCs w:val="28"/>
              </w:rPr>
            </w:pPr>
          </w:p>
        </w:tc>
      </w:tr>
      <w:tr w:rsidR="009D64DC" w:rsidRPr="005327E1" w14:paraId="4DDE661B" w14:textId="77777777" w:rsidTr="00656396">
        <w:trPr>
          <w:trHeight w:val="11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9E618"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9</w:t>
            </w:r>
          </w:p>
        </w:tc>
        <w:tc>
          <w:tcPr>
            <w:tcW w:w="4820" w:type="dxa"/>
            <w:tcBorders>
              <w:top w:val="nil"/>
              <w:left w:val="nil"/>
              <w:bottom w:val="single" w:sz="4" w:space="0" w:color="auto"/>
              <w:right w:val="single" w:sz="4" w:space="0" w:color="auto"/>
            </w:tcBorders>
            <w:shd w:val="clear" w:color="auto" w:fill="auto"/>
            <w:hideMark/>
          </w:tcPr>
          <w:p w14:paraId="58ED190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Tập huấn nội dung khác</w:t>
            </w:r>
          </w:p>
        </w:tc>
        <w:tc>
          <w:tcPr>
            <w:tcW w:w="1231" w:type="dxa"/>
            <w:tcBorders>
              <w:top w:val="nil"/>
              <w:left w:val="nil"/>
              <w:bottom w:val="single" w:sz="4" w:space="0" w:color="auto"/>
              <w:right w:val="single" w:sz="4" w:space="0" w:color="auto"/>
            </w:tcBorders>
            <w:shd w:val="clear" w:color="000000" w:fill="DAF2D0"/>
            <w:noWrap/>
            <w:vAlign w:val="bottom"/>
            <w:hideMark/>
          </w:tcPr>
          <w:p w14:paraId="1AE7355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32F5D266"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1B9568B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6DDEF392"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FFF3CC"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V</w:t>
            </w:r>
          </w:p>
        </w:tc>
        <w:tc>
          <w:tcPr>
            <w:tcW w:w="4820" w:type="dxa"/>
            <w:tcBorders>
              <w:top w:val="nil"/>
              <w:left w:val="nil"/>
              <w:bottom w:val="single" w:sz="4" w:space="0" w:color="auto"/>
              <w:right w:val="single" w:sz="4" w:space="0" w:color="auto"/>
            </w:tcBorders>
            <w:shd w:val="clear" w:color="auto" w:fill="auto"/>
            <w:vAlign w:val="bottom"/>
            <w:hideMark/>
          </w:tcPr>
          <w:p w14:paraId="6138B8B7"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Tiểu dự án 4:</w:t>
            </w:r>
            <w:r w:rsidRPr="005327E1">
              <w:rPr>
                <w:rFonts w:eastAsia="Times New Roman" w:cs="Times New Roman"/>
                <w:b/>
                <w:bCs/>
                <w:szCs w:val="28"/>
              </w:rPr>
              <w:t xml:space="preserve"> Hỗ trợ xúc tiến thương mại đối với các HTX chăn nuôi giá súc quy mô lơn, tạo vùng nguyên liệu, phát triển theo chuỗi giá trị</w:t>
            </w:r>
          </w:p>
        </w:tc>
        <w:tc>
          <w:tcPr>
            <w:tcW w:w="1231" w:type="dxa"/>
            <w:tcBorders>
              <w:top w:val="nil"/>
              <w:left w:val="nil"/>
              <w:bottom w:val="single" w:sz="4" w:space="0" w:color="auto"/>
              <w:right w:val="single" w:sz="4" w:space="0" w:color="auto"/>
            </w:tcBorders>
            <w:shd w:val="clear" w:color="auto" w:fill="auto"/>
            <w:noWrap/>
            <w:vAlign w:val="bottom"/>
            <w:hideMark/>
          </w:tcPr>
          <w:p w14:paraId="58133BF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F14E3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auto"/>
            <w:noWrap/>
            <w:vAlign w:val="bottom"/>
            <w:hideMark/>
          </w:tcPr>
          <w:p w14:paraId="6853B1F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2F6FEBD3"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313A3"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1</w:t>
            </w:r>
          </w:p>
        </w:tc>
        <w:tc>
          <w:tcPr>
            <w:tcW w:w="4820" w:type="dxa"/>
            <w:tcBorders>
              <w:top w:val="nil"/>
              <w:left w:val="nil"/>
              <w:bottom w:val="single" w:sz="4" w:space="0" w:color="auto"/>
              <w:right w:val="single" w:sz="4" w:space="0" w:color="auto"/>
            </w:tcBorders>
            <w:shd w:val="clear" w:color="auto" w:fill="auto"/>
            <w:vAlign w:val="bottom"/>
            <w:hideMark/>
          </w:tcPr>
          <w:p w14:paraId="4B8527C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Tổ chức thăm quan, học tập mô hình về xúc tiến thương mại, tiêu thụ sản phẩm, phát triển thị trường;</w:t>
            </w:r>
          </w:p>
          <w:p w14:paraId="4E532B9F" w14:textId="77777777" w:rsidR="009D64DC" w:rsidRPr="005327E1" w:rsidRDefault="009D64DC" w:rsidP="00656396">
            <w:pPr>
              <w:spacing w:before="0" w:after="0" w:line="240" w:lineRule="auto"/>
              <w:jc w:val="left"/>
              <w:rPr>
                <w:rFonts w:eastAsia="Times New Roman" w:cs="Times New Roman"/>
                <w:szCs w:val="28"/>
              </w:rPr>
            </w:pPr>
          </w:p>
        </w:tc>
        <w:tc>
          <w:tcPr>
            <w:tcW w:w="1231" w:type="dxa"/>
            <w:tcBorders>
              <w:top w:val="nil"/>
              <w:left w:val="nil"/>
              <w:bottom w:val="single" w:sz="4" w:space="0" w:color="auto"/>
              <w:right w:val="single" w:sz="4" w:space="0" w:color="auto"/>
            </w:tcBorders>
            <w:shd w:val="clear" w:color="auto" w:fill="C5E0B3" w:themeFill="accent6" w:themeFillTint="66"/>
            <w:noWrap/>
            <w:vAlign w:val="bottom"/>
            <w:hideMark/>
          </w:tcPr>
          <w:p w14:paraId="67BD4D0C" w14:textId="77777777" w:rsidR="009D64DC" w:rsidRPr="005327E1" w:rsidRDefault="009D64DC" w:rsidP="00656396">
            <w:pPr>
              <w:spacing w:before="0" w:after="0" w:line="240" w:lineRule="auto"/>
              <w:jc w:val="left"/>
              <w:rPr>
                <w:rFonts w:eastAsia="Times New Roman" w:cs="Times New Roman"/>
                <w:szCs w:val="28"/>
                <w:highlight w:val="red"/>
              </w:rPr>
            </w:pPr>
            <w:r w:rsidRPr="005327E1">
              <w:rPr>
                <w:rFonts w:eastAsia="Times New Roman" w:cs="Times New Roman"/>
                <w:szCs w:val="28"/>
              </w:rPr>
              <w:lastRenderedPageBreak/>
              <w:t> </w:t>
            </w:r>
          </w:p>
        </w:tc>
        <w:tc>
          <w:tcPr>
            <w:tcW w:w="1134" w:type="dxa"/>
            <w:tcBorders>
              <w:top w:val="nil"/>
              <w:left w:val="nil"/>
              <w:bottom w:val="single" w:sz="4" w:space="0" w:color="auto"/>
              <w:right w:val="single" w:sz="4" w:space="0" w:color="auto"/>
            </w:tcBorders>
            <w:shd w:val="clear" w:color="000000" w:fill="DAF2D0"/>
            <w:noWrap/>
            <w:vAlign w:val="bottom"/>
            <w:hideMark/>
          </w:tcPr>
          <w:p w14:paraId="6441C0D7"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auto" w:fill="C5E0B3" w:themeFill="accent6" w:themeFillTint="66"/>
            <w:noWrap/>
            <w:vAlign w:val="bottom"/>
            <w:hideMark/>
          </w:tcPr>
          <w:p w14:paraId="498FDF22"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191438DE"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3B6DAA3"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lastRenderedPageBreak/>
              <w:t>2</w:t>
            </w:r>
          </w:p>
        </w:tc>
        <w:tc>
          <w:tcPr>
            <w:tcW w:w="4820" w:type="dxa"/>
            <w:tcBorders>
              <w:top w:val="nil"/>
              <w:left w:val="nil"/>
              <w:bottom w:val="single" w:sz="4" w:space="0" w:color="auto"/>
              <w:right w:val="single" w:sz="4" w:space="0" w:color="auto"/>
            </w:tcBorders>
            <w:shd w:val="clear" w:color="auto" w:fill="auto"/>
            <w:vAlign w:val="bottom"/>
          </w:tcPr>
          <w:p w14:paraId="48EE8903"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xây dựng tem quy xuất nguồn gốc sản phẩm; tem nhãn và logo sản phẩm của HTX;</w:t>
            </w:r>
          </w:p>
          <w:p w14:paraId="020B2437" w14:textId="77777777" w:rsidR="009D64DC" w:rsidRPr="005327E1" w:rsidRDefault="009D64DC" w:rsidP="00656396">
            <w:pPr>
              <w:spacing w:before="0" w:after="0" w:line="240" w:lineRule="auto"/>
              <w:jc w:val="left"/>
              <w:rPr>
                <w:rFonts w:eastAsia="Times New Roman" w:cs="Times New Roman"/>
                <w:szCs w:val="28"/>
              </w:rPr>
            </w:pPr>
          </w:p>
        </w:tc>
        <w:tc>
          <w:tcPr>
            <w:tcW w:w="1231" w:type="dxa"/>
            <w:tcBorders>
              <w:top w:val="nil"/>
              <w:left w:val="nil"/>
              <w:bottom w:val="single" w:sz="4" w:space="0" w:color="auto"/>
              <w:right w:val="single" w:sz="4" w:space="0" w:color="auto"/>
            </w:tcBorders>
            <w:shd w:val="clear" w:color="auto" w:fill="FFFFFF" w:themeFill="background1"/>
            <w:noWrap/>
            <w:vAlign w:val="bottom"/>
          </w:tcPr>
          <w:p w14:paraId="00790995" w14:textId="77777777" w:rsidR="009D64DC" w:rsidRPr="005327E1" w:rsidRDefault="009D64DC" w:rsidP="00656396">
            <w:pPr>
              <w:spacing w:before="0" w:after="0" w:line="240" w:lineRule="auto"/>
              <w:jc w:val="left"/>
              <w:rPr>
                <w:rFonts w:eastAsia="Times New Roman" w:cs="Times New Roman"/>
                <w:szCs w:val="28"/>
              </w:rPr>
            </w:pPr>
          </w:p>
        </w:tc>
        <w:tc>
          <w:tcPr>
            <w:tcW w:w="1134" w:type="dxa"/>
            <w:tcBorders>
              <w:top w:val="nil"/>
              <w:left w:val="nil"/>
              <w:bottom w:val="single" w:sz="4" w:space="0" w:color="auto"/>
              <w:right w:val="single" w:sz="4" w:space="0" w:color="auto"/>
            </w:tcBorders>
            <w:shd w:val="clear" w:color="auto" w:fill="C5E0B3" w:themeFill="accent6" w:themeFillTint="66"/>
            <w:noWrap/>
            <w:vAlign w:val="bottom"/>
          </w:tcPr>
          <w:p w14:paraId="3E714411" w14:textId="77777777" w:rsidR="009D64DC" w:rsidRPr="005327E1" w:rsidRDefault="009D64DC" w:rsidP="00656396">
            <w:pPr>
              <w:spacing w:before="0" w:after="0" w:line="240" w:lineRule="auto"/>
              <w:jc w:val="left"/>
              <w:rPr>
                <w:rFonts w:eastAsia="Times New Roman" w:cs="Times New Roman"/>
                <w:szCs w:val="28"/>
              </w:rPr>
            </w:pPr>
          </w:p>
        </w:tc>
        <w:tc>
          <w:tcPr>
            <w:tcW w:w="1178" w:type="dxa"/>
            <w:tcBorders>
              <w:top w:val="nil"/>
              <w:left w:val="nil"/>
              <w:bottom w:val="single" w:sz="4" w:space="0" w:color="auto"/>
              <w:right w:val="single" w:sz="4" w:space="0" w:color="auto"/>
            </w:tcBorders>
            <w:shd w:val="clear" w:color="auto" w:fill="FFFFFF" w:themeFill="background1"/>
            <w:noWrap/>
            <w:vAlign w:val="bottom"/>
          </w:tcPr>
          <w:p w14:paraId="1A4D0DB9" w14:textId="77777777" w:rsidR="009D64DC" w:rsidRPr="005327E1" w:rsidRDefault="009D64DC" w:rsidP="00656396">
            <w:pPr>
              <w:spacing w:before="0" w:after="0" w:line="240" w:lineRule="auto"/>
              <w:jc w:val="left"/>
              <w:rPr>
                <w:rFonts w:eastAsia="Times New Roman" w:cs="Times New Roman"/>
                <w:szCs w:val="28"/>
              </w:rPr>
            </w:pPr>
          </w:p>
        </w:tc>
      </w:tr>
      <w:tr w:rsidR="009D64DC" w:rsidRPr="005327E1" w14:paraId="1A140DE1" w14:textId="77777777" w:rsidTr="00656396">
        <w:trPr>
          <w:trHeight w:val="1008"/>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7D65B2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3</w:t>
            </w:r>
          </w:p>
        </w:tc>
        <w:tc>
          <w:tcPr>
            <w:tcW w:w="4820" w:type="dxa"/>
            <w:tcBorders>
              <w:top w:val="nil"/>
              <w:left w:val="nil"/>
              <w:bottom w:val="single" w:sz="4" w:space="0" w:color="auto"/>
              <w:right w:val="single" w:sz="4" w:space="0" w:color="auto"/>
            </w:tcBorders>
            <w:shd w:val="clear" w:color="auto" w:fill="auto"/>
            <w:vAlign w:val="bottom"/>
          </w:tcPr>
          <w:p w14:paraId="35733A49"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Hỗ trợ tham gia các cuộc hội chợ, hội nghị quảng bá sản phẩm, tư vấn kết nối tiêu thụ sản phẩm;</w:t>
            </w:r>
          </w:p>
        </w:tc>
        <w:tc>
          <w:tcPr>
            <w:tcW w:w="1231" w:type="dxa"/>
            <w:tcBorders>
              <w:top w:val="nil"/>
              <w:left w:val="nil"/>
              <w:bottom w:val="single" w:sz="4" w:space="0" w:color="auto"/>
              <w:right w:val="single" w:sz="4" w:space="0" w:color="auto"/>
            </w:tcBorders>
            <w:shd w:val="clear" w:color="auto" w:fill="C5E0B3" w:themeFill="accent6" w:themeFillTint="66"/>
            <w:noWrap/>
            <w:vAlign w:val="bottom"/>
          </w:tcPr>
          <w:p w14:paraId="208FE3EE" w14:textId="77777777" w:rsidR="009D64DC" w:rsidRPr="005327E1" w:rsidRDefault="009D64DC" w:rsidP="00656396">
            <w:pPr>
              <w:spacing w:before="0" w:after="0" w:line="240" w:lineRule="auto"/>
              <w:jc w:val="left"/>
              <w:rPr>
                <w:rFonts w:eastAsia="Times New Roman" w:cs="Times New Roman"/>
                <w:szCs w:val="28"/>
              </w:rPr>
            </w:pPr>
          </w:p>
        </w:tc>
        <w:tc>
          <w:tcPr>
            <w:tcW w:w="1134" w:type="dxa"/>
            <w:tcBorders>
              <w:top w:val="nil"/>
              <w:left w:val="nil"/>
              <w:bottom w:val="single" w:sz="4" w:space="0" w:color="auto"/>
              <w:right w:val="single" w:sz="4" w:space="0" w:color="auto"/>
            </w:tcBorders>
            <w:shd w:val="clear" w:color="auto" w:fill="C5E0B3" w:themeFill="accent6" w:themeFillTint="66"/>
            <w:noWrap/>
            <w:vAlign w:val="bottom"/>
          </w:tcPr>
          <w:p w14:paraId="4B27DA08" w14:textId="77777777" w:rsidR="009D64DC" w:rsidRPr="005327E1" w:rsidRDefault="009D64DC" w:rsidP="00656396">
            <w:pPr>
              <w:spacing w:before="0" w:after="0" w:line="240" w:lineRule="auto"/>
              <w:jc w:val="left"/>
              <w:rPr>
                <w:rFonts w:eastAsia="Times New Roman" w:cs="Times New Roman"/>
                <w:szCs w:val="28"/>
              </w:rPr>
            </w:pPr>
          </w:p>
        </w:tc>
        <w:tc>
          <w:tcPr>
            <w:tcW w:w="1178" w:type="dxa"/>
            <w:tcBorders>
              <w:top w:val="nil"/>
              <w:left w:val="nil"/>
              <w:bottom w:val="single" w:sz="4" w:space="0" w:color="auto"/>
              <w:right w:val="single" w:sz="4" w:space="0" w:color="auto"/>
            </w:tcBorders>
            <w:shd w:val="clear" w:color="auto" w:fill="C5E0B3" w:themeFill="accent6" w:themeFillTint="66"/>
            <w:noWrap/>
            <w:vAlign w:val="bottom"/>
          </w:tcPr>
          <w:p w14:paraId="52E44410" w14:textId="77777777" w:rsidR="009D64DC" w:rsidRPr="005327E1" w:rsidRDefault="009D64DC" w:rsidP="00656396">
            <w:pPr>
              <w:spacing w:before="0" w:after="0" w:line="240" w:lineRule="auto"/>
              <w:jc w:val="left"/>
              <w:rPr>
                <w:rFonts w:eastAsia="Times New Roman" w:cs="Times New Roman"/>
                <w:szCs w:val="28"/>
              </w:rPr>
            </w:pPr>
          </w:p>
        </w:tc>
      </w:tr>
      <w:tr w:rsidR="009D64DC" w:rsidRPr="005327E1" w14:paraId="5DDF399D" w14:textId="77777777" w:rsidTr="00656396">
        <w:trPr>
          <w:trHeight w:val="3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53214" w14:textId="77777777" w:rsidR="009D64DC" w:rsidRPr="005327E1" w:rsidRDefault="009D64DC" w:rsidP="00656396">
            <w:pPr>
              <w:spacing w:before="0" w:after="0" w:line="240" w:lineRule="auto"/>
              <w:jc w:val="center"/>
              <w:rPr>
                <w:rFonts w:eastAsia="Times New Roman" w:cs="Times New Roman"/>
                <w:szCs w:val="28"/>
              </w:rPr>
            </w:pPr>
            <w:r w:rsidRPr="005327E1">
              <w:rPr>
                <w:rFonts w:eastAsia="Times New Roman" w:cs="Times New Roman"/>
                <w:szCs w:val="28"/>
              </w:rPr>
              <w:t>2</w:t>
            </w:r>
          </w:p>
        </w:tc>
        <w:tc>
          <w:tcPr>
            <w:tcW w:w="4820" w:type="dxa"/>
            <w:tcBorders>
              <w:top w:val="nil"/>
              <w:left w:val="nil"/>
              <w:bottom w:val="single" w:sz="4" w:space="0" w:color="auto"/>
              <w:right w:val="single" w:sz="4" w:space="0" w:color="auto"/>
            </w:tcBorders>
            <w:shd w:val="clear" w:color="auto" w:fill="auto"/>
            <w:vAlign w:val="bottom"/>
          </w:tcPr>
          <w:p w14:paraId="5B3EEBBA"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Tư vấn và các hỗ trợ khác</w:t>
            </w:r>
          </w:p>
        </w:tc>
        <w:tc>
          <w:tcPr>
            <w:tcW w:w="1231" w:type="dxa"/>
            <w:tcBorders>
              <w:top w:val="nil"/>
              <w:left w:val="nil"/>
              <w:bottom w:val="single" w:sz="4" w:space="0" w:color="auto"/>
              <w:right w:val="single" w:sz="4" w:space="0" w:color="auto"/>
            </w:tcBorders>
            <w:shd w:val="clear" w:color="auto" w:fill="auto"/>
            <w:noWrap/>
            <w:vAlign w:val="bottom"/>
            <w:hideMark/>
          </w:tcPr>
          <w:p w14:paraId="17E61CD5"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ECDE2F"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2714A3DE"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r w:rsidR="009D64DC" w:rsidRPr="005327E1" w14:paraId="77E1B7FE" w14:textId="77777777" w:rsidTr="00656396">
        <w:trPr>
          <w:trHeight w:val="33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21E31" w14:textId="77777777" w:rsidR="009D64DC" w:rsidRPr="005327E1" w:rsidRDefault="009D64DC" w:rsidP="00656396">
            <w:pPr>
              <w:spacing w:before="0" w:after="0" w:line="240" w:lineRule="auto"/>
              <w:jc w:val="center"/>
              <w:rPr>
                <w:rFonts w:eastAsia="Times New Roman" w:cs="Times New Roman"/>
                <w:b/>
                <w:bCs/>
                <w:szCs w:val="28"/>
              </w:rPr>
            </w:pPr>
            <w:r w:rsidRPr="005327E1">
              <w:rPr>
                <w:rFonts w:eastAsia="Times New Roman" w:cs="Times New Roman"/>
                <w:b/>
                <w:bCs/>
                <w:szCs w:val="28"/>
              </w:rPr>
              <w:t>VI</w:t>
            </w:r>
          </w:p>
        </w:tc>
        <w:tc>
          <w:tcPr>
            <w:tcW w:w="4820" w:type="dxa"/>
            <w:tcBorders>
              <w:top w:val="nil"/>
              <w:left w:val="nil"/>
              <w:bottom w:val="single" w:sz="4" w:space="0" w:color="auto"/>
              <w:right w:val="single" w:sz="4" w:space="0" w:color="auto"/>
            </w:tcBorders>
            <w:shd w:val="clear" w:color="auto" w:fill="auto"/>
            <w:vAlign w:val="bottom"/>
            <w:hideMark/>
          </w:tcPr>
          <w:p w14:paraId="673D15B1" w14:textId="77777777" w:rsidR="009D64DC" w:rsidRPr="005327E1" w:rsidRDefault="009D64DC" w:rsidP="00656396">
            <w:pPr>
              <w:spacing w:before="0" w:after="0" w:line="240" w:lineRule="auto"/>
              <w:jc w:val="left"/>
              <w:rPr>
                <w:rFonts w:eastAsia="Times New Roman" w:cs="Times New Roman"/>
                <w:b/>
                <w:bCs/>
                <w:i/>
                <w:iCs/>
                <w:szCs w:val="28"/>
              </w:rPr>
            </w:pPr>
            <w:r w:rsidRPr="005327E1">
              <w:rPr>
                <w:rFonts w:eastAsia="Times New Roman" w:cs="Times New Roman"/>
                <w:b/>
                <w:bCs/>
                <w:i/>
                <w:iCs/>
                <w:szCs w:val="28"/>
              </w:rPr>
              <w:t>Giám sát, đánh giá đề án hàng năm</w:t>
            </w:r>
          </w:p>
        </w:tc>
        <w:tc>
          <w:tcPr>
            <w:tcW w:w="1231" w:type="dxa"/>
            <w:tcBorders>
              <w:top w:val="nil"/>
              <w:left w:val="nil"/>
              <w:bottom w:val="single" w:sz="4" w:space="0" w:color="auto"/>
              <w:right w:val="single" w:sz="4" w:space="0" w:color="auto"/>
            </w:tcBorders>
            <w:shd w:val="clear" w:color="000000" w:fill="DAF2D0"/>
            <w:noWrap/>
            <w:vAlign w:val="bottom"/>
            <w:hideMark/>
          </w:tcPr>
          <w:p w14:paraId="2D76039D"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23756F7C"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c>
          <w:tcPr>
            <w:tcW w:w="1178" w:type="dxa"/>
            <w:tcBorders>
              <w:top w:val="nil"/>
              <w:left w:val="nil"/>
              <w:bottom w:val="single" w:sz="4" w:space="0" w:color="auto"/>
              <w:right w:val="single" w:sz="4" w:space="0" w:color="auto"/>
            </w:tcBorders>
            <w:shd w:val="clear" w:color="000000" w:fill="DAF2D0"/>
            <w:noWrap/>
            <w:vAlign w:val="bottom"/>
            <w:hideMark/>
          </w:tcPr>
          <w:p w14:paraId="6B42AC87" w14:textId="77777777" w:rsidR="009D64DC" w:rsidRPr="005327E1" w:rsidRDefault="009D64DC" w:rsidP="00656396">
            <w:pPr>
              <w:spacing w:before="0" w:after="0" w:line="240" w:lineRule="auto"/>
              <w:jc w:val="left"/>
              <w:rPr>
                <w:rFonts w:eastAsia="Times New Roman" w:cs="Times New Roman"/>
                <w:szCs w:val="28"/>
              </w:rPr>
            </w:pPr>
            <w:r w:rsidRPr="005327E1">
              <w:rPr>
                <w:rFonts w:eastAsia="Times New Roman" w:cs="Times New Roman"/>
                <w:szCs w:val="28"/>
              </w:rPr>
              <w:t> </w:t>
            </w:r>
          </w:p>
        </w:tc>
      </w:tr>
    </w:tbl>
    <w:p w14:paraId="295C7C58" w14:textId="77777777" w:rsidR="009D64DC" w:rsidRPr="005327E1" w:rsidRDefault="009D64DC" w:rsidP="009D64DC">
      <w:pPr>
        <w:pStyle w:val="Heading1"/>
        <w:spacing w:before="0" w:after="120"/>
        <w:jc w:val="center"/>
        <w:rPr>
          <w:rFonts w:ascii="Times New Roman" w:hAnsi="Times New Roman" w:cs="Times New Roman"/>
          <w:b/>
          <w:bCs/>
          <w:color w:val="auto"/>
          <w:sz w:val="28"/>
          <w:szCs w:val="28"/>
        </w:rPr>
      </w:pPr>
    </w:p>
    <w:p w14:paraId="4416F13D" w14:textId="77777777" w:rsidR="009D64DC" w:rsidRPr="005327E1" w:rsidRDefault="009D64DC" w:rsidP="00CB78D6">
      <w:pPr>
        <w:rPr>
          <w:rFonts w:cs="Times New Roman"/>
          <w:szCs w:val="28"/>
        </w:rPr>
        <w:sectPr w:rsidR="009D64DC" w:rsidRPr="005327E1" w:rsidSect="00CB78D6">
          <w:pgSz w:w="11907" w:h="16840" w:code="9"/>
          <w:pgMar w:top="1170" w:right="1418" w:bottom="1418" w:left="1701" w:header="720" w:footer="720" w:gutter="0"/>
          <w:cols w:space="720"/>
          <w:docGrid w:linePitch="381"/>
        </w:sectPr>
      </w:pPr>
    </w:p>
    <w:p w14:paraId="78D52150" w14:textId="2DD6CAA3" w:rsidR="00B16660" w:rsidRPr="005327E1" w:rsidRDefault="00B16660" w:rsidP="00B16660">
      <w:pPr>
        <w:pStyle w:val="Heading1"/>
        <w:spacing w:before="0" w:after="120"/>
        <w:jc w:val="center"/>
        <w:rPr>
          <w:rFonts w:ascii="Times New Roman" w:hAnsi="Times New Roman" w:cs="Times New Roman"/>
          <w:b/>
          <w:bCs/>
          <w:color w:val="auto"/>
          <w:sz w:val="28"/>
          <w:szCs w:val="28"/>
        </w:rPr>
      </w:pPr>
      <w:bookmarkStart w:id="61" w:name="_Toc169698426"/>
      <w:r w:rsidRPr="005327E1">
        <w:rPr>
          <w:rFonts w:ascii="Times New Roman" w:hAnsi="Times New Roman" w:cs="Times New Roman"/>
          <w:b/>
          <w:bCs/>
          <w:color w:val="auto"/>
          <w:sz w:val="28"/>
          <w:szCs w:val="28"/>
        </w:rPr>
        <w:lastRenderedPageBreak/>
        <w:t>PHỤ LỤC</w:t>
      </w:r>
      <w:bookmarkEnd w:id="61"/>
    </w:p>
    <w:p w14:paraId="5A02A68F" w14:textId="77777777" w:rsidR="006415E6" w:rsidRPr="005327E1" w:rsidRDefault="006415E6" w:rsidP="00F95004">
      <w:pPr>
        <w:rPr>
          <w:rFonts w:cs="Times New Roman"/>
          <w:szCs w:val="28"/>
        </w:rPr>
      </w:pPr>
    </w:p>
    <w:p w14:paraId="5CAEAE44" w14:textId="5CBE093B" w:rsidR="00C55309" w:rsidRPr="005327E1" w:rsidRDefault="00C55309" w:rsidP="00C55309">
      <w:pPr>
        <w:pStyle w:val="Heading3"/>
        <w:jc w:val="center"/>
        <w:rPr>
          <w:rFonts w:ascii="Times New Roman" w:hAnsi="Times New Roman" w:cs="Times New Roman"/>
          <w:b/>
          <w:bCs/>
          <w:color w:val="auto"/>
          <w:sz w:val="28"/>
          <w:szCs w:val="28"/>
        </w:rPr>
      </w:pPr>
      <w:bookmarkStart w:id="62" w:name="_Toc169698427"/>
      <w:r w:rsidRPr="005327E1">
        <w:rPr>
          <w:rFonts w:ascii="Times New Roman" w:hAnsi="Times New Roman" w:cs="Times New Roman"/>
          <w:b/>
          <w:bCs/>
          <w:color w:val="auto"/>
          <w:sz w:val="28"/>
          <w:szCs w:val="28"/>
        </w:rPr>
        <w:t xml:space="preserve">Phụ lục </w:t>
      </w:r>
      <w:r w:rsidR="00154DA3" w:rsidRPr="005327E1">
        <w:rPr>
          <w:rFonts w:ascii="Times New Roman" w:hAnsi="Times New Roman" w:cs="Times New Roman"/>
          <w:b/>
          <w:bCs/>
          <w:color w:val="auto"/>
          <w:sz w:val="28"/>
          <w:szCs w:val="28"/>
        </w:rPr>
        <w:t>1</w:t>
      </w:r>
      <w:r w:rsidRPr="005327E1">
        <w:rPr>
          <w:rFonts w:ascii="Times New Roman" w:hAnsi="Times New Roman" w:cs="Times New Roman"/>
          <w:b/>
          <w:bCs/>
          <w:color w:val="auto"/>
          <w:sz w:val="28"/>
          <w:szCs w:val="28"/>
        </w:rPr>
        <w:t xml:space="preserve">: Rà soát </w:t>
      </w:r>
      <w:r w:rsidR="00A9010B" w:rsidRPr="005327E1">
        <w:rPr>
          <w:rFonts w:ascii="Times New Roman" w:hAnsi="Times New Roman" w:cs="Times New Roman"/>
          <w:b/>
          <w:bCs/>
          <w:color w:val="auto"/>
          <w:sz w:val="28"/>
          <w:szCs w:val="28"/>
        </w:rPr>
        <w:t>các xã tham gia thực hiện đề án</w:t>
      </w:r>
      <w:bookmarkEnd w:id="62"/>
    </w:p>
    <w:p w14:paraId="56C26901" w14:textId="77777777" w:rsidR="00B16660" w:rsidRPr="005327E1" w:rsidRDefault="00B16660" w:rsidP="00F95004">
      <w:pPr>
        <w:rPr>
          <w:rFonts w:cs="Times New Roman"/>
          <w:szCs w:val="28"/>
        </w:rPr>
      </w:pPr>
    </w:p>
    <w:tbl>
      <w:tblPr>
        <w:tblStyle w:val="PlainTable51"/>
        <w:tblW w:w="8647" w:type="dxa"/>
        <w:tblLook w:val="04A0" w:firstRow="1" w:lastRow="0" w:firstColumn="1" w:lastColumn="0" w:noHBand="0" w:noVBand="1"/>
      </w:tblPr>
      <w:tblGrid>
        <w:gridCol w:w="960"/>
        <w:gridCol w:w="1875"/>
        <w:gridCol w:w="1985"/>
        <w:gridCol w:w="1984"/>
        <w:gridCol w:w="1843"/>
      </w:tblGrid>
      <w:tr w:rsidR="003E49B0" w:rsidRPr="005327E1" w14:paraId="1F7568CA" w14:textId="77777777" w:rsidTr="00A9010B">
        <w:trPr>
          <w:cnfStyle w:val="100000000000" w:firstRow="1" w:lastRow="0" w:firstColumn="0" w:lastColumn="0" w:oddVBand="0" w:evenVBand="0" w:oddHBand="0" w:evenHBand="0" w:firstRowFirstColumn="0" w:firstRowLastColumn="0" w:lastRowFirstColumn="0" w:lastRowLastColumn="0"/>
          <w:trHeight w:val="648"/>
        </w:trPr>
        <w:tc>
          <w:tcPr>
            <w:cnfStyle w:val="001000000100" w:firstRow="0" w:lastRow="0" w:firstColumn="1" w:lastColumn="0" w:oddVBand="0" w:evenVBand="0" w:oddHBand="0" w:evenHBand="0" w:firstRowFirstColumn="1" w:firstRowLastColumn="0" w:lastRowFirstColumn="0" w:lastRowLastColumn="0"/>
            <w:tcW w:w="960" w:type="dxa"/>
            <w:tcBorders>
              <w:top w:val="single" w:sz="4" w:space="0" w:color="auto"/>
            </w:tcBorders>
            <w:hideMark/>
          </w:tcPr>
          <w:p w14:paraId="7E813D1F" w14:textId="77777777" w:rsidR="00A9010B" w:rsidRPr="005327E1" w:rsidRDefault="00A9010B" w:rsidP="00A9010B">
            <w:pPr>
              <w:spacing w:before="0"/>
              <w:jc w:val="center"/>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w:t>
            </w:r>
          </w:p>
        </w:tc>
        <w:tc>
          <w:tcPr>
            <w:tcW w:w="1875" w:type="dxa"/>
            <w:tcBorders>
              <w:top w:val="single" w:sz="4" w:space="0" w:color="auto"/>
            </w:tcBorders>
            <w:hideMark/>
          </w:tcPr>
          <w:p w14:paraId="3F12D4E9" w14:textId="77777777" w:rsidR="00A9010B" w:rsidRPr="005327E1" w:rsidRDefault="00A9010B" w:rsidP="00A9010B">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Lục Ngạn</w:t>
            </w:r>
          </w:p>
        </w:tc>
        <w:tc>
          <w:tcPr>
            <w:tcW w:w="1985" w:type="dxa"/>
            <w:tcBorders>
              <w:top w:val="single" w:sz="4" w:space="0" w:color="auto"/>
            </w:tcBorders>
            <w:hideMark/>
          </w:tcPr>
          <w:p w14:paraId="507EB1DB" w14:textId="77777777" w:rsidR="00A9010B" w:rsidRPr="005327E1" w:rsidRDefault="00A9010B" w:rsidP="00A9010B">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Lục Nam</w:t>
            </w:r>
          </w:p>
        </w:tc>
        <w:tc>
          <w:tcPr>
            <w:tcW w:w="1984" w:type="dxa"/>
            <w:tcBorders>
              <w:top w:val="single" w:sz="4" w:space="0" w:color="auto"/>
            </w:tcBorders>
            <w:hideMark/>
          </w:tcPr>
          <w:p w14:paraId="2779F5C7" w14:textId="77777777" w:rsidR="00A9010B" w:rsidRPr="005327E1" w:rsidRDefault="00A9010B" w:rsidP="00A9010B">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Sơn Động</w:t>
            </w:r>
          </w:p>
        </w:tc>
        <w:tc>
          <w:tcPr>
            <w:tcW w:w="1843" w:type="dxa"/>
            <w:tcBorders>
              <w:top w:val="single" w:sz="4" w:space="0" w:color="auto"/>
            </w:tcBorders>
            <w:hideMark/>
          </w:tcPr>
          <w:p w14:paraId="0CD69742" w14:textId="77777777" w:rsidR="00A9010B" w:rsidRPr="005327E1" w:rsidRDefault="00A9010B" w:rsidP="00A9010B">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Yên Thế</w:t>
            </w:r>
          </w:p>
        </w:tc>
      </w:tr>
      <w:tr w:rsidR="003E49B0" w:rsidRPr="005327E1" w14:paraId="0C18A1A7"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41CE7E"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1875" w:type="dxa"/>
            <w:noWrap/>
            <w:hideMark/>
          </w:tcPr>
          <w:p w14:paraId="559BB20E"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Minh</w:t>
            </w:r>
          </w:p>
        </w:tc>
        <w:tc>
          <w:tcPr>
            <w:tcW w:w="1985" w:type="dxa"/>
            <w:noWrap/>
            <w:hideMark/>
          </w:tcPr>
          <w:p w14:paraId="510AADB5"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Hưng</w:t>
            </w:r>
          </w:p>
        </w:tc>
        <w:tc>
          <w:tcPr>
            <w:tcW w:w="1984" w:type="dxa"/>
            <w:noWrap/>
            <w:hideMark/>
          </w:tcPr>
          <w:p w14:paraId="21B6E4CD"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Phúc Sơn</w:t>
            </w:r>
          </w:p>
        </w:tc>
        <w:tc>
          <w:tcPr>
            <w:tcW w:w="1843" w:type="dxa"/>
            <w:noWrap/>
            <w:hideMark/>
          </w:tcPr>
          <w:p w14:paraId="00746378"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Canh Nậu</w:t>
            </w:r>
          </w:p>
        </w:tc>
      </w:tr>
      <w:tr w:rsidR="003E49B0" w:rsidRPr="005327E1" w14:paraId="534FEF0D"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FE39D8"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w:t>
            </w:r>
          </w:p>
        </w:tc>
        <w:tc>
          <w:tcPr>
            <w:tcW w:w="1875" w:type="dxa"/>
            <w:noWrap/>
            <w:hideMark/>
          </w:tcPr>
          <w:p w14:paraId="5EFDDEF5"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Sa Lý</w:t>
            </w:r>
          </w:p>
        </w:tc>
        <w:tc>
          <w:tcPr>
            <w:tcW w:w="1985" w:type="dxa"/>
            <w:noWrap/>
            <w:hideMark/>
          </w:tcPr>
          <w:p w14:paraId="4C5F4A23"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Phú</w:t>
            </w:r>
          </w:p>
        </w:tc>
        <w:tc>
          <w:tcPr>
            <w:tcW w:w="1984" w:type="dxa"/>
            <w:noWrap/>
            <w:hideMark/>
          </w:tcPr>
          <w:p w14:paraId="7EABFCE0"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Đại Sơn</w:t>
            </w:r>
          </w:p>
        </w:tc>
        <w:tc>
          <w:tcPr>
            <w:tcW w:w="1843" w:type="dxa"/>
            <w:noWrap/>
            <w:hideMark/>
          </w:tcPr>
          <w:p w14:paraId="27110740"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Hưu</w:t>
            </w:r>
          </w:p>
        </w:tc>
      </w:tr>
      <w:tr w:rsidR="003E49B0" w:rsidRPr="005327E1" w14:paraId="6F4DBB9D"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92A688"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1875" w:type="dxa"/>
            <w:noWrap/>
            <w:hideMark/>
          </w:tcPr>
          <w:p w14:paraId="610B7CF5"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Cấm Sơn</w:t>
            </w:r>
          </w:p>
        </w:tc>
        <w:tc>
          <w:tcPr>
            <w:tcW w:w="1985" w:type="dxa"/>
            <w:noWrap/>
            <w:hideMark/>
          </w:tcPr>
          <w:p w14:paraId="10C59CC5"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Di</w:t>
            </w:r>
          </w:p>
        </w:tc>
        <w:tc>
          <w:tcPr>
            <w:tcW w:w="1984" w:type="dxa"/>
            <w:noWrap/>
            <w:hideMark/>
          </w:tcPr>
          <w:p w14:paraId="081BFC46"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Vân Sơn</w:t>
            </w:r>
          </w:p>
        </w:tc>
        <w:tc>
          <w:tcPr>
            <w:tcW w:w="1843" w:type="dxa"/>
            <w:noWrap/>
            <w:hideMark/>
          </w:tcPr>
          <w:p w14:paraId="34A9C094"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Kỳ</w:t>
            </w:r>
          </w:p>
        </w:tc>
      </w:tr>
      <w:tr w:rsidR="003E49B0" w:rsidRPr="005327E1" w14:paraId="146CEC48"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236BAD"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4</w:t>
            </w:r>
          </w:p>
        </w:tc>
        <w:tc>
          <w:tcPr>
            <w:tcW w:w="1875" w:type="dxa"/>
            <w:noWrap/>
            <w:hideMark/>
          </w:tcPr>
          <w:p w14:paraId="2DE68638"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Biên Sơn</w:t>
            </w:r>
          </w:p>
        </w:tc>
        <w:tc>
          <w:tcPr>
            <w:tcW w:w="1985" w:type="dxa"/>
            <w:noWrap/>
            <w:hideMark/>
          </w:tcPr>
          <w:p w14:paraId="7FB7D8EC"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Bảo Sơn</w:t>
            </w:r>
          </w:p>
        </w:tc>
        <w:tc>
          <w:tcPr>
            <w:tcW w:w="1984" w:type="dxa"/>
            <w:noWrap/>
            <w:hideMark/>
          </w:tcPr>
          <w:p w14:paraId="4B09D9FC"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Hữu Sản</w:t>
            </w:r>
          </w:p>
        </w:tc>
        <w:tc>
          <w:tcPr>
            <w:tcW w:w="1843" w:type="dxa"/>
            <w:noWrap/>
            <w:hideMark/>
          </w:tcPr>
          <w:p w14:paraId="53FC62F3"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Sơn</w:t>
            </w:r>
          </w:p>
        </w:tc>
      </w:tr>
      <w:tr w:rsidR="003E49B0" w:rsidRPr="005327E1" w14:paraId="391B6042"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B13E21"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5</w:t>
            </w:r>
          </w:p>
        </w:tc>
        <w:tc>
          <w:tcPr>
            <w:tcW w:w="1875" w:type="dxa"/>
            <w:noWrap/>
            <w:hideMark/>
          </w:tcPr>
          <w:p w14:paraId="77A945C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Kim Sơn</w:t>
            </w:r>
          </w:p>
        </w:tc>
        <w:tc>
          <w:tcPr>
            <w:tcW w:w="1985" w:type="dxa"/>
            <w:noWrap/>
            <w:hideMark/>
          </w:tcPr>
          <w:p w14:paraId="33E6388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Huyền Sơn</w:t>
            </w:r>
          </w:p>
        </w:tc>
        <w:tc>
          <w:tcPr>
            <w:tcW w:w="1984" w:type="dxa"/>
            <w:noWrap/>
            <w:hideMark/>
          </w:tcPr>
          <w:p w14:paraId="2212B802"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43" w:type="dxa"/>
            <w:noWrap/>
            <w:hideMark/>
          </w:tcPr>
          <w:p w14:paraId="4329E3F7"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Tiến</w:t>
            </w:r>
          </w:p>
        </w:tc>
      </w:tr>
      <w:tr w:rsidR="003E49B0" w:rsidRPr="005327E1" w14:paraId="3CB40299"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48A289"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6</w:t>
            </w:r>
          </w:p>
        </w:tc>
        <w:tc>
          <w:tcPr>
            <w:tcW w:w="1875" w:type="dxa"/>
            <w:noWrap/>
            <w:hideMark/>
          </w:tcPr>
          <w:p w14:paraId="7F904472"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Sơn</w:t>
            </w:r>
          </w:p>
        </w:tc>
        <w:tc>
          <w:tcPr>
            <w:tcW w:w="1985" w:type="dxa"/>
            <w:noWrap/>
            <w:hideMark/>
          </w:tcPr>
          <w:p w14:paraId="5C9ED215"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Nghĩa Phương</w:t>
            </w:r>
          </w:p>
        </w:tc>
        <w:tc>
          <w:tcPr>
            <w:tcW w:w="1984" w:type="dxa"/>
            <w:noWrap/>
            <w:hideMark/>
          </w:tcPr>
          <w:p w14:paraId="53EE5575"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43" w:type="dxa"/>
            <w:noWrap/>
            <w:hideMark/>
          </w:tcPr>
          <w:p w14:paraId="79513D92"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Vương</w:t>
            </w:r>
          </w:p>
        </w:tc>
      </w:tr>
      <w:tr w:rsidR="003E49B0" w:rsidRPr="005327E1" w14:paraId="5A121B73"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D48B76"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7</w:t>
            </w:r>
          </w:p>
        </w:tc>
        <w:tc>
          <w:tcPr>
            <w:tcW w:w="1875" w:type="dxa"/>
            <w:noWrap/>
            <w:hideMark/>
          </w:tcPr>
          <w:p w14:paraId="54F70C9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Hộ Đáp</w:t>
            </w:r>
          </w:p>
        </w:tc>
        <w:tc>
          <w:tcPr>
            <w:tcW w:w="1985" w:type="dxa"/>
            <w:noWrap/>
            <w:hideMark/>
          </w:tcPr>
          <w:p w14:paraId="24AA5406"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Vô Tranh</w:t>
            </w:r>
          </w:p>
        </w:tc>
        <w:tc>
          <w:tcPr>
            <w:tcW w:w="1984" w:type="dxa"/>
            <w:noWrap/>
            <w:hideMark/>
          </w:tcPr>
          <w:p w14:paraId="35661DE2"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43" w:type="dxa"/>
            <w:noWrap/>
            <w:hideMark/>
          </w:tcPr>
          <w:p w14:paraId="29952751"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Kỳ</w:t>
            </w:r>
          </w:p>
        </w:tc>
      </w:tr>
      <w:tr w:rsidR="003E49B0" w:rsidRPr="005327E1" w14:paraId="1CC7DC7A"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B4007E"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8</w:t>
            </w:r>
          </w:p>
        </w:tc>
        <w:tc>
          <w:tcPr>
            <w:tcW w:w="1875" w:type="dxa"/>
            <w:noWrap/>
            <w:hideMark/>
          </w:tcPr>
          <w:p w14:paraId="2B83A2F6"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Vân</w:t>
            </w:r>
          </w:p>
        </w:tc>
        <w:tc>
          <w:tcPr>
            <w:tcW w:w="1985" w:type="dxa"/>
            <w:noWrap/>
            <w:hideMark/>
          </w:tcPr>
          <w:p w14:paraId="740F9241"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Lục Sơn</w:t>
            </w:r>
          </w:p>
        </w:tc>
        <w:tc>
          <w:tcPr>
            <w:tcW w:w="1984" w:type="dxa"/>
            <w:noWrap/>
            <w:hideMark/>
          </w:tcPr>
          <w:p w14:paraId="146AAE1E"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43" w:type="dxa"/>
            <w:noWrap/>
            <w:hideMark/>
          </w:tcPr>
          <w:p w14:paraId="5BA67AF4"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Tam Hiệp</w:t>
            </w:r>
          </w:p>
        </w:tc>
      </w:tr>
      <w:tr w:rsidR="003E49B0" w:rsidRPr="005327E1" w14:paraId="7FFBE235"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61F522"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9</w:t>
            </w:r>
          </w:p>
        </w:tc>
        <w:tc>
          <w:tcPr>
            <w:tcW w:w="1875" w:type="dxa"/>
            <w:noWrap/>
            <w:hideMark/>
          </w:tcPr>
          <w:p w14:paraId="5B05F7C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Kiên Thành</w:t>
            </w:r>
          </w:p>
        </w:tc>
        <w:tc>
          <w:tcPr>
            <w:tcW w:w="1985" w:type="dxa"/>
            <w:noWrap/>
            <w:hideMark/>
          </w:tcPr>
          <w:p w14:paraId="0EFEC896"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Bình Sơn</w:t>
            </w:r>
          </w:p>
        </w:tc>
        <w:tc>
          <w:tcPr>
            <w:tcW w:w="1984" w:type="dxa"/>
            <w:noWrap/>
            <w:hideMark/>
          </w:tcPr>
          <w:p w14:paraId="5F61E6AD"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43" w:type="dxa"/>
            <w:noWrap/>
            <w:hideMark/>
          </w:tcPr>
          <w:p w14:paraId="49DB5FED"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Tiến</w:t>
            </w:r>
          </w:p>
        </w:tc>
      </w:tr>
      <w:tr w:rsidR="003E49B0" w:rsidRPr="005327E1" w14:paraId="2532A9A0"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2206A8"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10</w:t>
            </w:r>
          </w:p>
        </w:tc>
        <w:tc>
          <w:tcPr>
            <w:tcW w:w="1875" w:type="dxa"/>
            <w:noWrap/>
            <w:hideMark/>
          </w:tcPr>
          <w:p w14:paraId="1D666188"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Thanh Hải</w:t>
            </w:r>
          </w:p>
        </w:tc>
        <w:tc>
          <w:tcPr>
            <w:tcW w:w="1985" w:type="dxa"/>
            <w:noWrap/>
            <w:hideMark/>
          </w:tcPr>
          <w:p w14:paraId="7BB853AD"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Trường Sơn</w:t>
            </w:r>
          </w:p>
        </w:tc>
        <w:tc>
          <w:tcPr>
            <w:tcW w:w="1984" w:type="dxa"/>
            <w:noWrap/>
            <w:hideMark/>
          </w:tcPr>
          <w:p w14:paraId="696F19AB"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43" w:type="dxa"/>
            <w:noWrap/>
            <w:hideMark/>
          </w:tcPr>
          <w:p w14:paraId="66389ED8"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Hiệp</w:t>
            </w:r>
          </w:p>
        </w:tc>
      </w:tr>
      <w:tr w:rsidR="003E49B0" w:rsidRPr="005327E1" w14:paraId="3AAD0549" w14:textId="77777777" w:rsidTr="00A9010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A21AD8"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11</w:t>
            </w:r>
          </w:p>
        </w:tc>
        <w:tc>
          <w:tcPr>
            <w:tcW w:w="1875" w:type="dxa"/>
            <w:noWrap/>
            <w:hideMark/>
          </w:tcPr>
          <w:p w14:paraId="1CECA165"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Quý Sơn</w:t>
            </w:r>
          </w:p>
        </w:tc>
        <w:tc>
          <w:tcPr>
            <w:tcW w:w="1985" w:type="dxa"/>
            <w:noWrap/>
            <w:hideMark/>
          </w:tcPr>
          <w:p w14:paraId="3CF859C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Tiên Nha</w:t>
            </w:r>
          </w:p>
        </w:tc>
        <w:tc>
          <w:tcPr>
            <w:tcW w:w="1984" w:type="dxa"/>
            <w:noWrap/>
            <w:hideMark/>
          </w:tcPr>
          <w:p w14:paraId="1E985EEA"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43" w:type="dxa"/>
            <w:noWrap/>
            <w:hideMark/>
          </w:tcPr>
          <w:p w14:paraId="567DFF03" w14:textId="77777777" w:rsidR="00A9010B" w:rsidRPr="005327E1" w:rsidRDefault="00A9010B" w:rsidP="00A9010B">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Tiến Thắng</w:t>
            </w:r>
          </w:p>
        </w:tc>
      </w:tr>
      <w:tr w:rsidR="003E49B0" w:rsidRPr="005327E1" w14:paraId="41DA3ACE" w14:textId="77777777" w:rsidTr="00A9010B">
        <w:trPr>
          <w:trHeight w:val="68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1AB08A47" w14:textId="77777777" w:rsidR="00A9010B" w:rsidRPr="005327E1" w:rsidRDefault="00A9010B" w:rsidP="00A9010B">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12</w:t>
            </w:r>
          </w:p>
        </w:tc>
        <w:tc>
          <w:tcPr>
            <w:tcW w:w="1875" w:type="dxa"/>
            <w:tcBorders>
              <w:bottom w:val="single" w:sz="4" w:space="0" w:color="auto"/>
            </w:tcBorders>
            <w:noWrap/>
            <w:hideMark/>
          </w:tcPr>
          <w:p w14:paraId="01B58796"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Giang</w:t>
            </w:r>
          </w:p>
        </w:tc>
        <w:tc>
          <w:tcPr>
            <w:tcW w:w="1985" w:type="dxa"/>
            <w:tcBorders>
              <w:bottom w:val="single" w:sz="4" w:space="0" w:color="auto"/>
            </w:tcBorders>
            <w:noWrap/>
            <w:hideMark/>
          </w:tcPr>
          <w:p w14:paraId="2C1F250A"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984" w:type="dxa"/>
            <w:tcBorders>
              <w:bottom w:val="single" w:sz="4" w:space="0" w:color="auto"/>
            </w:tcBorders>
            <w:noWrap/>
            <w:hideMark/>
          </w:tcPr>
          <w:p w14:paraId="41DCB62B"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43" w:type="dxa"/>
            <w:tcBorders>
              <w:bottom w:val="single" w:sz="4" w:space="0" w:color="auto"/>
            </w:tcBorders>
            <w:noWrap/>
            <w:hideMark/>
          </w:tcPr>
          <w:p w14:paraId="4B456FAE" w14:textId="77777777" w:rsidR="00A9010B" w:rsidRPr="005327E1" w:rsidRDefault="00A9010B" w:rsidP="00A9010B">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Xuân Lương</w:t>
            </w:r>
          </w:p>
        </w:tc>
      </w:tr>
    </w:tbl>
    <w:p w14:paraId="19D37629" w14:textId="28059A96" w:rsidR="00C55309" w:rsidRPr="005327E1" w:rsidRDefault="00A9010B" w:rsidP="00A9010B">
      <w:pPr>
        <w:jc w:val="right"/>
        <w:rPr>
          <w:rFonts w:cs="Times New Roman"/>
          <w:i/>
          <w:iCs/>
          <w:szCs w:val="28"/>
        </w:rPr>
        <w:sectPr w:rsidR="00C55309" w:rsidRPr="005327E1" w:rsidSect="00B16660">
          <w:pgSz w:w="11907" w:h="16840" w:code="9"/>
          <w:pgMar w:top="1418" w:right="1418" w:bottom="1418" w:left="1701" w:header="720" w:footer="720" w:gutter="0"/>
          <w:pgNumType w:fmt="lowerLetter" w:start="1"/>
          <w:cols w:space="720"/>
          <w:docGrid w:linePitch="381"/>
        </w:sectPr>
      </w:pPr>
      <w:r w:rsidRPr="005327E1">
        <w:rPr>
          <w:rFonts w:cs="Times New Roman"/>
          <w:i/>
          <w:iCs/>
          <w:szCs w:val="28"/>
        </w:rPr>
        <w:t>Nguồn: Số liệu rà soát</w:t>
      </w:r>
      <w:r w:rsidR="00384C91" w:rsidRPr="005327E1">
        <w:rPr>
          <w:rFonts w:cs="Times New Roman"/>
          <w:i/>
          <w:iCs/>
          <w:szCs w:val="28"/>
        </w:rPr>
        <w:t xml:space="preserve"> từ quy hoạch và thực tế vùng chăn nuôi, 2024</w:t>
      </w:r>
    </w:p>
    <w:p w14:paraId="198EBE2A" w14:textId="7EC65A68" w:rsidR="003077B4" w:rsidRPr="005327E1" w:rsidRDefault="00B92977" w:rsidP="00C55309">
      <w:pPr>
        <w:pStyle w:val="Heading3"/>
        <w:jc w:val="center"/>
        <w:rPr>
          <w:rFonts w:ascii="Times New Roman" w:hAnsi="Times New Roman" w:cs="Times New Roman"/>
          <w:b/>
          <w:bCs/>
          <w:color w:val="auto"/>
          <w:sz w:val="28"/>
          <w:szCs w:val="28"/>
        </w:rPr>
      </w:pPr>
      <w:bookmarkStart w:id="63" w:name="_Toc169698428"/>
      <w:r w:rsidRPr="005327E1">
        <w:rPr>
          <w:rFonts w:ascii="Times New Roman" w:hAnsi="Times New Roman" w:cs="Times New Roman"/>
          <w:b/>
          <w:bCs/>
          <w:color w:val="auto"/>
          <w:sz w:val="28"/>
          <w:szCs w:val="28"/>
        </w:rPr>
        <w:lastRenderedPageBreak/>
        <w:t xml:space="preserve">Phụ lục </w:t>
      </w:r>
      <w:r w:rsidR="00C55309" w:rsidRPr="005327E1">
        <w:rPr>
          <w:rFonts w:ascii="Times New Roman" w:hAnsi="Times New Roman" w:cs="Times New Roman"/>
          <w:b/>
          <w:bCs/>
          <w:color w:val="auto"/>
          <w:sz w:val="28"/>
          <w:szCs w:val="28"/>
        </w:rPr>
        <w:t>2</w:t>
      </w:r>
      <w:r w:rsidRPr="005327E1">
        <w:rPr>
          <w:rFonts w:ascii="Times New Roman" w:hAnsi="Times New Roman" w:cs="Times New Roman"/>
          <w:b/>
          <w:bCs/>
          <w:color w:val="auto"/>
          <w:sz w:val="28"/>
          <w:szCs w:val="28"/>
        </w:rPr>
        <w:t>: Rà so</w:t>
      </w:r>
      <w:r w:rsidR="00526E1E" w:rsidRPr="005327E1">
        <w:rPr>
          <w:rFonts w:ascii="Times New Roman" w:hAnsi="Times New Roman" w:cs="Times New Roman"/>
          <w:b/>
          <w:bCs/>
          <w:color w:val="auto"/>
          <w:sz w:val="28"/>
          <w:szCs w:val="28"/>
        </w:rPr>
        <w:t>át vù</w:t>
      </w:r>
      <w:r w:rsidRPr="005327E1">
        <w:rPr>
          <w:rFonts w:ascii="Times New Roman" w:hAnsi="Times New Roman" w:cs="Times New Roman"/>
          <w:b/>
          <w:bCs/>
          <w:color w:val="auto"/>
          <w:sz w:val="28"/>
          <w:szCs w:val="28"/>
        </w:rPr>
        <w:t>ng quy hoạch chăn nuôi</w:t>
      </w:r>
      <w:r w:rsidR="00DE4735" w:rsidRPr="005327E1">
        <w:rPr>
          <w:rFonts w:ascii="Times New Roman" w:hAnsi="Times New Roman" w:cs="Times New Roman"/>
          <w:b/>
          <w:bCs/>
          <w:color w:val="auto"/>
          <w:sz w:val="28"/>
          <w:szCs w:val="28"/>
        </w:rPr>
        <w:t xml:space="preserve"> gia súc và vùng đồng bào DTTS &amp; MN</w:t>
      </w:r>
      <w:bookmarkEnd w:id="63"/>
    </w:p>
    <w:tbl>
      <w:tblPr>
        <w:tblStyle w:val="PlainTable51"/>
        <w:tblW w:w="14317" w:type="dxa"/>
        <w:tblLook w:val="04A0" w:firstRow="1" w:lastRow="0" w:firstColumn="1" w:lastColumn="0" w:noHBand="0" w:noVBand="1"/>
      </w:tblPr>
      <w:tblGrid>
        <w:gridCol w:w="1134"/>
        <w:gridCol w:w="1701"/>
        <w:gridCol w:w="1462"/>
        <w:gridCol w:w="1780"/>
        <w:gridCol w:w="1445"/>
        <w:gridCol w:w="1717"/>
        <w:gridCol w:w="1805"/>
        <w:gridCol w:w="1637"/>
        <w:gridCol w:w="1636"/>
      </w:tblGrid>
      <w:tr w:rsidR="003E49B0" w:rsidRPr="005327E1" w14:paraId="60909239" w14:textId="77777777" w:rsidTr="00AA7AE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100" w:firstRow="0" w:lastRow="0" w:firstColumn="1" w:lastColumn="0" w:oddVBand="0" w:evenVBand="0" w:oddHBand="0" w:evenHBand="0" w:firstRowFirstColumn="1" w:firstRowLastColumn="0" w:lastRowFirstColumn="0" w:lastRowLastColumn="0"/>
            <w:tcW w:w="1134" w:type="dxa"/>
            <w:vMerge w:val="restart"/>
            <w:tcBorders>
              <w:top w:val="single" w:sz="4" w:space="0" w:color="auto"/>
            </w:tcBorders>
            <w:noWrap/>
            <w:vAlign w:val="center"/>
            <w:hideMark/>
          </w:tcPr>
          <w:p w14:paraId="241AC5AE" w14:textId="77777777" w:rsidR="00B16660" w:rsidRPr="005327E1" w:rsidRDefault="00B16660" w:rsidP="003077B4">
            <w:pPr>
              <w:spacing w:before="0"/>
              <w:jc w:val="center"/>
              <w:rPr>
                <w:rFonts w:ascii="Times New Roman" w:eastAsia="Times New Roman" w:hAnsi="Times New Roman" w:cs="Times New Roman"/>
                <w:i w:val="0"/>
                <w:iCs w:val="0"/>
                <w:sz w:val="28"/>
                <w:szCs w:val="28"/>
              </w:rPr>
            </w:pPr>
            <w:r w:rsidRPr="005327E1">
              <w:rPr>
                <w:rFonts w:ascii="Times New Roman" w:eastAsia="Times New Roman" w:hAnsi="Times New Roman" w:cs="Times New Roman"/>
                <w:i w:val="0"/>
                <w:iCs w:val="0"/>
                <w:sz w:val="28"/>
                <w:szCs w:val="28"/>
              </w:rPr>
              <w:t>#</w:t>
            </w:r>
          </w:p>
        </w:tc>
        <w:tc>
          <w:tcPr>
            <w:tcW w:w="3163" w:type="dxa"/>
            <w:gridSpan w:val="2"/>
            <w:tcBorders>
              <w:top w:val="single" w:sz="4" w:space="0" w:color="auto"/>
              <w:bottom w:val="single" w:sz="4" w:space="0" w:color="auto"/>
            </w:tcBorders>
            <w:vAlign w:val="center"/>
            <w:hideMark/>
          </w:tcPr>
          <w:p w14:paraId="321E72A9" w14:textId="77777777" w:rsidR="00B16660" w:rsidRPr="005327E1" w:rsidRDefault="00B16660" w:rsidP="003077B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Lục Ngạn</w:t>
            </w:r>
          </w:p>
        </w:tc>
        <w:tc>
          <w:tcPr>
            <w:tcW w:w="3225" w:type="dxa"/>
            <w:gridSpan w:val="2"/>
            <w:tcBorders>
              <w:top w:val="single" w:sz="4" w:space="0" w:color="auto"/>
              <w:bottom w:val="single" w:sz="4" w:space="0" w:color="auto"/>
            </w:tcBorders>
            <w:vAlign w:val="center"/>
            <w:hideMark/>
          </w:tcPr>
          <w:p w14:paraId="55219E0D" w14:textId="77777777" w:rsidR="00B16660" w:rsidRPr="005327E1" w:rsidRDefault="00B16660" w:rsidP="003077B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Lục Nam</w:t>
            </w:r>
          </w:p>
        </w:tc>
        <w:tc>
          <w:tcPr>
            <w:tcW w:w="3522" w:type="dxa"/>
            <w:gridSpan w:val="2"/>
            <w:tcBorders>
              <w:top w:val="single" w:sz="4" w:space="0" w:color="auto"/>
              <w:bottom w:val="single" w:sz="4" w:space="0" w:color="auto"/>
            </w:tcBorders>
            <w:vAlign w:val="center"/>
            <w:hideMark/>
          </w:tcPr>
          <w:p w14:paraId="05B93EB4" w14:textId="77777777" w:rsidR="00B16660" w:rsidRPr="005327E1" w:rsidRDefault="00B16660" w:rsidP="003077B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Sơn Động</w:t>
            </w:r>
          </w:p>
        </w:tc>
        <w:tc>
          <w:tcPr>
            <w:tcW w:w="3273" w:type="dxa"/>
            <w:gridSpan w:val="2"/>
            <w:tcBorders>
              <w:top w:val="single" w:sz="4" w:space="0" w:color="auto"/>
              <w:bottom w:val="single" w:sz="4" w:space="0" w:color="auto"/>
            </w:tcBorders>
            <w:vAlign w:val="center"/>
            <w:hideMark/>
          </w:tcPr>
          <w:p w14:paraId="2EA73B09" w14:textId="77777777" w:rsidR="00B16660" w:rsidRPr="005327E1" w:rsidRDefault="00B16660" w:rsidP="003077B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28"/>
                <w:szCs w:val="28"/>
              </w:rPr>
            </w:pPr>
            <w:r w:rsidRPr="005327E1">
              <w:rPr>
                <w:rFonts w:ascii="Times New Roman" w:eastAsia="Times New Roman" w:hAnsi="Times New Roman" w:cs="Times New Roman"/>
                <w:b/>
                <w:bCs/>
                <w:i w:val="0"/>
                <w:iCs w:val="0"/>
                <w:sz w:val="28"/>
                <w:szCs w:val="28"/>
              </w:rPr>
              <w:t>Huyện Yên Thế</w:t>
            </w:r>
          </w:p>
        </w:tc>
      </w:tr>
      <w:tr w:rsidR="003E49B0" w:rsidRPr="005327E1" w14:paraId="0FF0A706" w14:textId="77777777" w:rsidTr="003077B4">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100" w:firstRow="0" w:lastRow="0" w:firstColumn="1" w:lastColumn="0" w:oddVBand="0" w:evenVBand="0" w:oddHBand="0" w:evenHBand="0" w:firstRowFirstColumn="1" w:firstRowLastColumn="0" w:lastRowFirstColumn="0" w:lastRowLastColumn="0"/>
            <w:tcW w:w="1134" w:type="dxa"/>
            <w:vMerge/>
            <w:hideMark/>
          </w:tcPr>
          <w:p w14:paraId="25467943" w14:textId="77777777" w:rsidR="00B16660" w:rsidRPr="005327E1" w:rsidRDefault="00B16660" w:rsidP="00B16660">
            <w:pPr>
              <w:spacing w:before="0"/>
              <w:jc w:val="left"/>
              <w:rPr>
                <w:rFonts w:ascii="Times New Roman" w:eastAsia="Times New Roman" w:hAnsi="Times New Roman" w:cs="Times New Roman"/>
                <w:sz w:val="28"/>
                <w:szCs w:val="28"/>
              </w:rPr>
            </w:pPr>
          </w:p>
        </w:tc>
        <w:tc>
          <w:tcPr>
            <w:tcW w:w="1701" w:type="dxa"/>
            <w:tcBorders>
              <w:top w:val="single" w:sz="4" w:space="0" w:color="auto"/>
            </w:tcBorders>
            <w:noWrap/>
            <w:hideMark/>
          </w:tcPr>
          <w:p w14:paraId="1BA6D00A"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DTTS &amp; MN</w:t>
            </w:r>
          </w:p>
        </w:tc>
        <w:tc>
          <w:tcPr>
            <w:tcW w:w="1462" w:type="dxa"/>
            <w:tcBorders>
              <w:top w:val="single" w:sz="4" w:space="0" w:color="auto"/>
            </w:tcBorders>
            <w:noWrap/>
            <w:hideMark/>
          </w:tcPr>
          <w:p w14:paraId="6987DB29"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Quy hoạch</w:t>
            </w:r>
          </w:p>
        </w:tc>
        <w:tc>
          <w:tcPr>
            <w:tcW w:w="1780" w:type="dxa"/>
            <w:tcBorders>
              <w:top w:val="single" w:sz="4" w:space="0" w:color="auto"/>
            </w:tcBorders>
            <w:noWrap/>
            <w:hideMark/>
          </w:tcPr>
          <w:p w14:paraId="1BEF9155"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DTTS &amp; MN</w:t>
            </w:r>
          </w:p>
        </w:tc>
        <w:tc>
          <w:tcPr>
            <w:tcW w:w="1445" w:type="dxa"/>
            <w:tcBorders>
              <w:top w:val="single" w:sz="4" w:space="0" w:color="auto"/>
            </w:tcBorders>
            <w:noWrap/>
            <w:hideMark/>
          </w:tcPr>
          <w:p w14:paraId="50A730C3"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Quy hoạch</w:t>
            </w:r>
          </w:p>
        </w:tc>
        <w:tc>
          <w:tcPr>
            <w:tcW w:w="1717" w:type="dxa"/>
            <w:tcBorders>
              <w:top w:val="single" w:sz="4" w:space="0" w:color="auto"/>
            </w:tcBorders>
            <w:noWrap/>
            <w:hideMark/>
          </w:tcPr>
          <w:p w14:paraId="39067C3C"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DTTS &amp; MN</w:t>
            </w:r>
          </w:p>
        </w:tc>
        <w:tc>
          <w:tcPr>
            <w:tcW w:w="1805" w:type="dxa"/>
            <w:tcBorders>
              <w:top w:val="single" w:sz="4" w:space="0" w:color="auto"/>
            </w:tcBorders>
            <w:noWrap/>
            <w:hideMark/>
          </w:tcPr>
          <w:p w14:paraId="48D8EA01"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Quy hoạch</w:t>
            </w:r>
          </w:p>
        </w:tc>
        <w:tc>
          <w:tcPr>
            <w:tcW w:w="1637" w:type="dxa"/>
            <w:tcBorders>
              <w:top w:val="single" w:sz="4" w:space="0" w:color="auto"/>
            </w:tcBorders>
            <w:noWrap/>
            <w:hideMark/>
          </w:tcPr>
          <w:p w14:paraId="44960AE5"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DTTS &amp; MN</w:t>
            </w:r>
          </w:p>
        </w:tc>
        <w:tc>
          <w:tcPr>
            <w:tcW w:w="1636" w:type="dxa"/>
            <w:tcBorders>
              <w:top w:val="single" w:sz="4" w:space="0" w:color="auto"/>
            </w:tcBorders>
            <w:noWrap/>
            <w:hideMark/>
          </w:tcPr>
          <w:p w14:paraId="4B2CC78F" w14:textId="77777777" w:rsidR="00B16660" w:rsidRPr="005327E1" w:rsidRDefault="00B16660" w:rsidP="00B16660">
            <w:pPr>
              <w:spacing w:befor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5327E1">
              <w:rPr>
                <w:rFonts w:ascii="Times New Roman" w:eastAsia="Times New Roman" w:hAnsi="Times New Roman" w:cs="Times New Roman"/>
                <w:b/>
                <w:bCs/>
                <w:sz w:val="28"/>
                <w:szCs w:val="28"/>
              </w:rPr>
              <w:t>Quy hoạch</w:t>
            </w:r>
          </w:p>
        </w:tc>
      </w:tr>
      <w:tr w:rsidR="003E49B0" w:rsidRPr="005327E1" w14:paraId="27BD1D59" w14:textId="77777777" w:rsidTr="003077B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E443E24" w14:textId="77777777" w:rsidR="00B16660" w:rsidRPr="005327E1" w:rsidRDefault="00B16660" w:rsidP="00B16660">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w:t>
            </w:r>
          </w:p>
        </w:tc>
        <w:tc>
          <w:tcPr>
            <w:tcW w:w="1701" w:type="dxa"/>
            <w:noWrap/>
            <w:hideMark/>
          </w:tcPr>
          <w:p w14:paraId="3B109DF4"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Minh</w:t>
            </w:r>
          </w:p>
        </w:tc>
        <w:tc>
          <w:tcPr>
            <w:tcW w:w="1462" w:type="dxa"/>
            <w:noWrap/>
            <w:hideMark/>
          </w:tcPr>
          <w:p w14:paraId="0788804C"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Minh</w:t>
            </w:r>
          </w:p>
        </w:tc>
        <w:tc>
          <w:tcPr>
            <w:tcW w:w="1780" w:type="dxa"/>
            <w:noWrap/>
            <w:hideMark/>
          </w:tcPr>
          <w:p w14:paraId="1AAE913E"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Hưng</w:t>
            </w:r>
          </w:p>
        </w:tc>
        <w:tc>
          <w:tcPr>
            <w:tcW w:w="1445" w:type="dxa"/>
            <w:noWrap/>
            <w:hideMark/>
          </w:tcPr>
          <w:p w14:paraId="3606C2C1"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Hưng</w:t>
            </w:r>
          </w:p>
        </w:tc>
        <w:tc>
          <w:tcPr>
            <w:tcW w:w="1717" w:type="dxa"/>
            <w:noWrap/>
            <w:hideMark/>
          </w:tcPr>
          <w:p w14:paraId="3C6A27AD"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Phúc Sơn</w:t>
            </w:r>
          </w:p>
        </w:tc>
        <w:tc>
          <w:tcPr>
            <w:tcW w:w="1805" w:type="dxa"/>
            <w:noWrap/>
            <w:hideMark/>
          </w:tcPr>
          <w:p w14:paraId="4F80EF37"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Phúc Sơn</w:t>
            </w:r>
          </w:p>
        </w:tc>
        <w:tc>
          <w:tcPr>
            <w:tcW w:w="1637" w:type="dxa"/>
            <w:noWrap/>
            <w:hideMark/>
          </w:tcPr>
          <w:p w14:paraId="2065E2E1"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Canh Nậu</w:t>
            </w:r>
          </w:p>
        </w:tc>
        <w:tc>
          <w:tcPr>
            <w:tcW w:w="1636" w:type="dxa"/>
            <w:noWrap/>
            <w:hideMark/>
          </w:tcPr>
          <w:p w14:paraId="7FBD99AA"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Canh Nậu</w:t>
            </w:r>
          </w:p>
        </w:tc>
      </w:tr>
      <w:tr w:rsidR="003E49B0" w:rsidRPr="005327E1" w14:paraId="6B691DDE" w14:textId="77777777" w:rsidTr="003077B4">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D1BAC49" w14:textId="77777777" w:rsidR="00B16660" w:rsidRPr="005327E1" w:rsidRDefault="00B16660" w:rsidP="00B16660">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w:t>
            </w:r>
          </w:p>
        </w:tc>
        <w:tc>
          <w:tcPr>
            <w:tcW w:w="1701" w:type="dxa"/>
            <w:noWrap/>
            <w:hideMark/>
          </w:tcPr>
          <w:p w14:paraId="49AD34E6"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Sa Lý</w:t>
            </w:r>
          </w:p>
        </w:tc>
        <w:tc>
          <w:tcPr>
            <w:tcW w:w="1462" w:type="dxa"/>
            <w:noWrap/>
            <w:hideMark/>
          </w:tcPr>
          <w:p w14:paraId="14D3473B"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Sa Lý</w:t>
            </w:r>
          </w:p>
        </w:tc>
        <w:tc>
          <w:tcPr>
            <w:tcW w:w="1780" w:type="dxa"/>
            <w:noWrap/>
            <w:hideMark/>
          </w:tcPr>
          <w:p w14:paraId="08605696"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Phú</w:t>
            </w:r>
          </w:p>
        </w:tc>
        <w:tc>
          <w:tcPr>
            <w:tcW w:w="1445" w:type="dxa"/>
            <w:noWrap/>
            <w:hideMark/>
          </w:tcPr>
          <w:p w14:paraId="72E67C26"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Phú</w:t>
            </w:r>
          </w:p>
        </w:tc>
        <w:tc>
          <w:tcPr>
            <w:tcW w:w="1717" w:type="dxa"/>
            <w:noWrap/>
            <w:hideMark/>
          </w:tcPr>
          <w:p w14:paraId="0F35BED6"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Đại Sơn</w:t>
            </w:r>
          </w:p>
        </w:tc>
        <w:tc>
          <w:tcPr>
            <w:tcW w:w="1805" w:type="dxa"/>
            <w:noWrap/>
            <w:hideMark/>
          </w:tcPr>
          <w:p w14:paraId="1BE6C321"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Đại Sơn</w:t>
            </w:r>
          </w:p>
        </w:tc>
        <w:tc>
          <w:tcPr>
            <w:tcW w:w="1637" w:type="dxa"/>
            <w:noWrap/>
            <w:hideMark/>
          </w:tcPr>
          <w:p w14:paraId="7ED882FB"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Hưu</w:t>
            </w:r>
          </w:p>
        </w:tc>
        <w:tc>
          <w:tcPr>
            <w:tcW w:w="1636" w:type="dxa"/>
            <w:noWrap/>
            <w:hideMark/>
          </w:tcPr>
          <w:p w14:paraId="5325C7A6"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Hưu</w:t>
            </w:r>
          </w:p>
        </w:tc>
      </w:tr>
      <w:tr w:rsidR="003E49B0" w:rsidRPr="005327E1" w14:paraId="23C1420B" w14:textId="77777777" w:rsidTr="003077B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AABC370" w14:textId="77777777" w:rsidR="00B16660" w:rsidRPr="005327E1" w:rsidRDefault="00B16660" w:rsidP="00B16660">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3</w:t>
            </w:r>
          </w:p>
        </w:tc>
        <w:tc>
          <w:tcPr>
            <w:tcW w:w="1701" w:type="dxa"/>
            <w:noWrap/>
            <w:hideMark/>
          </w:tcPr>
          <w:p w14:paraId="6A7567D7"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Cấm Sơn</w:t>
            </w:r>
          </w:p>
        </w:tc>
        <w:tc>
          <w:tcPr>
            <w:tcW w:w="1462" w:type="dxa"/>
            <w:noWrap/>
            <w:hideMark/>
          </w:tcPr>
          <w:p w14:paraId="351DA03D"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Cấm Sơn</w:t>
            </w:r>
          </w:p>
        </w:tc>
        <w:tc>
          <w:tcPr>
            <w:tcW w:w="1780" w:type="dxa"/>
            <w:noWrap/>
            <w:hideMark/>
          </w:tcPr>
          <w:p w14:paraId="4C9904AC"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Di</w:t>
            </w:r>
          </w:p>
        </w:tc>
        <w:tc>
          <w:tcPr>
            <w:tcW w:w="1445" w:type="dxa"/>
            <w:noWrap/>
            <w:hideMark/>
          </w:tcPr>
          <w:p w14:paraId="25552363"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Di</w:t>
            </w:r>
          </w:p>
        </w:tc>
        <w:tc>
          <w:tcPr>
            <w:tcW w:w="1717" w:type="dxa"/>
            <w:noWrap/>
            <w:hideMark/>
          </w:tcPr>
          <w:p w14:paraId="4E3B4BD4"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Vân Sơn</w:t>
            </w:r>
          </w:p>
        </w:tc>
        <w:tc>
          <w:tcPr>
            <w:tcW w:w="1805" w:type="dxa"/>
            <w:noWrap/>
            <w:hideMark/>
          </w:tcPr>
          <w:p w14:paraId="53D8ED10"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Vân Sơn</w:t>
            </w:r>
          </w:p>
        </w:tc>
        <w:tc>
          <w:tcPr>
            <w:tcW w:w="1637" w:type="dxa"/>
            <w:noWrap/>
            <w:hideMark/>
          </w:tcPr>
          <w:p w14:paraId="440B71FA"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Kỳ</w:t>
            </w:r>
          </w:p>
        </w:tc>
        <w:tc>
          <w:tcPr>
            <w:tcW w:w="1636" w:type="dxa"/>
            <w:noWrap/>
            <w:hideMark/>
          </w:tcPr>
          <w:p w14:paraId="062064A2" w14:textId="77777777" w:rsidR="00B16660" w:rsidRPr="005327E1" w:rsidRDefault="00B16660" w:rsidP="00B16660">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Kỳ</w:t>
            </w:r>
          </w:p>
        </w:tc>
      </w:tr>
      <w:tr w:rsidR="003E49B0" w:rsidRPr="005327E1" w14:paraId="4119DD7C" w14:textId="77777777" w:rsidTr="003077B4">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80F5366" w14:textId="77777777" w:rsidR="00B16660" w:rsidRPr="005327E1" w:rsidRDefault="00B16660" w:rsidP="00B16660">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4</w:t>
            </w:r>
          </w:p>
        </w:tc>
        <w:tc>
          <w:tcPr>
            <w:tcW w:w="1701" w:type="dxa"/>
            <w:noWrap/>
            <w:hideMark/>
          </w:tcPr>
          <w:p w14:paraId="0EFF3AC3"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Biên Sơn</w:t>
            </w:r>
          </w:p>
        </w:tc>
        <w:tc>
          <w:tcPr>
            <w:tcW w:w="1462" w:type="dxa"/>
            <w:noWrap/>
            <w:hideMark/>
          </w:tcPr>
          <w:p w14:paraId="707E01FC"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Biên Sơn</w:t>
            </w:r>
          </w:p>
        </w:tc>
        <w:tc>
          <w:tcPr>
            <w:tcW w:w="1780" w:type="dxa"/>
            <w:noWrap/>
            <w:hideMark/>
          </w:tcPr>
          <w:p w14:paraId="2D1F14C3"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Bảo Sơn</w:t>
            </w:r>
          </w:p>
        </w:tc>
        <w:tc>
          <w:tcPr>
            <w:tcW w:w="1445" w:type="dxa"/>
            <w:noWrap/>
            <w:hideMark/>
          </w:tcPr>
          <w:p w14:paraId="1C6C4C31"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Bảo Sơn</w:t>
            </w:r>
          </w:p>
        </w:tc>
        <w:tc>
          <w:tcPr>
            <w:tcW w:w="1717" w:type="dxa"/>
            <w:noWrap/>
            <w:hideMark/>
          </w:tcPr>
          <w:p w14:paraId="01B3B4FE"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Hữu Sản</w:t>
            </w:r>
          </w:p>
        </w:tc>
        <w:tc>
          <w:tcPr>
            <w:tcW w:w="1805" w:type="dxa"/>
            <w:noWrap/>
            <w:hideMark/>
          </w:tcPr>
          <w:p w14:paraId="663328CC"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Hữu Sản</w:t>
            </w:r>
          </w:p>
        </w:tc>
        <w:tc>
          <w:tcPr>
            <w:tcW w:w="1637" w:type="dxa"/>
            <w:noWrap/>
            <w:hideMark/>
          </w:tcPr>
          <w:p w14:paraId="53B1009D"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Sơn</w:t>
            </w:r>
          </w:p>
        </w:tc>
        <w:tc>
          <w:tcPr>
            <w:tcW w:w="1636" w:type="dxa"/>
            <w:noWrap/>
            <w:hideMark/>
          </w:tcPr>
          <w:p w14:paraId="48716419" w14:textId="77777777" w:rsidR="00B16660" w:rsidRPr="005327E1" w:rsidRDefault="00B16660" w:rsidP="00B16660">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Đông Sơn</w:t>
            </w:r>
          </w:p>
        </w:tc>
      </w:tr>
      <w:tr w:rsidR="003E49B0" w:rsidRPr="005327E1" w14:paraId="00F7DC5F" w14:textId="77777777" w:rsidTr="003077B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852C60D"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5</w:t>
            </w:r>
          </w:p>
        </w:tc>
        <w:tc>
          <w:tcPr>
            <w:tcW w:w="1701" w:type="dxa"/>
            <w:noWrap/>
            <w:hideMark/>
          </w:tcPr>
          <w:p w14:paraId="3A8498B2"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Vân</w:t>
            </w:r>
          </w:p>
        </w:tc>
        <w:tc>
          <w:tcPr>
            <w:tcW w:w="1462" w:type="dxa"/>
            <w:noWrap/>
            <w:hideMark/>
          </w:tcPr>
          <w:p w14:paraId="0BE2B271" w14:textId="6EA33CA3"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Kim Sơn</w:t>
            </w:r>
          </w:p>
        </w:tc>
        <w:tc>
          <w:tcPr>
            <w:tcW w:w="1780" w:type="dxa"/>
            <w:noWrap/>
            <w:hideMark/>
          </w:tcPr>
          <w:p w14:paraId="12E4615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Bảo Đài</w:t>
            </w:r>
          </w:p>
        </w:tc>
        <w:tc>
          <w:tcPr>
            <w:tcW w:w="1445" w:type="dxa"/>
            <w:noWrap/>
            <w:hideMark/>
          </w:tcPr>
          <w:p w14:paraId="5E77C4C3" w14:textId="50829E0F"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Huyền Sơn</w:t>
            </w:r>
          </w:p>
        </w:tc>
        <w:tc>
          <w:tcPr>
            <w:tcW w:w="1717" w:type="dxa"/>
            <w:noWrap/>
            <w:hideMark/>
          </w:tcPr>
          <w:p w14:paraId="33C44B7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0C904A9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TT An Châu</w:t>
            </w:r>
          </w:p>
        </w:tc>
        <w:tc>
          <w:tcPr>
            <w:tcW w:w="1637" w:type="dxa"/>
            <w:noWrap/>
            <w:hideMark/>
          </w:tcPr>
          <w:p w14:paraId="168AFA7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Tiến</w:t>
            </w:r>
          </w:p>
        </w:tc>
        <w:tc>
          <w:tcPr>
            <w:tcW w:w="1636" w:type="dxa"/>
            <w:noWrap/>
            <w:hideMark/>
          </w:tcPr>
          <w:p w14:paraId="6CB899F9"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Tiến</w:t>
            </w:r>
          </w:p>
        </w:tc>
      </w:tr>
      <w:tr w:rsidR="003E49B0" w:rsidRPr="005327E1" w14:paraId="4002F11A"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FCDE62E"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6</w:t>
            </w:r>
          </w:p>
        </w:tc>
        <w:tc>
          <w:tcPr>
            <w:tcW w:w="1701" w:type="dxa"/>
            <w:noWrap/>
            <w:hideMark/>
          </w:tcPr>
          <w:p w14:paraId="590438F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Kim Sơn</w:t>
            </w:r>
          </w:p>
        </w:tc>
        <w:tc>
          <w:tcPr>
            <w:tcW w:w="1462" w:type="dxa"/>
            <w:noWrap/>
          </w:tcPr>
          <w:p w14:paraId="120B5C1E" w14:textId="075A2ACF"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Sơn</w:t>
            </w:r>
          </w:p>
        </w:tc>
        <w:tc>
          <w:tcPr>
            <w:tcW w:w="1780" w:type="dxa"/>
            <w:noWrap/>
            <w:hideMark/>
          </w:tcPr>
          <w:p w14:paraId="58D99754"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Chu Điện</w:t>
            </w:r>
          </w:p>
        </w:tc>
        <w:tc>
          <w:tcPr>
            <w:tcW w:w="1445" w:type="dxa"/>
            <w:noWrap/>
            <w:hideMark/>
          </w:tcPr>
          <w:p w14:paraId="2E8F66B4" w14:textId="3DF68F53"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Nghĩa Phương</w:t>
            </w:r>
          </w:p>
        </w:tc>
        <w:tc>
          <w:tcPr>
            <w:tcW w:w="1717" w:type="dxa"/>
            <w:noWrap/>
            <w:hideMark/>
          </w:tcPr>
          <w:p w14:paraId="4E63E487"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6942E06A"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Long Sơn</w:t>
            </w:r>
          </w:p>
        </w:tc>
        <w:tc>
          <w:tcPr>
            <w:tcW w:w="1637" w:type="dxa"/>
            <w:noWrap/>
            <w:hideMark/>
          </w:tcPr>
          <w:p w14:paraId="45A82663"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Vương</w:t>
            </w:r>
          </w:p>
        </w:tc>
        <w:tc>
          <w:tcPr>
            <w:tcW w:w="1636" w:type="dxa"/>
            <w:noWrap/>
            <w:hideMark/>
          </w:tcPr>
          <w:p w14:paraId="5ED582A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Vương</w:t>
            </w:r>
          </w:p>
        </w:tc>
      </w:tr>
      <w:tr w:rsidR="003E49B0" w:rsidRPr="005327E1" w14:paraId="564D51E5"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BE84C82"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7</w:t>
            </w:r>
          </w:p>
        </w:tc>
        <w:tc>
          <w:tcPr>
            <w:tcW w:w="1701" w:type="dxa"/>
            <w:noWrap/>
            <w:hideMark/>
          </w:tcPr>
          <w:p w14:paraId="29CBFDC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Tây Sơn</w:t>
            </w:r>
          </w:p>
        </w:tc>
        <w:tc>
          <w:tcPr>
            <w:tcW w:w="1462" w:type="dxa"/>
            <w:noWrap/>
          </w:tcPr>
          <w:p w14:paraId="11D494DE" w14:textId="292908C3"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Hộ Đáp</w:t>
            </w:r>
          </w:p>
        </w:tc>
        <w:tc>
          <w:tcPr>
            <w:tcW w:w="1780" w:type="dxa"/>
            <w:noWrap/>
            <w:hideMark/>
          </w:tcPr>
          <w:p w14:paraId="235FB1A3"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Thanh Lâm</w:t>
            </w:r>
          </w:p>
        </w:tc>
        <w:tc>
          <w:tcPr>
            <w:tcW w:w="1445" w:type="dxa"/>
            <w:noWrap/>
            <w:hideMark/>
          </w:tcPr>
          <w:p w14:paraId="292E7B67" w14:textId="36E52FE1"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Vô Tranh</w:t>
            </w:r>
          </w:p>
        </w:tc>
        <w:tc>
          <w:tcPr>
            <w:tcW w:w="1717" w:type="dxa"/>
            <w:noWrap/>
            <w:hideMark/>
          </w:tcPr>
          <w:p w14:paraId="7740F94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12A90BD7"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Tuấn Đạo</w:t>
            </w:r>
          </w:p>
        </w:tc>
        <w:tc>
          <w:tcPr>
            <w:tcW w:w="1637" w:type="dxa"/>
            <w:noWrap/>
            <w:hideMark/>
          </w:tcPr>
          <w:p w14:paraId="7A37FD29"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Kỳ</w:t>
            </w:r>
          </w:p>
        </w:tc>
        <w:tc>
          <w:tcPr>
            <w:tcW w:w="1636" w:type="dxa"/>
            <w:noWrap/>
            <w:hideMark/>
          </w:tcPr>
          <w:p w14:paraId="50F807B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Kỳ</w:t>
            </w:r>
          </w:p>
        </w:tc>
      </w:tr>
      <w:tr w:rsidR="003E49B0" w:rsidRPr="005327E1" w14:paraId="18F4DD6B"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F4BAA89"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8</w:t>
            </w:r>
          </w:p>
        </w:tc>
        <w:tc>
          <w:tcPr>
            <w:tcW w:w="1701" w:type="dxa"/>
            <w:noWrap/>
            <w:hideMark/>
          </w:tcPr>
          <w:p w14:paraId="44DA3CA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 Hộ Đáp</w:t>
            </w:r>
          </w:p>
        </w:tc>
        <w:tc>
          <w:tcPr>
            <w:tcW w:w="1462" w:type="dxa"/>
            <w:noWrap/>
          </w:tcPr>
          <w:p w14:paraId="0354FE3A" w14:textId="2641F835"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Phong Vân</w:t>
            </w:r>
          </w:p>
        </w:tc>
        <w:tc>
          <w:tcPr>
            <w:tcW w:w="1780" w:type="dxa"/>
            <w:noWrap/>
            <w:hideMark/>
          </w:tcPr>
          <w:p w14:paraId="6EA9B5B5"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Yên Sơn</w:t>
            </w:r>
          </w:p>
        </w:tc>
        <w:tc>
          <w:tcPr>
            <w:tcW w:w="1445" w:type="dxa"/>
            <w:noWrap/>
            <w:hideMark/>
          </w:tcPr>
          <w:p w14:paraId="7FACDB43" w14:textId="116AA495"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Lục Sơn</w:t>
            </w:r>
          </w:p>
        </w:tc>
        <w:tc>
          <w:tcPr>
            <w:tcW w:w="1717" w:type="dxa"/>
            <w:noWrap/>
            <w:hideMark/>
          </w:tcPr>
          <w:p w14:paraId="2564898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1CFC16E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TT Tây Yên Tử</w:t>
            </w:r>
          </w:p>
        </w:tc>
        <w:tc>
          <w:tcPr>
            <w:tcW w:w="1637" w:type="dxa"/>
            <w:noWrap/>
            <w:hideMark/>
          </w:tcPr>
          <w:p w14:paraId="0E081548"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Hương Vỹ</w:t>
            </w:r>
          </w:p>
        </w:tc>
        <w:tc>
          <w:tcPr>
            <w:tcW w:w="1636" w:type="dxa"/>
            <w:noWrap/>
            <w:hideMark/>
          </w:tcPr>
          <w:p w14:paraId="672531D0" w14:textId="19513942"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Tam Hiệp</w:t>
            </w:r>
          </w:p>
        </w:tc>
      </w:tr>
      <w:tr w:rsidR="003E49B0" w:rsidRPr="005327E1" w14:paraId="190C3715"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4DF181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9</w:t>
            </w:r>
          </w:p>
        </w:tc>
        <w:tc>
          <w:tcPr>
            <w:tcW w:w="1701" w:type="dxa"/>
            <w:noWrap/>
            <w:hideMark/>
          </w:tcPr>
          <w:p w14:paraId="7DAB98AB"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Tân Sơn</w:t>
            </w:r>
          </w:p>
        </w:tc>
        <w:tc>
          <w:tcPr>
            <w:tcW w:w="1462" w:type="dxa"/>
            <w:noWrap/>
          </w:tcPr>
          <w:p w14:paraId="3B0CDD6B" w14:textId="4BDBDB26"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Kiên Thành</w:t>
            </w:r>
          </w:p>
        </w:tc>
        <w:tc>
          <w:tcPr>
            <w:tcW w:w="1780" w:type="dxa"/>
            <w:noWrap/>
            <w:hideMark/>
          </w:tcPr>
          <w:p w14:paraId="7797311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Khám Lạng</w:t>
            </w:r>
          </w:p>
        </w:tc>
        <w:tc>
          <w:tcPr>
            <w:tcW w:w="1445" w:type="dxa"/>
            <w:noWrap/>
            <w:hideMark/>
          </w:tcPr>
          <w:p w14:paraId="7E43AD79" w14:textId="43389370"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Bình Sơn</w:t>
            </w:r>
          </w:p>
        </w:tc>
        <w:tc>
          <w:tcPr>
            <w:tcW w:w="1717" w:type="dxa"/>
            <w:noWrap/>
            <w:hideMark/>
          </w:tcPr>
          <w:p w14:paraId="0563050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42C59492"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Giáo Liêm</w:t>
            </w:r>
          </w:p>
        </w:tc>
        <w:tc>
          <w:tcPr>
            <w:tcW w:w="1637" w:type="dxa"/>
            <w:noWrap/>
            <w:hideMark/>
          </w:tcPr>
          <w:p w14:paraId="30E17E81"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Hiệp</w:t>
            </w:r>
          </w:p>
        </w:tc>
        <w:tc>
          <w:tcPr>
            <w:tcW w:w="1636" w:type="dxa"/>
            <w:noWrap/>
          </w:tcPr>
          <w:p w14:paraId="55BEF00E" w14:textId="5C0E5691"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Tam Tiến</w:t>
            </w:r>
          </w:p>
        </w:tc>
      </w:tr>
      <w:tr w:rsidR="003E49B0" w:rsidRPr="005327E1" w14:paraId="0A640303"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4A9ECFC"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10</w:t>
            </w:r>
          </w:p>
        </w:tc>
        <w:tc>
          <w:tcPr>
            <w:tcW w:w="1701" w:type="dxa"/>
            <w:noWrap/>
            <w:hideMark/>
          </w:tcPr>
          <w:p w14:paraId="05F5368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Kiên Thành</w:t>
            </w:r>
          </w:p>
        </w:tc>
        <w:tc>
          <w:tcPr>
            <w:tcW w:w="1462" w:type="dxa"/>
            <w:noWrap/>
          </w:tcPr>
          <w:p w14:paraId="2B3A58C6" w14:textId="4C732F19"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Thanh Hải</w:t>
            </w:r>
          </w:p>
        </w:tc>
        <w:tc>
          <w:tcPr>
            <w:tcW w:w="1780" w:type="dxa"/>
            <w:noWrap/>
            <w:hideMark/>
          </w:tcPr>
          <w:p w14:paraId="786C7B7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TT Phượng Sơn</w:t>
            </w:r>
          </w:p>
        </w:tc>
        <w:tc>
          <w:tcPr>
            <w:tcW w:w="1445" w:type="dxa"/>
            <w:noWrap/>
            <w:hideMark/>
          </w:tcPr>
          <w:p w14:paraId="74C8A43F" w14:textId="6C7D0913"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Trường Sơn</w:t>
            </w:r>
          </w:p>
        </w:tc>
        <w:tc>
          <w:tcPr>
            <w:tcW w:w="1717" w:type="dxa"/>
            <w:noWrap/>
            <w:hideMark/>
          </w:tcPr>
          <w:p w14:paraId="5051EB03"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71B1C21B"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Thanh Luận</w:t>
            </w:r>
          </w:p>
        </w:tc>
        <w:tc>
          <w:tcPr>
            <w:tcW w:w="1637" w:type="dxa"/>
            <w:noWrap/>
            <w:hideMark/>
          </w:tcPr>
          <w:p w14:paraId="4B7074DA"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Tam Tiến</w:t>
            </w:r>
          </w:p>
        </w:tc>
        <w:tc>
          <w:tcPr>
            <w:tcW w:w="1636" w:type="dxa"/>
            <w:noWrap/>
          </w:tcPr>
          <w:p w14:paraId="343FB087" w14:textId="2D1BDE5B"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Hiệp</w:t>
            </w:r>
          </w:p>
        </w:tc>
      </w:tr>
      <w:tr w:rsidR="003E49B0" w:rsidRPr="005327E1" w14:paraId="47E57D8F"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9D44702"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11</w:t>
            </w:r>
          </w:p>
        </w:tc>
        <w:tc>
          <w:tcPr>
            <w:tcW w:w="1701" w:type="dxa"/>
            <w:noWrap/>
            <w:hideMark/>
          </w:tcPr>
          <w:p w14:paraId="1FB4E50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Thanh Hải</w:t>
            </w:r>
          </w:p>
        </w:tc>
        <w:tc>
          <w:tcPr>
            <w:tcW w:w="1462" w:type="dxa"/>
            <w:noWrap/>
          </w:tcPr>
          <w:p w14:paraId="79C40EF1" w14:textId="11D33841"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Quý Sơn</w:t>
            </w:r>
          </w:p>
        </w:tc>
        <w:tc>
          <w:tcPr>
            <w:tcW w:w="1780" w:type="dxa"/>
            <w:noWrap/>
            <w:hideMark/>
          </w:tcPr>
          <w:p w14:paraId="717E30F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Cẩm Lý</w:t>
            </w:r>
          </w:p>
        </w:tc>
        <w:tc>
          <w:tcPr>
            <w:tcW w:w="1445" w:type="dxa"/>
            <w:noWrap/>
            <w:hideMark/>
          </w:tcPr>
          <w:p w14:paraId="1129E9B9" w14:textId="13D2127E"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Tiên Nha</w:t>
            </w:r>
          </w:p>
        </w:tc>
        <w:tc>
          <w:tcPr>
            <w:tcW w:w="1717" w:type="dxa"/>
            <w:noWrap/>
            <w:hideMark/>
          </w:tcPr>
          <w:p w14:paraId="0FF81E46"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3CAE2285"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Cẩm Đàn</w:t>
            </w:r>
          </w:p>
        </w:tc>
        <w:tc>
          <w:tcPr>
            <w:tcW w:w="1637" w:type="dxa"/>
            <w:noWrap/>
            <w:hideMark/>
          </w:tcPr>
          <w:p w14:paraId="7F6F1FE7"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Tân Hiệp</w:t>
            </w:r>
          </w:p>
        </w:tc>
        <w:tc>
          <w:tcPr>
            <w:tcW w:w="1636" w:type="dxa"/>
            <w:noWrap/>
          </w:tcPr>
          <w:p w14:paraId="6527EE15" w14:textId="66048924"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Tiến Thắng</w:t>
            </w:r>
          </w:p>
        </w:tc>
      </w:tr>
      <w:tr w:rsidR="003E49B0" w:rsidRPr="005327E1" w14:paraId="392AEDB8"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A0EC04C"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12</w:t>
            </w:r>
          </w:p>
        </w:tc>
        <w:tc>
          <w:tcPr>
            <w:tcW w:w="1701" w:type="dxa"/>
            <w:noWrap/>
            <w:hideMark/>
          </w:tcPr>
          <w:p w14:paraId="32F40C49"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Phượng Sơn</w:t>
            </w:r>
          </w:p>
        </w:tc>
        <w:tc>
          <w:tcPr>
            <w:tcW w:w="1462" w:type="dxa"/>
            <w:noWrap/>
            <w:hideMark/>
          </w:tcPr>
          <w:p w14:paraId="57881CD7" w14:textId="6F21D0E1"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Giang</w:t>
            </w:r>
          </w:p>
        </w:tc>
        <w:tc>
          <w:tcPr>
            <w:tcW w:w="1780" w:type="dxa"/>
            <w:noWrap/>
            <w:hideMark/>
          </w:tcPr>
          <w:p w14:paraId="1BC75985"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Huyền Sơn</w:t>
            </w:r>
          </w:p>
        </w:tc>
        <w:tc>
          <w:tcPr>
            <w:tcW w:w="1445" w:type="dxa"/>
            <w:noWrap/>
          </w:tcPr>
          <w:p w14:paraId="49C20EFE" w14:textId="00B399D1"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Trường Giang</w:t>
            </w:r>
          </w:p>
        </w:tc>
        <w:tc>
          <w:tcPr>
            <w:tcW w:w="1717" w:type="dxa"/>
            <w:noWrap/>
            <w:hideMark/>
          </w:tcPr>
          <w:p w14:paraId="34C611A6"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2D9FCBF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Yên Định</w:t>
            </w:r>
          </w:p>
        </w:tc>
        <w:tc>
          <w:tcPr>
            <w:tcW w:w="1637" w:type="dxa"/>
            <w:noWrap/>
            <w:hideMark/>
          </w:tcPr>
          <w:p w14:paraId="665FD70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Sỏi</w:t>
            </w:r>
          </w:p>
        </w:tc>
        <w:tc>
          <w:tcPr>
            <w:tcW w:w="1636" w:type="dxa"/>
            <w:noWrap/>
            <w:hideMark/>
          </w:tcPr>
          <w:p w14:paraId="05CA339E" w14:textId="570E15F9"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Xuân Lương</w:t>
            </w:r>
          </w:p>
        </w:tc>
      </w:tr>
      <w:tr w:rsidR="003E49B0" w:rsidRPr="005327E1" w14:paraId="409CD2F5"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EEE83F6"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lastRenderedPageBreak/>
              <w:t>13</w:t>
            </w:r>
          </w:p>
        </w:tc>
        <w:tc>
          <w:tcPr>
            <w:tcW w:w="1701" w:type="dxa"/>
            <w:noWrap/>
            <w:hideMark/>
          </w:tcPr>
          <w:p w14:paraId="5F493F38"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Quý Sơn</w:t>
            </w:r>
          </w:p>
        </w:tc>
        <w:tc>
          <w:tcPr>
            <w:tcW w:w="1462" w:type="dxa"/>
            <w:noWrap/>
          </w:tcPr>
          <w:p w14:paraId="180B32CB" w14:textId="00D01273"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Kiên Lao</w:t>
            </w:r>
          </w:p>
        </w:tc>
        <w:tc>
          <w:tcPr>
            <w:tcW w:w="1780" w:type="dxa"/>
            <w:noWrap/>
            <w:hideMark/>
          </w:tcPr>
          <w:p w14:paraId="00A85B5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Nghĩa Phương</w:t>
            </w:r>
          </w:p>
        </w:tc>
        <w:tc>
          <w:tcPr>
            <w:tcW w:w="1445" w:type="dxa"/>
            <w:noWrap/>
          </w:tcPr>
          <w:p w14:paraId="55C58215" w14:textId="3023A0A1"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151C392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76CA0E3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An Bá</w:t>
            </w:r>
          </w:p>
        </w:tc>
        <w:tc>
          <w:tcPr>
            <w:tcW w:w="1637" w:type="dxa"/>
            <w:noWrap/>
            <w:hideMark/>
          </w:tcPr>
          <w:p w14:paraId="409168B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An Thượng</w:t>
            </w:r>
          </w:p>
        </w:tc>
        <w:tc>
          <w:tcPr>
            <w:tcW w:w="1636" w:type="dxa"/>
            <w:noWrap/>
            <w:hideMark/>
          </w:tcPr>
          <w:p w14:paraId="256C238E" w14:textId="526DE0E0"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Lạc</w:t>
            </w:r>
          </w:p>
        </w:tc>
      </w:tr>
      <w:tr w:rsidR="003E49B0" w:rsidRPr="005327E1" w14:paraId="7C7B2518"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B55C8B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14</w:t>
            </w:r>
          </w:p>
        </w:tc>
        <w:tc>
          <w:tcPr>
            <w:tcW w:w="1701" w:type="dxa"/>
            <w:noWrap/>
            <w:hideMark/>
          </w:tcPr>
          <w:p w14:paraId="0501C17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Hồng Giang</w:t>
            </w:r>
          </w:p>
        </w:tc>
        <w:tc>
          <w:tcPr>
            <w:tcW w:w="1462" w:type="dxa"/>
            <w:noWrap/>
          </w:tcPr>
          <w:p w14:paraId="2F66BEEE" w14:textId="49608671"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Biển Động</w:t>
            </w:r>
          </w:p>
        </w:tc>
        <w:tc>
          <w:tcPr>
            <w:tcW w:w="1780" w:type="dxa"/>
            <w:noWrap/>
            <w:hideMark/>
          </w:tcPr>
          <w:p w14:paraId="13B770C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Vô Tranh</w:t>
            </w:r>
          </w:p>
        </w:tc>
        <w:tc>
          <w:tcPr>
            <w:tcW w:w="1445" w:type="dxa"/>
            <w:noWrap/>
          </w:tcPr>
          <w:p w14:paraId="1CBA09A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p w14:paraId="7F6D49BE" w14:textId="61D5FF20" w:rsidR="00713374" w:rsidRPr="005327E1" w:rsidRDefault="00713374" w:rsidP="0071337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1EB2EF9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519F41F6"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Vĩnh An</w:t>
            </w:r>
          </w:p>
        </w:tc>
        <w:tc>
          <w:tcPr>
            <w:tcW w:w="1637" w:type="dxa"/>
            <w:noWrap/>
            <w:hideMark/>
          </w:tcPr>
          <w:p w14:paraId="65B251BB"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Tiến Thắng</w:t>
            </w:r>
          </w:p>
        </w:tc>
        <w:tc>
          <w:tcPr>
            <w:tcW w:w="1636" w:type="dxa"/>
            <w:noWrap/>
          </w:tcPr>
          <w:p w14:paraId="04F66B33" w14:textId="5C58CF09"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Tâm</w:t>
            </w:r>
          </w:p>
        </w:tc>
      </w:tr>
      <w:tr w:rsidR="003E49B0" w:rsidRPr="005327E1" w14:paraId="1BF74E3B"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B4AF1F2"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15</w:t>
            </w:r>
          </w:p>
        </w:tc>
        <w:tc>
          <w:tcPr>
            <w:tcW w:w="1701" w:type="dxa"/>
            <w:noWrap/>
            <w:hideMark/>
          </w:tcPr>
          <w:p w14:paraId="25309DDE"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55251607" w14:textId="17126D8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Giáp Sơn</w:t>
            </w:r>
          </w:p>
        </w:tc>
        <w:tc>
          <w:tcPr>
            <w:tcW w:w="1780" w:type="dxa"/>
            <w:noWrap/>
            <w:hideMark/>
          </w:tcPr>
          <w:p w14:paraId="0ACAF638"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Lục Sơn</w:t>
            </w:r>
          </w:p>
        </w:tc>
        <w:tc>
          <w:tcPr>
            <w:tcW w:w="1445" w:type="dxa"/>
            <w:noWrap/>
          </w:tcPr>
          <w:p w14:paraId="2754767F" w14:textId="69A96921"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6E52A9CB"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7448D1C5"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Lệ Viễn</w:t>
            </w:r>
          </w:p>
        </w:tc>
        <w:tc>
          <w:tcPr>
            <w:tcW w:w="1637" w:type="dxa"/>
            <w:noWrap/>
            <w:hideMark/>
          </w:tcPr>
          <w:p w14:paraId="28A46AA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Xuân Lương</w:t>
            </w:r>
          </w:p>
        </w:tc>
        <w:tc>
          <w:tcPr>
            <w:tcW w:w="1636" w:type="dxa"/>
            <w:noWrap/>
          </w:tcPr>
          <w:p w14:paraId="469D4F48" w14:textId="476B3A09"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229A6436"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980F570"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16</w:t>
            </w:r>
          </w:p>
        </w:tc>
        <w:tc>
          <w:tcPr>
            <w:tcW w:w="1701" w:type="dxa"/>
            <w:noWrap/>
            <w:hideMark/>
          </w:tcPr>
          <w:p w14:paraId="6354B8E1"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44457EDB" w14:textId="39009621"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Đồng Cốc</w:t>
            </w:r>
          </w:p>
        </w:tc>
        <w:tc>
          <w:tcPr>
            <w:tcW w:w="1780" w:type="dxa"/>
            <w:noWrap/>
            <w:hideMark/>
          </w:tcPr>
          <w:p w14:paraId="39207FB6"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Bình Sơn</w:t>
            </w:r>
          </w:p>
        </w:tc>
        <w:tc>
          <w:tcPr>
            <w:tcW w:w="1445" w:type="dxa"/>
            <w:noWrap/>
          </w:tcPr>
          <w:p w14:paraId="2ED02F07" w14:textId="23331685"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03A8E515"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0168F953"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An Lạc</w:t>
            </w:r>
          </w:p>
        </w:tc>
        <w:tc>
          <w:tcPr>
            <w:tcW w:w="1637" w:type="dxa"/>
            <w:noWrap/>
            <w:hideMark/>
          </w:tcPr>
          <w:p w14:paraId="33319C73"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tcPr>
          <w:p w14:paraId="114BC392" w14:textId="779E56A4"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34B02FC5"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803353D"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17</w:t>
            </w:r>
          </w:p>
        </w:tc>
        <w:tc>
          <w:tcPr>
            <w:tcW w:w="1701" w:type="dxa"/>
            <w:noWrap/>
            <w:hideMark/>
          </w:tcPr>
          <w:p w14:paraId="4E1E172D"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736BE968" w14:textId="668C51C5"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Tân Hòa</w:t>
            </w:r>
          </w:p>
        </w:tc>
        <w:tc>
          <w:tcPr>
            <w:tcW w:w="1780" w:type="dxa"/>
            <w:noWrap/>
            <w:hideMark/>
          </w:tcPr>
          <w:p w14:paraId="0DE62B07"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Trường Sơn</w:t>
            </w:r>
          </w:p>
        </w:tc>
        <w:tc>
          <w:tcPr>
            <w:tcW w:w="1445" w:type="dxa"/>
            <w:noWrap/>
          </w:tcPr>
          <w:p w14:paraId="520D62EA" w14:textId="79F3A5A2"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66988DC3"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05835B1E"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Dương Hữu</w:t>
            </w:r>
          </w:p>
        </w:tc>
        <w:tc>
          <w:tcPr>
            <w:tcW w:w="1637" w:type="dxa"/>
            <w:noWrap/>
            <w:hideMark/>
          </w:tcPr>
          <w:p w14:paraId="1B4B493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noWrap/>
          </w:tcPr>
          <w:p w14:paraId="3245A3F8" w14:textId="106EB696"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4D825D78"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62567C3"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18</w:t>
            </w:r>
          </w:p>
        </w:tc>
        <w:tc>
          <w:tcPr>
            <w:tcW w:w="1701" w:type="dxa"/>
            <w:noWrap/>
            <w:hideMark/>
          </w:tcPr>
          <w:p w14:paraId="440AA3D1"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673B6C0E" w14:textId="3029CDFB"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Tân Mộc</w:t>
            </w:r>
          </w:p>
        </w:tc>
        <w:tc>
          <w:tcPr>
            <w:tcW w:w="1780" w:type="dxa"/>
            <w:noWrap/>
            <w:hideMark/>
          </w:tcPr>
          <w:p w14:paraId="6DAD3AD6"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Tiên Nha</w:t>
            </w:r>
          </w:p>
        </w:tc>
        <w:tc>
          <w:tcPr>
            <w:tcW w:w="1445" w:type="dxa"/>
            <w:noWrap/>
          </w:tcPr>
          <w:p w14:paraId="29B71735" w14:textId="13263655"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700222A5"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1CF7FE58"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7" w:type="dxa"/>
            <w:noWrap/>
            <w:hideMark/>
          </w:tcPr>
          <w:p w14:paraId="70E526BF"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tcPr>
          <w:p w14:paraId="220C50B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0740C45E"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D48934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19</w:t>
            </w:r>
          </w:p>
        </w:tc>
        <w:tc>
          <w:tcPr>
            <w:tcW w:w="1701" w:type="dxa"/>
            <w:noWrap/>
            <w:hideMark/>
          </w:tcPr>
          <w:p w14:paraId="04468D45"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21A64352" w14:textId="4ECFE0BD"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Phi Điền</w:t>
            </w:r>
          </w:p>
        </w:tc>
        <w:tc>
          <w:tcPr>
            <w:tcW w:w="1780" w:type="dxa"/>
            <w:noWrap/>
            <w:hideMark/>
          </w:tcPr>
          <w:p w14:paraId="02715D8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Bắc Lũng</w:t>
            </w:r>
          </w:p>
        </w:tc>
        <w:tc>
          <w:tcPr>
            <w:tcW w:w="1445" w:type="dxa"/>
            <w:noWrap/>
            <w:hideMark/>
          </w:tcPr>
          <w:p w14:paraId="521EF656"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08DD34B6"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293BF113"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7" w:type="dxa"/>
            <w:noWrap/>
            <w:hideMark/>
          </w:tcPr>
          <w:p w14:paraId="7B9C4043"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noWrap/>
            <w:hideMark/>
          </w:tcPr>
          <w:p w14:paraId="345A4CCB"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5F3A7AD5"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AB9FB9A"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20</w:t>
            </w:r>
          </w:p>
        </w:tc>
        <w:tc>
          <w:tcPr>
            <w:tcW w:w="1701" w:type="dxa"/>
            <w:noWrap/>
            <w:hideMark/>
          </w:tcPr>
          <w:p w14:paraId="2BF6184A"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1B0EA474" w14:textId="17ED823D"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Nam Dương</w:t>
            </w:r>
          </w:p>
        </w:tc>
        <w:tc>
          <w:tcPr>
            <w:tcW w:w="1780" w:type="dxa"/>
            <w:noWrap/>
            <w:hideMark/>
          </w:tcPr>
          <w:p w14:paraId="1BC7BA4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Vũ Xá</w:t>
            </w:r>
          </w:p>
        </w:tc>
        <w:tc>
          <w:tcPr>
            <w:tcW w:w="1445" w:type="dxa"/>
            <w:noWrap/>
            <w:hideMark/>
          </w:tcPr>
          <w:p w14:paraId="5841075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51C433A8"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6EFE88B3"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7" w:type="dxa"/>
            <w:noWrap/>
            <w:hideMark/>
          </w:tcPr>
          <w:p w14:paraId="35CF1E9C"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hideMark/>
          </w:tcPr>
          <w:p w14:paraId="65D60995"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060D5C34"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187382F"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21</w:t>
            </w:r>
          </w:p>
        </w:tc>
        <w:tc>
          <w:tcPr>
            <w:tcW w:w="1701" w:type="dxa"/>
            <w:noWrap/>
            <w:hideMark/>
          </w:tcPr>
          <w:p w14:paraId="1B83581D"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18D81FBD" w14:textId="0DAA0DE5"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Tân Quang</w:t>
            </w:r>
          </w:p>
        </w:tc>
        <w:tc>
          <w:tcPr>
            <w:tcW w:w="1780" w:type="dxa"/>
            <w:noWrap/>
            <w:hideMark/>
          </w:tcPr>
          <w:p w14:paraId="364648E9"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Đan Hội</w:t>
            </w:r>
          </w:p>
        </w:tc>
        <w:tc>
          <w:tcPr>
            <w:tcW w:w="1445" w:type="dxa"/>
            <w:noWrap/>
            <w:hideMark/>
          </w:tcPr>
          <w:p w14:paraId="4167F5C6"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4C4C92A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30A410AD"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7" w:type="dxa"/>
            <w:noWrap/>
            <w:hideMark/>
          </w:tcPr>
          <w:p w14:paraId="2120932B"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noWrap/>
            <w:hideMark/>
          </w:tcPr>
          <w:p w14:paraId="79BA95A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63903FEE"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996F3A8"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22</w:t>
            </w:r>
          </w:p>
        </w:tc>
        <w:tc>
          <w:tcPr>
            <w:tcW w:w="1701" w:type="dxa"/>
            <w:noWrap/>
            <w:hideMark/>
          </w:tcPr>
          <w:p w14:paraId="3F0E59C9"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2497411F" w14:textId="4FE3B25A"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Trấn Chũ</w:t>
            </w:r>
          </w:p>
        </w:tc>
        <w:tc>
          <w:tcPr>
            <w:tcW w:w="1780" w:type="dxa"/>
            <w:noWrap/>
            <w:hideMark/>
          </w:tcPr>
          <w:p w14:paraId="59AA1894"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45" w:type="dxa"/>
            <w:noWrap/>
          </w:tcPr>
          <w:p w14:paraId="6D7DC931" w14:textId="28EBD958"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0D9C5E6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42DF5EBA"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7" w:type="dxa"/>
            <w:noWrap/>
            <w:hideMark/>
          </w:tcPr>
          <w:p w14:paraId="0E41EB54"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hideMark/>
          </w:tcPr>
          <w:p w14:paraId="11ED9C4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5E27C46C"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FF170E4"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23</w:t>
            </w:r>
          </w:p>
        </w:tc>
        <w:tc>
          <w:tcPr>
            <w:tcW w:w="1701" w:type="dxa"/>
            <w:noWrap/>
            <w:hideMark/>
          </w:tcPr>
          <w:p w14:paraId="5C84B617"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6A4A7355" w14:textId="6D3E0E52"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Trù Hựu</w:t>
            </w:r>
          </w:p>
        </w:tc>
        <w:tc>
          <w:tcPr>
            <w:tcW w:w="1780" w:type="dxa"/>
            <w:noWrap/>
            <w:hideMark/>
          </w:tcPr>
          <w:p w14:paraId="4537820F"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45" w:type="dxa"/>
            <w:noWrap/>
            <w:hideMark/>
          </w:tcPr>
          <w:p w14:paraId="7D854EC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7E2C9750"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0FB5C2B0"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7" w:type="dxa"/>
            <w:noWrap/>
            <w:hideMark/>
          </w:tcPr>
          <w:p w14:paraId="4AFA9FB2"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noWrap/>
            <w:hideMark/>
          </w:tcPr>
          <w:p w14:paraId="0BCD4DA1"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11520E52" w14:textId="77777777" w:rsidTr="00AA7AE7">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6A7402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24</w:t>
            </w:r>
          </w:p>
        </w:tc>
        <w:tc>
          <w:tcPr>
            <w:tcW w:w="1701" w:type="dxa"/>
            <w:noWrap/>
            <w:hideMark/>
          </w:tcPr>
          <w:p w14:paraId="4954AE46"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50AE7D4F" w14:textId="00B841A6"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Sơn Hải</w:t>
            </w:r>
          </w:p>
        </w:tc>
        <w:tc>
          <w:tcPr>
            <w:tcW w:w="1780" w:type="dxa"/>
            <w:noWrap/>
            <w:hideMark/>
          </w:tcPr>
          <w:p w14:paraId="510A1D49"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45" w:type="dxa"/>
            <w:noWrap/>
            <w:hideMark/>
          </w:tcPr>
          <w:p w14:paraId="0C124E58"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35542AC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78F9356E"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7" w:type="dxa"/>
            <w:noWrap/>
            <w:hideMark/>
          </w:tcPr>
          <w:p w14:paraId="0B83BED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hideMark/>
          </w:tcPr>
          <w:p w14:paraId="583C0329"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0B5514B6" w14:textId="77777777" w:rsidTr="00AA7AE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3FC0BC6"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25</w:t>
            </w:r>
          </w:p>
        </w:tc>
        <w:tc>
          <w:tcPr>
            <w:tcW w:w="1701" w:type="dxa"/>
            <w:noWrap/>
            <w:hideMark/>
          </w:tcPr>
          <w:p w14:paraId="475C764F"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noWrap/>
          </w:tcPr>
          <w:p w14:paraId="41338433" w14:textId="37BB3979"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Đèo Gia</w:t>
            </w:r>
          </w:p>
        </w:tc>
        <w:tc>
          <w:tcPr>
            <w:tcW w:w="1780" w:type="dxa"/>
            <w:noWrap/>
            <w:hideMark/>
          </w:tcPr>
          <w:p w14:paraId="706367A6"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45" w:type="dxa"/>
            <w:noWrap/>
            <w:hideMark/>
          </w:tcPr>
          <w:p w14:paraId="308C4451"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noWrap/>
            <w:hideMark/>
          </w:tcPr>
          <w:p w14:paraId="10259864"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noWrap/>
            <w:hideMark/>
          </w:tcPr>
          <w:p w14:paraId="0D53FA51"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7" w:type="dxa"/>
            <w:noWrap/>
            <w:hideMark/>
          </w:tcPr>
          <w:p w14:paraId="69B69B90"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noWrap/>
            <w:hideMark/>
          </w:tcPr>
          <w:p w14:paraId="1D7ACE9D"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r w:rsidR="003E49B0" w:rsidRPr="005327E1" w14:paraId="0F9D24D2" w14:textId="77777777" w:rsidTr="00E55013">
        <w:trPr>
          <w:trHeight w:val="454"/>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A083C0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t>26</w:t>
            </w:r>
          </w:p>
        </w:tc>
        <w:tc>
          <w:tcPr>
            <w:tcW w:w="1701" w:type="dxa"/>
            <w:noWrap/>
            <w:hideMark/>
          </w:tcPr>
          <w:p w14:paraId="08F3649C" w14:textId="77777777" w:rsidR="00AA7AE7" w:rsidRPr="005327E1" w:rsidRDefault="00AA7AE7" w:rsidP="00AA7AE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62" w:type="dxa"/>
            <w:noWrap/>
          </w:tcPr>
          <w:p w14:paraId="7C677183" w14:textId="2498AB54"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r w:rsidRPr="005327E1">
              <w:rPr>
                <w:rFonts w:eastAsia="Times New Roman" w:cs="Times New Roman"/>
                <w:szCs w:val="28"/>
              </w:rPr>
              <w:t xml:space="preserve">Phú </w:t>
            </w:r>
            <w:r w:rsidRPr="005327E1">
              <w:rPr>
                <w:rFonts w:eastAsia="Times New Roman" w:cs="Times New Roman"/>
                <w:szCs w:val="28"/>
              </w:rPr>
              <w:lastRenderedPageBreak/>
              <w:t>Nhuận</w:t>
            </w:r>
          </w:p>
        </w:tc>
        <w:tc>
          <w:tcPr>
            <w:tcW w:w="1780" w:type="dxa"/>
            <w:noWrap/>
            <w:hideMark/>
          </w:tcPr>
          <w:p w14:paraId="277A9B50"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445" w:type="dxa"/>
            <w:noWrap/>
            <w:hideMark/>
          </w:tcPr>
          <w:p w14:paraId="25A5151F"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717" w:type="dxa"/>
            <w:noWrap/>
            <w:hideMark/>
          </w:tcPr>
          <w:p w14:paraId="4927FD8F"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805" w:type="dxa"/>
            <w:noWrap/>
            <w:hideMark/>
          </w:tcPr>
          <w:p w14:paraId="1E3732BD"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7" w:type="dxa"/>
            <w:noWrap/>
            <w:hideMark/>
          </w:tcPr>
          <w:p w14:paraId="46A243B1"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c>
          <w:tcPr>
            <w:tcW w:w="1636" w:type="dxa"/>
            <w:noWrap/>
            <w:hideMark/>
          </w:tcPr>
          <w:p w14:paraId="5A0BBEA2" w14:textId="77777777" w:rsidR="00AA7AE7" w:rsidRPr="005327E1" w:rsidRDefault="00AA7AE7" w:rsidP="00AA7AE7">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8"/>
              </w:rPr>
            </w:pPr>
          </w:p>
        </w:tc>
      </w:tr>
      <w:tr w:rsidR="003E49B0" w:rsidRPr="005327E1" w14:paraId="1F5BD373" w14:textId="77777777" w:rsidTr="00E5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noWrap/>
            <w:hideMark/>
          </w:tcPr>
          <w:p w14:paraId="1A9A4935" w14:textId="77777777" w:rsidR="00AA7AE7" w:rsidRPr="005327E1" w:rsidRDefault="00AA7AE7" w:rsidP="00AA7AE7">
            <w:pPr>
              <w:spacing w:before="0"/>
              <w:jc w:val="center"/>
              <w:rPr>
                <w:rFonts w:ascii="Times New Roman" w:eastAsia="Times New Roman" w:hAnsi="Times New Roman" w:cs="Times New Roman"/>
                <w:sz w:val="28"/>
                <w:szCs w:val="28"/>
              </w:rPr>
            </w:pPr>
            <w:r w:rsidRPr="005327E1">
              <w:rPr>
                <w:rFonts w:ascii="Times New Roman" w:eastAsia="Times New Roman" w:hAnsi="Times New Roman" w:cs="Times New Roman"/>
                <w:sz w:val="28"/>
                <w:szCs w:val="28"/>
              </w:rPr>
              <w:lastRenderedPageBreak/>
              <w:t>27</w:t>
            </w:r>
          </w:p>
        </w:tc>
        <w:tc>
          <w:tcPr>
            <w:tcW w:w="1701" w:type="dxa"/>
            <w:tcBorders>
              <w:bottom w:val="single" w:sz="4" w:space="0" w:color="auto"/>
            </w:tcBorders>
            <w:noWrap/>
            <w:hideMark/>
          </w:tcPr>
          <w:p w14:paraId="2BF74395" w14:textId="77777777" w:rsidR="00AA7AE7" w:rsidRPr="005327E1" w:rsidRDefault="00AA7AE7" w:rsidP="00AA7AE7">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62" w:type="dxa"/>
            <w:tcBorders>
              <w:bottom w:val="single" w:sz="4" w:space="0" w:color="auto"/>
            </w:tcBorders>
            <w:noWrap/>
          </w:tcPr>
          <w:p w14:paraId="47E86FFD" w14:textId="0FF188B0"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5327E1">
              <w:rPr>
                <w:rFonts w:eastAsia="Times New Roman" w:cs="Times New Roman"/>
                <w:szCs w:val="28"/>
              </w:rPr>
              <w:t>Tân Lập</w:t>
            </w:r>
          </w:p>
        </w:tc>
        <w:tc>
          <w:tcPr>
            <w:tcW w:w="1780" w:type="dxa"/>
            <w:tcBorders>
              <w:bottom w:val="single" w:sz="4" w:space="0" w:color="auto"/>
            </w:tcBorders>
            <w:noWrap/>
            <w:hideMark/>
          </w:tcPr>
          <w:p w14:paraId="3B1D13FA"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445" w:type="dxa"/>
            <w:tcBorders>
              <w:bottom w:val="single" w:sz="4" w:space="0" w:color="auto"/>
            </w:tcBorders>
            <w:noWrap/>
            <w:hideMark/>
          </w:tcPr>
          <w:p w14:paraId="65943A34"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717" w:type="dxa"/>
            <w:tcBorders>
              <w:bottom w:val="single" w:sz="4" w:space="0" w:color="auto"/>
            </w:tcBorders>
            <w:noWrap/>
            <w:hideMark/>
          </w:tcPr>
          <w:p w14:paraId="0289DBA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805" w:type="dxa"/>
            <w:tcBorders>
              <w:bottom w:val="single" w:sz="4" w:space="0" w:color="auto"/>
            </w:tcBorders>
            <w:noWrap/>
            <w:hideMark/>
          </w:tcPr>
          <w:p w14:paraId="7DBD15D8"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7" w:type="dxa"/>
            <w:tcBorders>
              <w:bottom w:val="single" w:sz="4" w:space="0" w:color="auto"/>
            </w:tcBorders>
            <w:noWrap/>
            <w:hideMark/>
          </w:tcPr>
          <w:p w14:paraId="59FC00C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c>
          <w:tcPr>
            <w:tcW w:w="1636" w:type="dxa"/>
            <w:tcBorders>
              <w:bottom w:val="single" w:sz="4" w:space="0" w:color="auto"/>
            </w:tcBorders>
            <w:noWrap/>
            <w:hideMark/>
          </w:tcPr>
          <w:p w14:paraId="33B7704C" w14:textId="77777777" w:rsidR="00AA7AE7" w:rsidRPr="005327E1" w:rsidRDefault="00AA7AE7" w:rsidP="00AA7AE7">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p>
        </w:tc>
      </w:tr>
    </w:tbl>
    <w:p w14:paraId="4DFE6336" w14:textId="77777777" w:rsidR="00B16660" w:rsidRPr="005327E1" w:rsidRDefault="00AA7AE7" w:rsidP="00AA7AE7">
      <w:pPr>
        <w:jc w:val="right"/>
        <w:rPr>
          <w:rFonts w:cs="Times New Roman"/>
          <w:i/>
          <w:iCs/>
          <w:szCs w:val="28"/>
        </w:rPr>
      </w:pPr>
      <w:r w:rsidRPr="005327E1">
        <w:rPr>
          <w:rFonts w:cs="Times New Roman"/>
          <w:i/>
          <w:iCs/>
          <w:szCs w:val="28"/>
        </w:rPr>
        <w:t>Nguồn: Số liệu rà soát từ quy hoạch và thực tế vùng chăn nuôi, 2024</w:t>
      </w:r>
    </w:p>
    <w:p w14:paraId="77C8515C" w14:textId="77777777" w:rsidR="00150E0C" w:rsidRPr="005327E1" w:rsidRDefault="00150E0C" w:rsidP="00AA7AE7">
      <w:pPr>
        <w:jc w:val="right"/>
        <w:rPr>
          <w:rFonts w:cs="Times New Roman"/>
          <w:i/>
          <w:iCs/>
          <w:szCs w:val="28"/>
        </w:rPr>
      </w:pPr>
    </w:p>
    <w:p w14:paraId="4CECE852" w14:textId="77777777" w:rsidR="00150E0C" w:rsidRDefault="00150E0C" w:rsidP="00AA7AE7">
      <w:pPr>
        <w:jc w:val="right"/>
        <w:rPr>
          <w:rFonts w:cs="Times New Roman"/>
          <w:i/>
          <w:iCs/>
          <w:szCs w:val="28"/>
        </w:rPr>
      </w:pPr>
    </w:p>
    <w:p w14:paraId="449D1C6B" w14:textId="77777777" w:rsidR="00677062" w:rsidRDefault="00677062" w:rsidP="00AA7AE7">
      <w:pPr>
        <w:jc w:val="right"/>
        <w:rPr>
          <w:rFonts w:cs="Times New Roman"/>
          <w:i/>
          <w:iCs/>
          <w:szCs w:val="28"/>
        </w:rPr>
      </w:pPr>
    </w:p>
    <w:p w14:paraId="5A581B39" w14:textId="77777777" w:rsidR="00677062" w:rsidRDefault="00677062" w:rsidP="00AA7AE7">
      <w:pPr>
        <w:jc w:val="right"/>
        <w:rPr>
          <w:rFonts w:cs="Times New Roman"/>
          <w:i/>
          <w:iCs/>
          <w:szCs w:val="28"/>
        </w:rPr>
      </w:pPr>
    </w:p>
    <w:p w14:paraId="01193832" w14:textId="77777777" w:rsidR="00677062" w:rsidRDefault="00677062" w:rsidP="00AA7AE7">
      <w:pPr>
        <w:jc w:val="right"/>
        <w:rPr>
          <w:rFonts w:cs="Times New Roman"/>
          <w:i/>
          <w:iCs/>
          <w:szCs w:val="28"/>
        </w:rPr>
      </w:pPr>
    </w:p>
    <w:p w14:paraId="3F8D8B83" w14:textId="77777777" w:rsidR="00677062" w:rsidRDefault="00677062" w:rsidP="00AA7AE7">
      <w:pPr>
        <w:jc w:val="right"/>
        <w:rPr>
          <w:rFonts w:cs="Times New Roman"/>
          <w:i/>
          <w:iCs/>
          <w:szCs w:val="28"/>
        </w:rPr>
      </w:pPr>
    </w:p>
    <w:p w14:paraId="342E0705" w14:textId="77777777" w:rsidR="00677062" w:rsidRDefault="00677062" w:rsidP="00AA7AE7">
      <w:pPr>
        <w:jc w:val="right"/>
        <w:rPr>
          <w:rFonts w:cs="Times New Roman"/>
          <w:i/>
          <w:iCs/>
          <w:szCs w:val="28"/>
        </w:rPr>
      </w:pPr>
    </w:p>
    <w:p w14:paraId="64D0155E" w14:textId="77777777" w:rsidR="00677062" w:rsidRDefault="00677062" w:rsidP="00AA7AE7">
      <w:pPr>
        <w:jc w:val="right"/>
        <w:rPr>
          <w:rFonts w:cs="Times New Roman"/>
          <w:i/>
          <w:iCs/>
          <w:szCs w:val="28"/>
        </w:rPr>
      </w:pPr>
    </w:p>
    <w:p w14:paraId="1DD0AD17" w14:textId="77777777" w:rsidR="00677062" w:rsidRDefault="00677062" w:rsidP="00AA7AE7">
      <w:pPr>
        <w:jc w:val="right"/>
        <w:rPr>
          <w:rFonts w:cs="Times New Roman"/>
          <w:i/>
          <w:iCs/>
          <w:szCs w:val="28"/>
        </w:rPr>
      </w:pPr>
    </w:p>
    <w:p w14:paraId="698CFB15" w14:textId="77777777" w:rsidR="00677062" w:rsidRDefault="00677062" w:rsidP="00AA7AE7">
      <w:pPr>
        <w:jc w:val="right"/>
        <w:rPr>
          <w:rFonts w:cs="Times New Roman"/>
          <w:i/>
          <w:iCs/>
          <w:szCs w:val="28"/>
        </w:rPr>
      </w:pPr>
    </w:p>
    <w:p w14:paraId="60894984" w14:textId="77777777" w:rsidR="00677062" w:rsidRDefault="00677062" w:rsidP="00AA7AE7">
      <w:pPr>
        <w:jc w:val="right"/>
        <w:rPr>
          <w:rFonts w:cs="Times New Roman"/>
          <w:i/>
          <w:iCs/>
          <w:szCs w:val="28"/>
        </w:rPr>
      </w:pPr>
    </w:p>
    <w:p w14:paraId="0DD63495" w14:textId="77777777" w:rsidR="00677062" w:rsidRPr="005327E1" w:rsidRDefault="00677062" w:rsidP="00AA7AE7">
      <w:pPr>
        <w:jc w:val="right"/>
        <w:rPr>
          <w:rFonts w:cs="Times New Roman"/>
          <w:i/>
          <w:iCs/>
          <w:szCs w:val="28"/>
        </w:rPr>
      </w:pPr>
    </w:p>
    <w:p w14:paraId="123AFB71" w14:textId="77777777" w:rsidR="00150E0C" w:rsidRPr="005327E1" w:rsidRDefault="00150E0C" w:rsidP="00150E0C">
      <w:pPr>
        <w:jc w:val="center"/>
        <w:rPr>
          <w:rFonts w:cs="Times New Roman"/>
          <w:szCs w:val="28"/>
        </w:rPr>
      </w:pPr>
      <w:r w:rsidRPr="005327E1">
        <w:rPr>
          <w:rFonts w:cs="Times New Roman"/>
          <w:b/>
          <w:bCs/>
          <w:szCs w:val="28"/>
        </w:rPr>
        <w:lastRenderedPageBreak/>
        <w:t>Phụ lục 3: Tổng hợp kinh phí thực hiện đề án phân theo giai đoạn</w:t>
      </w:r>
    </w:p>
    <w:p w14:paraId="7BCCCC81" w14:textId="77777777" w:rsidR="00150E0C" w:rsidRPr="005327E1" w:rsidRDefault="00150E0C" w:rsidP="00150E0C">
      <w:pPr>
        <w:jc w:val="right"/>
        <w:rPr>
          <w:rFonts w:cs="Times New Roman"/>
          <w:i/>
          <w:iCs/>
          <w:szCs w:val="28"/>
        </w:rPr>
      </w:pPr>
      <w:r w:rsidRPr="005327E1">
        <w:rPr>
          <w:rFonts w:cs="Times New Roman"/>
          <w:i/>
          <w:iCs/>
          <w:szCs w:val="28"/>
        </w:rPr>
        <w:t>(Đơn vị tính: triệu đồng)</w:t>
      </w: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88"/>
        <w:gridCol w:w="1701"/>
        <w:gridCol w:w="1701"/>
        <w:gridCol w:w="1701"/>
        <w:gridCol w:w="1885"/>
      </w:tblGrid>
      <w:tr w:rsidR="003E49B0" w:rsidRPr="005327E1" w14:paraId="1F5FB2B1" w14:textId="77777777" w:rsidTr="005608D8">
        <w:trPr>
          <w:trHeight w:val="672"/>
          <w:tblHeader/>
          <w:jc w:val="center"/>
        </w:trPr>
        <w:tc>
          <w:tcPr>
            <w:tcW w:w="704" w:type="dxa"/>
            <w:shd w:val="clear" w:color="auto" w:fill="auto"/>
            <w:noWrap/>
            <w:vAlign w:val="center"/>
            <w:hideMark/>
          </w:tcPr>
          <w:p w14:paraId="7ACE6260"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w:t>
            </w:r>
          </w:p>
        </w:tc>
        <w:tc>
          <w:tcPr>
            <w:tcW w:w="7088" w:type="dxa"/>
            <w:shd w:val="clear" w:color="auto" w:fill="auto"/>
            <w:noWrap/>
            <w:vAlign w:val="center"/>
            <w:hideMark/>
          </w:tcPr>
          <w:p w14:paraId="5AA10445"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Hội dung dự án</w:t>
            </w:r>
          </w:p>
        </w:tc>
        <w:tc>
          <w:tcPr>
            <w:tcW w:w="1701" w:type="dxa"/>
            <w:shd w:val="clear" w:color="auto" w:fill="auto"/>
            <w:noWrap/>
            <w:vAlign w:val="center"/>
            <w:hideMark/>
          </w:tcPr>
          <w:p w14:paraId="6E2DAD98"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Giai đoạn I</w:t>
            </w:r>
          </w:p>
        </w:tc>
        <w:tc>
          <w:tcPr>
            <w:tcW w:w="1701" w:type="dxa"/>
            <w:shd w:val="clear" w:color="auto" w:fill="auto"/>
            <w:noWrap/>
            <w:vAlign w:val="center"/>
            <w:hideMark/>
          </w:tcPr>
          <w:p w14:paraId="69699AF3"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Giai đoạn II</w:t>
            </w:r>
          </w:p>
        </w:tc>
        <w:tc>
          <w:tcPr>
            <w:tcW w:w="1701" w:type="dxa"/>
            <w:shd w:val="clear" w:color="auto" w:fill="auto"/>
            <w:noWrap/>
            <w:vAlign w:val="center"/>
            <w:hideMark/>
          </w:tcPr>
          <w:p w14:paraId="136A4A80"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Giai đoạn III</w:t>
            </w:r>
          </w:p>
        </w:tc>
        <w:tc>
          <w:tcPr>
            <w:tcW w:w="1885" w:type="dxa"/>
            <w:shd w:val="clear" w:color="auto" w:fill="auto"/>
            <w:vAlign w:val="center"/>
            <w:hideMark/>
          </w:tcPr>
          <w:p w14:paraId="6FB8CB64"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Tổng vốn cả 03 giai đoạn</w:t>
            </w:r>
          </w:p>
        </w:tc>
      </w:tr>
      <w:tr w:rsidR="003E49B0" w:rsidRPr="005327E1" w14:paraId="658492CA" w14:textId="77777777" w:rsidTr="00FC575B">
        <w:trPr>
          <w:trHeight w:val="713"/>
          <w:jc w:val="center"/>
        </w:trPr>
        <w:tc>
          <w:tcPr>
            <w:tcW w:w="704" w:type="dxa"/>
            <w:shd w:val="clear" w:color="auto" w:fill="auto"/>
            <w:noWrap/>
            <w:vAlign w:val="bottom"/>
            <w:hideMark/>
          </w:tcPr>
          <w:p w14:paraId="3556F16A"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I</w:t>
            </w:r>
          </w:p>
        </w:tc>
        <w:tc>
          <w:tcPr>
            <w:tcW w:w="7088" w:type="dxa"/>
            <w:shd w:val="clear" w:color="auto" w:fill="auto"/>
            <w:vAlign w:val="bottom"/>
            <w:hideMark/>
          </w:tcPr>
          <w:p w14:paraId="6378436D" w14:textId="7A002199" w:rsidR="00150E0C" w:rsidRPr="005327E1" w:rsidRDefault="00150E0C" w:rsidP="005608D8">
            <w:pPr>
              <w:spacing w:before="0" w:after="0" w:line="240" w:lineRule="auto"/>
              <w:jc w:val="left"/>
              <w:rPr>
                <w:rFonts w:eastAsia="Times New Roman" w:cs="Times New Roman"/>
                <w:b/>
                <w:bCs/>
                <w:i/>
                <w:iCs/>
                <w:szCs w:val="28"/>
              </w:rPr>
            </w:pPr>
            <w:r w:rsidRPr="005327E1">
              <w:rPr>
                <w:rFonts w:eastAsia="Times New Roman" w:cs="Times New Roman"/>
                <w:b/>
                <w:bCs/>
                <w:szCs w:val="28"/>
              </w:rPr>
              <w:t>Xây dựng mô hình HTX chăn nuôi giá súc quy mô lớn, tạo vùng nguyên liệu, phát triển theo chuỗi giá trị</w:t>
            </w:r>
          </w:p>
        </w:tc>
        <w:tc>
          <w:tcPr>
            <w:tcW w:w="1701" w:type="dxa"/>
            <w:shd w:val="clear" w:color="auto" w:fill="auto"/>
            <w:noWrap/>
            <w:vAlign w:val="bottom"/>
            <w:hideMark/>
          </w:tcPr>
          <w:p w14:paraId="17BF9739" w14:textId="1421EB2E" w:rsidR="00150E0C" w:rsidRPr="005327E1" w:rsidRDefault="004C2151" w:rsidP="004C2151">
            <w:pPr>
              <w:spacing w:before="0" w:after="0" w:line="240" w:lineRule="auto"/>
              <w:jc w:val="center"/>
              <w:rPr>
                <w:rFonts w:eastAsia="Times New Roman" w:cs="Times New Roman"/>
                <w:b/>
                <w:bCs/>
                <w:szCs w:val="28"/>
              </w:rPr>
            </w:pPr>
            <w:r w:rsidRPr="005327E1">
              <w:rPr>
                <w:rFonts w:eastAsia="Times New Roman" w:cs="Times New Roman"/>
                <w:b/>
                <w:bCs/>
                <w:szCs w:val="28"/>
              </w:rPr>
              <w:t>210</w:t>
            </w:r>
          </w:p>
        </w:tc>
        <w:tc>
          <w:tcPr>
            <w:tcW w:w="1701" w:type="dxa"/>
            <w:shd w:val="clear" w:color="auto" w:fill="auto"/>
            <w:noWrap/>
            <w:vAlign w:val="bottom"/>
            <w:hideMark/>
          </w:tcPr>
          <w:p w14:paraId="2C192B64" w14:textId="06C62AEB" w:rsidR="00150E0C" w:rsidRPr="005327E1" w:rsidRDefault="00150E0C" w:rsidP="004C2151">
            <w:pPr>
              <w:spacing w:before="0" w:after="0" w:line="240" w:lineRule="auto"/>
              <w:jc w:val="center"/>
              <w:rPr>
                <w:rFonts w:eastAsia="Times New Roman" w:cs="Times New Roman"/>
                <w:b/>
                <w:bCs/>
                <w:szCs w:val="28"/>
              </w:rPr>
            </w:pPr>
            <w:r w:rsidRPr="005327E1">
              <w:rPr>
                <w:rFonts w:eastAsia="Times New Roman" w:cs="Times New Roman"/>
                <w:b/>
                <w:bCs/>
                <w:szCs w:val="28"/>
              </w:rPr>
              <w:t>-</w:t>
            </w:r>
          </w:p>
        </w:tc>
        <w:tc>
          <w:tcPr>
            <w:tcW w:w="1701" w:type="dxa"/>
            <w:shd w:val="clear" w:color="auto" w:fill="auto"/>
            <w:noWrap/>
            <w:vAlign w:val="bottom"/>
            <w:hideMark/>
          </w:tcPr>
          <w:p w14:paraId="5CA27252" w14:textId="0AC26B57" w:rsidR="00150E0C" w:rsidRPr="005327E1" w:rsidRDefault="00150E0C" w:rsidP="004C2151">
            <w:pPr>
              <w:spacing w:before="0" w:after="0" w:line="240" w:lineRule="auto"/>
              <w:jc w:val="center"/>
              <w:rPr>
                <w:rFonts w:eastAsia="Times New Roman" w:cs="Times New Roman"/>
                <w:b/>
                <w:bCs/>
                <w:szCs w:val="28"/>
              </w:rPr>
            </w:pPr>
            <w:r w:rsidRPr="005327E1">
              <w:rPr>
                <w:rFonts w:eastAsia="Times New Roman" w:cs="Times New Roman"/>
                <w:b/>
                <w:bCs/>
                <w:szCs w:val="28"/>
              </w:rPr>
              <w:t>-</w:t>
            </w:r>
          </w:p>
        </w:tc>
        <w:tc>
          <w:tcPr>
            <w:tcW w:w="1885" w:type="dxa"/>
            <w:shd w:val="clear" w:color="auto" w:fill="auto"/>
            <w:noWrap/>
            <w:vAlign w:val="bottom"/>
            <w:hideMark/>
          </w:tcPr>
          <w:p w14:paraId="5F088935" w14:textId="5F9C8D65" w:rsidR="00150E0C" w:rsidRPr="005327E1" w:rsidRDefault="004C2151" w:rsidP="004C2151">
            <w:pPr>
              <w:spacing w:before="0" w:after="0" w:line="240" w:lineRule="auto"/>
              <w:jc w:val="center"/>
              <w:rPr>
                <w:rFonts w:eastAsia="Times New Roman" w:cs="Times New Roman"/>
                <w:b/>
                <w:bCs/>
                <w:szCs w:val="28"/>
              </w:rPr>
            </w:pPr>
            <w:r w:rsidRPr="005327E1">
              <w:rPr>
                <w:rFonts w:eastAsia="Times New Roman" w:cs="Times New Roman"/>
                <w:b/>
                <w:bCs/>
                <w:szCs w:val="28"/>
              </w:rPr>
              <w:t>210</w:t>
            </w:r>
          </w:p>
        </w:tc>
      </w:tr>
      <w:tr w:rsidR="003E49B0" w:rsidRPr="005327E1" w14:paraId="087BB89C" w14:textId="77777777" w:rsidTr="005608D8">
        <w:trPr>
          <w:trHeight w:val="1619"/>
          <w:jc w:val="center"/>
        </w:trPr>
        <w:tc>
          <w:tcPr>
            <w:tcW w:w="704" w:type="dxa"/>
            <w:shd w:val="clear" w:color="auto" w:fill="auto"/>
            <w:noWrap/>
            <w:vAlign w:val="bottom"/>
            <w:hideMark/>
          </w:tcPr>
          <w:p w14:paraId="2A0035BD"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1</w:t>
            </w:r>
          </w:p>
        </w:tc>
        <w:tc>
          <w:tcPr>
            <w:tcW w:w="7088" w:type="dxa"/>
            <w:shd w:val="clear" w:color="auto" w:fill="auto"/>
            <w:vAlign w:val="bottom"/>
            <w:hideMark/>
          </w:tcPr>
          <w:p w14:paraId="651A4BC8" w14:textId="77777777"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Phối kết hợp với ngành nông nghiệp huyện và chính quyền địa phương các xã; Tổ chức nghiên cứu, khảo sát, đánh giá trên địa bàn 14 vùng chăn nuôi giá súc chủ lực (trên địa bàn 38 xã, thuộc 04 huyện vùng đồng bào DTTS và MN); để xác định 07 mô hình HTX phù hợp với điều kiện thực tế của từng địa phương</w:t>
            </w:r>
          </w:p>
        </w:tc>
        <w:tc>
          <w:tcPr>
            <w:tcW w:w="1701" w:type="dxa"/>
            <w:shd w:val="clear" w:color="auto" w:fill="auto"/>
            <w:noWrap/>
            <w:vAlign w:val="bottom"/>
            <w:hideMark/>
          </w:tcPr>
          <w:p w14:paraId="3CDA135E" w14:textId="75C887CA" w:rsidR="00150E0C" w:rsidRPr="005327E1" w:rsidRDefault="00BE21A1" w:rsidP="004C2151">
            <w:pPr>
              <w:spacing w:before="0" w:after="0" w:line="240" w:lineRule="auto"/>
              <w:jc w:val="center"/>
              <w:rPr>
                <w:rFonts w:eastAsia="Times New Roman" w:cs="Times New Roman"/>
                <w:szCs w:val="28"/>
              </w:rPr>
            </w:pPr>
            <w:r w:rsidRPr="005327E1">
              <w:rPr>
                <w:rFonts w:eastAsia="Times New Roman" w:cs="Times New Roman"/>
                <w:szCs w:val="28"/>
              </w:rPr>
              <w:t>50</w:t>
            </w:r>
          </w:p>
        </w:tc>
        <w:tc>
          <w:tcPr>
            <w:tcW w:w="1701" w:type="dxa"/>
            <w:shd w:val="clear" w:color="auto" w:fill="auto"/>
            <w:noWrap/>
            <w:vAlign w:val="bottom"/>
            <w:hideMark/>
          </w:tcPr>
          <w:p w14:paraId="1525E394" w14:textId="77777777" w:rsidR="00150E0C" w:rsidRPr="005327E1" w:rsidRDefault="00150E0C" w:rsidP="004C2151">
            <w:pPr>
              <w:spacing w:before="0" w:after="0" w:line="240" w:lineRule="auto"/>
              <w:jc w:val="center"/>
              <w:rPr>
                <w:rFonts w:eastAsia="Times New Roman" w:cs="Times New Roman"/>
                <w:szCs w:val="28"/>
              </w:rPr>
            </w:pPr>
          </w:p>
        </w:tc>
        <w:tc>
          <w:tcPr>
            <w:tcW w:w="1701" w:type="dxa"/>
            <w:shd w:val="clear" w:color="auto" w:fill="auto"/>
            <w:noWrap/>
            <w:vAlign w:val="bottom"/>
            <w:hideMark/>
          </w:tcPr>
          <w:p w14:paraId="699863DA" w14:textId="77777777" w:rsidR="00150E0C" w:rsidRPr="005327E1" w:rsidRDefault="00150E0C" w:rsidP="004C2151">
            <w:pPr>
              <w:spacing w:before="0" w:after="0" w:line="240" w:lineRule="auto"/>
              <w:jc w:val="center"/>
              <w:rPr>
                <w:rFonts w:eastAsia="Times New Roman" w:cs="Times New Roman"/>
                <w:szCs w:val="28"/>
              </w:rPr>
            </w:pPr>
          </w:p>
        </w:tc>
        <w:tc>
          <w:tcPr>
            <w:tcW w:w="1885" w:type="dxa"/>
            <w:shd w:val="clear" w:color="auto" w:fill="auto"/>
            <w:noWrap/>
            <w:vAlign w:val="bottom"/>
            <w:hideMark/>
          </w:tcPr>
          <w:p w14:paraId="163BA027" w14:textId="77777777" w:rsidR="00150E0C" w:rsidRPr="005327E1" w:rsidRDefault="00150E0C" w:rsidP="004C2151">
            <w:pPr>
              <w:spacing w:before="0" w:after="0" w:line="240" w:lineRule="auto"/>
              <w:jc w:val="center"/>
              <w:rPr>
                <w:rFonts w:eastAsia="Times New Roman" w:cs="Times New Roman"/>
                <w:szCs w:val="28"/>
              </w:rPr>
            </w:pPr>
          </w:p>
        </w:tc>
      </w:tr>
      <w:tr w:rsidR="003E49B0" w:rsidRPr="005327E1" w14:paraId="2F2508A4" w14:textId="77777777" w:rsidTr="005608D8">
        <w:trPr>
          <w:trHeight w:val="696"/>
          <w:jc w:val="center"/>
        </w:trPr>
        <w:tc>
          <w:tcPr>
            <w:tcW w:w="704" w:type="dxa"/>
            <w:shd w:val="clear" w:color="auto" w:fill="auto"/>
            <w:noWrap/>
            <w:vAlign w:val="bottom"/>
            <w:hideMark/>
          </w:tcPr>
          <w:p w14:paraId="0D65F43E"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2</w:t>
            </w:r>
          </w:p>
        </w:tc>
        <w:tc>
          <w:tcPr>
            <w:tcW w:w="7088" w:type="dxa"/>
            <w:shd w:val="clear" w:color="auto" w:fill="auto"/>
            <w:vAlign w:val="bottom"/>
            <w:hideMark/>
          </w:tcPr>
          <w:p w14:paraId="1B57B183" w14:textId="77777777"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Hỗ trợ thành lập mới hoặc củng cố lại tổ chức hoạt động của các HTX theo Luật HTX năm 2023</w:t>
            </w:r>
          </w:p>
        </w:tc>
        <w:tc>
          <w:tcPr>
            <w:tcW w:w="1701" w:type="dxa"/>
            <w:shd w:val="clear" w:color="auto" w:fill="auto"/>
            <w:noWrap/>
            <w:vAlign w:val="bottom"/>
            <w:hideMark/>
          </w:tcPr>
          <w:p w14:paraId="0E41B0E8" w14:textId="23F74A85" w:rsidR="00150E0C" w:rsidRPr="005327E1" w:rsidRDefault="00644A07" w:rsidP="004C2151">
            <w:pPr>
              <w:spacing w:before="0" w:after="0" w:line="240" w:lineRule="auto"/>
              <w:jc w:val="center"/>
              <w:rPr>
                <w:rFonts w:eastAsia="Times New Roman" w:cs="Times New Roman"/>
                <w:szCs w:val="28"/>
              </w:rPr>
            </w:pPr>
            <w:r w:rsidRPr="005327E1">
              <w:rPr>
                <w:rFonts w:eastAsia="Times New Roman" w:cs="Times New Roman"/>
                <w:szCs w:val="28"/>
              </w:rPr>
              <w:t>0</w:t>
            </w:r>
          </w:p>
        </w:tc>
        <w:tc>
          <w:tcPr>
            <w:tcW w:w="1701" w:type="dxa"/>
            <w:shd w:val="clear" w:color="auto" w:fill="auto"/>
            <w:noWrap/>
            <w:vAlign w:val="bottom"/>
            <w:hideMark/>
          </w:tcPr>
          <w:p w14:paraId="092C5E3F" w14:textId="77777777" w:rsidR="00150E0C" w:rsidRPr="005327E1" w:rsidRDefault="00150E0C" w:rsidP="004C2151">
            <w:pPr>
              <w:spacing w:before="0" w:after="0" w:line="240" w:lineRule="auto"/>
              <w:jc w:val="center"/>
              <w:rPr>
                <w:rFonts w:eastAsia="Times New Roman" w:cs="Times New Roman"/>
                <w:szCs w:val="28"/>
              </w:rPr>
            </w:pPr>
          </w:p>
        </w:tc>
        <w:tc>
          <w:tcPr>
            <w:tcW w:w="1701" w:type="dxa"/>
            <w:shd w:val="clear" w:color="auto" w:fill="auto"/>
            <w:noWrap/>
            <w:vAlign w:val="bottom"/>
            <w:hideMark/>
          </w:tcPr>
          <w:p w14:paraId="06283F94" w14:textId="77777777" w:rsidR="00150E0C" w:rsidRPr="005327E1" w:rsidRDefault="00150E0C" w:rsidP="004C2151">
            <w:pPr>
              <w:spacing w:before="0" w:after="0" w:line="240" w:lineRule="auto"/>
              <w:jc w:val="center"/>
              <w:rPr>
                <w:rFonts w:eastAsia="Times New Roman" w:cs="Times New Roman"/>
                <w:szCs w:val="28"/>
              </w:rPr>
            </w:pPr>
          </w:p>
        </w:tc>
        <w:tc>
          <w:tcPr>
            <w:tcW w:w="1885" w:type="dxa"/>
            <w:shd w:val="clear" w:color="auto" w:fill="auto"/>
            <w:noWrap/>
            <w:vAlign w:val="bottom"/>
            <w:hideMark/>
          </w:tcPr>
          <w:p w14:paraId="511BB614" w14:textId="77777777" w:rsidR="00150E0C" w:rsidRPr="005327E1" w:rsidRDefault="00150E0C" w:rsidP="004C2151">
            <w:pPr>
              <w:spacing w:before="0" w:after="0" w:line="240" w:lineRule="auto"/>
              <w:jc w:val="center"/>
              <w:rPr>
                <w:rFonts w:eastAsia="Times New Roman" w:cs="Times New Roman"/>
                <w:szCs w:val="28"/>
              </w:rPr>
            </w:pPr>
          </w:p>
        </w:tc>
      </w:tr>
      <w:tr w:rsidR="003E49B0" w:rsidRPr="005327E1" w14:paraId="1D0DD7A1" w14:textId="77777777" w:rsidTr="005608D8">
        <w:trPr>
          <w:trHeight w:val="419"/>
          <w:jc w:val="center"/>
        </w:trPr>
        <w:tc>
          <w:tcPr>
            <w:tcW w:w="704" w:type="dxa"/>
            <w:shd w:val="clear" w:color="auto" w:fill="auto"/>
            <w:noWrap/>
            <w:vAlign w:val="bottom"/>
            <w:hideMark/>
          </w:tcPr>
          <w:p w14:paraId="3AC93A38"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3</w:t>
            </w:r>
          </w:p>
        </w:tc>
        <w:tc>
          <w:tcPr>
            <w:tcW w:w="7088" w:type="dxa"/>
            <w:shd w:val="clear" w:color="auto" w:fill="auto"/>
            <w:vAlign w:val="bottom"/>
            <w:hideMark/>
          </w:tcPr>
          <w:p w14:paraId="54CB4A7D" w14:textId="06168E35"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Hỗ trợ xây dựng, củng cố lại điêu lệ, quy chế hoạt động của HTX</w:t>
            </w:r>
            <w:r w:rsidR="00644A07" w:rsidRPr="005327E1">
              <w:rPr>
                <w:rFonts w:eastAsia="Times New Roman" w:cs="Times New Roman"/>
                <w:szCs w:val="28"/>
              </w:rPr>
              <w:t>; Hỗ trợ xây kế hoạch tổ chức chăn nuôi; phương án sản xuất kinh doanh chi tiết và các kế hoạch khác</w:t>
            </w:r>
          </w:p>
        </w:tc>
        <w:tc>
          <w:tcPr>
            <w:tcW w:w="1701" w:type="dxa"/>
            <w:shd w:val="clear" w:color="auto" w:fill="auto"/>
            <w:noWrap/>
            <w:vAlign w:val="bottom"/>
            <w:hideMark/>
          </w:tcPr>
          <w:p w14:paraId="15F57694" w14:textId="1DEE0632" w:rsidR="00150E0C" w:rsidRPr="005327E1" w:rsidRDefault="00644A07" w:rsidP="004C2151">
            <w:pPr>
              <w:spacing w:before="0" w:after="0" w:line="240" w:lineRule="auto"/>
              <w:jc w:val="center"/>
              <w:rPr>
                <w:rFonts w:eastAsia="Times New Roman" w:cs="Times New Roman"/>
                <w:szCs w:val="28"/>
              </w:rPr>
            </w:pPr>
            <w:r w:rsidRPr="005327E1">
              <w:rPr>
                <w:rFonts w:eastAsia="Times New Roman" w:cs="Times New Roman"/>
                <w:szCs w:val="28"/>
              </w:rPr>
              <w:t>140</w:t>
            </w:r>
          </w:p>
        </w:tc>
        <w:tc>
          <w:tcPr>
            <w:tcW w:w="1701" w:type="dxa"/>
            <w:shd w:val="clear" w:color="auto" w:fill="auto"/>
            <w:noWrap/>
            <w:vAlign w:val="bottom"/>
            <w:hideMark/>
          </w:tcPr>
          <w:p w14:paraId="04D2C517" w14:textId="77777777" w:rsidR="00150E0C" w:rsidRPr="005327E1" w:rsidRDefault="00150E0C" w:rsidP="004C2151">
            <w:pPr>
              <w:spacing w:before="0" w:after="0" w:line="240" w:lineRule="auto"/>
              <w:jc w:val="center"/>
              <w:rPr>
                <w:rFonts w:eastAsia="Times New Roman" w:cs="Times New Roman"/>
                <w:szCs w:val="28"/>
              </w:rPr>
            </w:pPr>
          </w:p>
        </w:tc>
        <w:tc>
          <w:tcPr>
            <w:tcW w:w="1701" w:type="dxa"/>
            <w:shd w:val="clear" w:color="auto" w:fill="auto"/>
            <w:noWrap/>
            <w:vAlign w:val="bottom"/>
            <w:hideMark/>
          </w:tcPr>
          <w:p w14:paraId="24DFB51C" w14:textId="77777777" w:rsidR="00150E0C" w:rsidRPr="005327E1" w:rsidRDefault="00150E0C" w:rsidP="004C2151">
            <w:pPr>
              <w:spacing w:before="0" w:after="0" w:line="240" w:lineRule="auto"/>
              <w:jc w:val="center"/>
              <w:rPr>
                <w:rFonts w:eastAsia="Times New Roman" w:cs="Times New Roman"/>
                <w:szCs w:val="28"/>
              </w:rPr>
            </w:pPr>
          </w:p>
        </w:tc>
        <w:tc>
          <w:tcPr>
            <w:tcW w:w="1885" w:type="dxa"/>
            <w:shd w:val="clear" w:color="auto" w:fill="auto"/>
            <w:noWrap/>
            <w:vAlign w:val="bottom"/>
            <w:hideMark/>
          </w:tcPr>
          <w:p w14:paraId="3533BE07" w14:textId="77777777" w:rsidR="00150E0C" w:rsidRPr="005327E1" w:rsidRDefault="00150E0C" w:rsidP="004C2151">
            <w:pPr>
              <w:spacing w:before="0" w:after="0" w:line="240" w:lineRule="auto"/>
              <w:jc w:val="center"/>
              <w:rPr>
                <w:rFonts w:eastAsia="Times New Roman" w:cs="Times New Roman"/>
                <w:szCs w:val="28"/>
              </w:rPr>
            </w:pPr>
          </w:p>
        </w:tc>
      </w:tr>
      <w:tr w:rsidR="003E49B0" w:rsidRPr="005327E1" w14:paraId="168D46F8" w14:textId="77777777" w:rsidTr="005608D8">
        <w:trPr>
          <w:trHeight w:val="336"/>
          <w:jc w:val="center"/>
        </w:trPr>
        <w:tc>
          <w:tcPr>
            <w:tcW w:w="704" w:type="dxa"/>
            <w:shd w:val="clear" w:color="auto" w:fill="auto"/>
            <w:noWrap/>
            <w:vAlign w:val="bottom"/>
            <w:hideMark/>
          </w:tcPr>
          <w:p w14:paraId="22CC7810"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5</w:t>
            </w:r>
          </w:p>
        </w:tc>
        <w:tc>
          <w:tcPr>
            <w:tcW w:w="7088" w:type="dxa"/>
            <w:shd w:val="clear" w:color="auto" w:fill="auto"/>
            <w:vAlign w:val="bottom"/>
            <w:hideMark/>
          </w:tcPr>
          <w:p w14:paraId="1926B0D7" w14:textId="77777777"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Các hỗ trợ pháp lý khác</w:t>
            </w:r>
          </w:p>
        </w:tc>
        <w:tc>
          <w:tcPr>
            <w:tcW w:w="1701" w:type="dxa"/>
            <w:shd w:val="clear" w:color="auto" w:fill="auto"/>
            <w:noWrap/>
            <w:vAlign w:val="bottom"/>
            <w:hideMark/>
          </w:tcPr>
          <w:p w14:paraId="7C5AF654" w14:textId="57F53806" w:rsidR="00150E0C" w:rsidRPr="005327E1" w:rsidRDefault="00BE21A1" w:rsidP="004C2151">
            <w:pPr>
              <w:spacing w:before="0" w:after="0" w:line="240" w:lineRule="auto"/>
              <w:jc w:val="center"/>
              <w:rPr>
                <w:rFonts w:eastAsia="Times New Roman" w:cs="Times New Roman"/>
                <w:szCs w:val="28"/>
              </w:rPr>
            </w:pPr>
            <w:r w:rsidRPr="005327E1">
              <w:rPr>
                <w:rFonts w:eastAsia="Times New Roman" w:cs="Times New Roman"/>
                <w:szCs w:val="28"/>
              </w:rPr>
              <w:t>20</w:t>
            </w:r>
          </w:p>
        </w:tc>
        <w:tc>
          <w:tcPr>
            <w:tcW w:w="1701" w:type="dxa"/>
            <w:shd w:val="clear" w:color="auto" w:fill="auto"/>
            <w:noWrap/>
            <w:vAlign w:val="bottom"/>
            <w:hideMark/>
          </w:tcPr>
          <w:p w14:paraId="48A8E6A2" w14:textId="77777777" w:rsidR="00150E0C" w:rsidRPr="005327E1" w:rsidRDefault="00150E0C" w:rsidP="004C2151">
            <w:pPr>
              <w:spacing w:before="0" w:after="0" w:line="240" w:lineRule="auto"/>
              <w:jc w:val="center"/>
              <w:rPr>
                <w:rFonts w:eastAsia="Times New Roman" w:cs="Times New Roman"/>
                <w:szCs w:val="28"/>
              </w:rPr>
            </w:pPr>
          </w:p>
        </w:tc>
        <w:tc>
          <w:tcPr>
            <w:tcW w:w="1701" w:type="dxa"/>
            <w:shd w:val="clear" w:color="auto" w:fill="auto"/>
            <w:noWrap/>
            <w:vAlign w:val="bottom"/>
            <w:hideMark/>
          </w:tcPr>
          <w:p w14:paraId="12A4A0E8" w14:textId="77777777" w:rsidR="00150E0C" w:rsidRPr="005327E1" w:rsidRDefault="00150E0C" w:rsidP="004C2151">
            <w:pPr>
              <w:spacing w:before="0" w:after="0" w:line="240" w:lineRule="auto"/>
              <w:jc w:val="center"/>
              <w:rPr>
                <w:rFonts w:eastAsia="Times New Roman" w:cs="Times New Roman"/>
                <w:szCs w:val="28"/>
              </w:rPr>
            </w:pPr>
          </w:p>
        </w:tc>
        <w:tc>
          <w:tcPr>
            <w:tcW w:w="1885" w:type="dxa"/>
            <w:shd w:val="clear" w:color="auto" w:fill="auto"/>
            <w:noWrap/>
            <w:vAlign w:val="bottom"/>
            <w:hideMark/>
          </w:tcPr>
          <w:p w14:paraId="50BDA5C5" w14:textId="77777777" w:rsidR="00150E0C" w:rsidRPr="005327E1" w:rsidRDefault="00150E0C" w:rsidP="004C2151">
            <w:pPr>
              <w:spacing w:before="0" w:after="0" w:line="240" w:lineRule="auto"/>
              <w:jc w:val="center"/>
              <w:rPr>
                <w:rFonts w:eastAsia="Times New Roman" w:cs="Times New Roman"/>
                <w:szCs w:val="28"/>
              </w:rPr>
            </w:pPr>
          </w:p>
        </w:tc>
      </w:tr>
      <w:tr w:rsidR="003E49B0" w:rsidRPr="005327E1" w14:paraId="39A0C1B4" w14:textId="77777777" w:rsidTr="005608D8">
        <w:trPr>
          <w:trHeight w:val="1008"/>
          <w:jc w:val="center"/>
        </w:trPr>
        <w:tc>
          <w:tcPr>
            <w:tcW w:w="704" w:type="dxa"/>
            <w:shd w:val="clear" w:color="auto" w:fill="auto"/>
            <w:noWrap/>
            <w:vAlign w:val="bottom"/>
            <w:hideMark/>
          </w:tcPr>
          <w:p w14:paraId="44E847C0"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II</w:t>
            </w:r>
          </w:p>
        </w:tc>
        <w:tc>
          <w:tcPr>
            <w:tcW w:w="7088" w:type="dxa"/>
            <w:shd w:val="clear" w:color="auto" w:fill="auto"/>
            <w:vAlign w:val="bottom"/>
            <w:hideMark/>
          </w:tcPr>
          <w:p w14:paraId="1E15584F" w14:textId="7577FDF5" w:rsidR="00150E0C" w:rsidRPr="005327E1" w:rsidRDefault="00150E0C" w:rsidP="005608D8">
            <w:pPr>
              <w:spacing w:before="0" w:after="0" w:line="240" w:lineRule="auto"/>
              <w:jc w:val="left"/>
              <w:rPr>
                <w:rFonts w:eastAsia="Times New Roman" w:cs="Times New Roman"/>
                <w:b/>
                <w:bCs/>
                <w:i/>
                <w:iCs/>
                <w:szCs w:val="28"/>
              </w:rPr>
            </w:pPr>
            <w:r w:rsidRPr="005327E1">
              <w:rPr>
                <w:rFonts w:eastAsia="Times New Roman" w:cs="Times New Roman"/>
                <w:b/>
                <w:bCs/>
                <w:szCs w:val="28"/>
              </w:rPr>
              <w:t>Hỗ trợ tổ chức hoạt động của HTX chăn nuôi giá súc quy mô lớn, tạo vùng nguyên liệu, phát triển theo chuỗi giá trị</w:t>
            </w:r>
          </w:p>
        </w:tc>
        <w:tc>
          <w:tcPr>
            <w:tcW w:w="1701" w:type="dxa"/>
            <w:shd w:val="clear" w:color="auto" w:fill="auto"/>
            <w:noWrap/>
            <w:vAlign w:val="bottom"/>
            <w:hideMark/>
          </w:tcPr>
          <w:p w14:paraId="33E99415" w14:textId="1E6FD829" w:rsidR="00150E0C" w:rsidRPr="005327E1" w:rsidRDefault="00863C0E" w:rsidP="00D4687F">
            <w:pPr>
              <w:spacing w:before="0" w:after="0" w:line="240" w:lineRule="auto"/>
              <w:jc w:val="center"/>
              <w:rPr>
                <w:rFonts w:eastAsia="Times New Roman" w:cs="Times New Roman"/>
                <w:b/>
                <w:bCs/>
                <w:szCs w:val="28"/>
              </w:rPr>
            </w:pPr>
            <w:r w:rsidRPr="005327E1">
              <w:rPr>
                <w:rFonts w:eastAsia="Times New Roman" w:cs="Times New Roman"/>
                <w:b/>
                <w:bCs/>
                <w:szCs w:val="28"/>
              </w:rPr>
              <w:t>1.200</w:t>
            </w:r>
          </w:p>
        </w:tc>
        <w:tc>
          <w:tcPr>
            <w:tcW w:w="1701" w:type="dxa"/>
            <w:shd w:val="clear" w:color="auto" w:fill="auto"/>
            <w:noWrap/>
            <w:vAlign w:val="bottom"/>
            <w:hideMark/>
          </w:tcPr>
          <w:p w14:paraId="22E2CB1D" w14:textId="5D2F5F7A" w:rsidR="00150E0C" w:rsidRPr="005327E1" w:rsidRDefault="00441C55" w:rsidP="00D4687F">
            <w:pPr>
              <w:spacing w:before="0" w:after="0" w:line="240" w:lineRule="auto"/>
              <w:jc w:val="center"/>
              <w:rPr>
                <w:rFonts w:eastAsia="Times New Roman" w:cs="Times New Roman"/>
                <w:b/>
                <w:bCs/>
                <w:szCs w:val="28"/>
              </w:rPr>
            </w:pPr>
            <w:r w:rsidRPr="005327E1">
              <w:rPr>
                <w:rFonts w:eastAsia="Times New Roman" w:cs="Times New Roman"/>
                <w:b/>
                <w:bCs/>
                <w:szCs w:val="28"/>
              </w:rPr>
              <w:t>7.000</w:t>
            </w:r>
          </w:p>
        </w:tc>
        <w:tc>
          <w:tcPr>
            <w:tcW w:w="1701" w:type="dxa"/>
            <w:shd w:val="clear" w:color="auto" w:fill="auto"/>
            <w:noWrap/>
            <w:vAlign w:val="bottom"/>
            <w:hideMark/>
          </w:tcPr>
          <w:p w14:paraId="7196D712" w14:textId="191EE36E" w:rsidR="00150E0C" w:rsidRPr="005327E1" w:rsidRDefault="00150E0C" w:rsidP="00D4687F">
            <w:pPr>
              <w:spacing w:before="0" w:after="0" w:line="240" w:lineRule="auto"/>
              <w:jc w:val="center"/>
              <w:rPr>
                <w:rFonts w:eastAsia="Times New Roman" w:cs="Times New Roman"/>
                <w:b/>
                <w:bCs/>
                <w:szCs w:val="28"/>
              </w:rPr>
            </w:pPr>
            <w:r w:rsidRPr="005327E1">
              <w:rPr>
                <w:rFonts w:eastAsia="Times New Roman" w:cs="Times New Roman"/>
                <w:b/>
                <w:bCs/>
                <w:szCs w:val="28"/>
              </w:rPr>
              <w:t>-</w:t>
            </w:r>
          </w:p>
        </w:tc>
        <w:tc>
          <w:tcPr>
            <w:tcW w:w="1885" w:type="dxa"/>
            <w:shd w:val="clear" w:color="auto" w:fill="auto"/>
            <w:noWrap/>
            <w:vAlign w:val="bottom"/>
            <w:hideMark/>
          </w:tcPr>
          <w:p w14:paraId="42C5CEF1" w14:textId="30B943A2" w:rsidR="00150E0C" w:rsidRPr="005327E1" w:rsidRDefault="00150E0C" w:rsidP="00D4687F">
            <w:pPr>
              <w:spacing w:before="0" w:after="0" w:line="240" w:lineRule="auto"/>
              <w:jc w:val="center"/>
              <w:rPr>
                <w:rFonts w:eastAsia="Times New Roman" w:cs="Times New Roman"/>
                <w:b/>
                <w:bCs/>
                <w:szCs w:val="28"/>
              </w:rPr>
            </w:pPr>
            <w:r w:rsidRPr="005327E1">
              <w:rPr>
                <w:rFonts w:eastAsia="Times New Roman" w:cs="Times New Roman"/>
                <w:b/>
                <w:bCs/>
                <w:szCs w:val="28"/>
              </w:rPr>
              <w:t>8,</w:t>
            </w:r>
            <w:r w:rsidR="00863C0E" w:rsidRPr="005327E1">
              <w:rPr>
                <w:rFonts w:eastAsia="Times New Roman" w:cs="Times New Roman"/>
                <w:b/>
                <w:bCs/>
                <w:szCs w:val="28"/>
              </w:rPr>
              <w:t>20</w:t>
            </w:r>
            <w:r w:rsidRPr="005327E1">
              <w:rPr>
                <w:rFonts w:eastAsia="Times New Roman" w:cs="Times New Roman"/>
                <w:b/>
                <w:bCs/>
                <w:szCs w:val="28"/>
              </w:rPr>
              <w:t>0.00</w:t>
            </w:r>
          </w:p>
        </w:tc>
      </w:tr>
      <w:tr w:rsidR="003E49B0" w:rsidRPr="005327E1" w14:paraId="2BF5829B" w14:textId="77777777" w:rsidTr="005608D8">
        <w:trPr>
          <w:trHeight w:val="672"/>
          <w:jc w:val="center"/>
        </w:trPr>
        <w:tc>
          <w:tcPr>
            <w:tcW w:w="704" w:type="dxa"/>
            <w:shd w:val="clear" w:color="auto" w:fill="auto"/>
            <w:noWrap/>
            <w:vAlign w:val="bottom"/>
            <w:hideMark/>
          </w:tcPr>
          <w:p w14:paraId="6733DB2C"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1</w:t>
            </w:r>
          </w:p>
        </w:tc>
        <w:tc>
          <w:tcPr>
            <w:tcW w:w="7088" w:type="dxa"/>
            <w:shd w:val="clear" w:color="auto" w:fill="auto"/>
            <w:vAlign w:val="bottom"/>
            <w:hideMark/>
          </w:tcPr>
          <w:p w14:paraId="4B6C1D72" w14:textId="77777777"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Hỗ trợ con giống đạt tiêu chuẩn, chất lượng tốt cho các thành viên của HTX</w:t>
            </w:r>
          </w:p>
        </w:tc>
        <w:tc>
          <w:tcPr>
            <w:tcW w:w="1701" w:type="dxa"/>
            <w:shd w:val="clear" w:color="auto" w:fill="auto"/>
            <w:noWrap/>
            <w:vAlign w:val="bottom"/>
            <w:hideMark/>
          </w:tcPr>
          <w:p w14:paraId="0DB27EED" w14:textId="4E6463C2" w:rsidR="00150E0C" w:rsidRPr="005327E1" w:rsidRDefault="00150E0C"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13BBFBC7" w14:textId="3BF92CEE" w:rsidR="00150E0C" w:rsidRPr="005327E1" w:rsidRDefault="00150E0C" w:rsidP="00D4687F">
            <w:pPr>
              <w:spacing w:before="0" w:after="0" w:line="240" w:lineRule="auto"/>
              <w:jc w:val="center"/>
              <w:rPr>
                <w:rFonts w:eastAsia="Times New Roman" w:cs="Times New Roman"/>
                <w:szCs w:val="28"/>
              </w:rPr>
            </w:pPr>
            <w:r w:rsidRPr="005327E1">
              <w:rPr>
                <w:rFonts w:eastAsia="Times New Roman" w:cs="Times New Roman"/>
                <w:szCs w:val="28"/>
              </w:rPr>
              <w:t>-</w:t>
            </w:r>
          </w:p>
        </w:tc>
        <w:tc>
          <w:tcPr>
            <w:tcW w:w="1701" w:type="dxa"/>
            <w:shd w:val="clear" w:color="auto" w:fill="auto"/>
            <w:noWrap/>
            <w:vAlign w:val="bottom"/>
            <w:hideMark/>
          </w:tcPr>
          <w:p w14:paraId="2DB6C52E" w14:textId="613D8432" w:rsidR="00150E0C" w:rsidRPr="005327E1" w:rsidRDefault="00150E0C"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57B73EEA" w14:textId="100554EC" w:rsidR="00150E0C" w:rsidRPr="005327E1" w:rsidRDefault="00150E0C" w:rsidP="00D4687F">
            <w:pPr>
              <w:spacing w:before="0" w:after="0" w:line="240" w:lineRule="auto"/>
              <w:jc w:val="center"/>
              <w:rPr>
                <w:rFonts w:eastAsia="Times New Roman" w:cs="Times New Roman"/>
                <w:szCs w:val="28"/>
              </w:rPr>
            </w:pPr>
          </w:p>
        </w:tc>
      </w:tr>
      <w:tr w:rsidR="003E49B0" w:rsidRPr="005327E1" w14:paraId="5DE87CFB" w14:textId="77777777" w:rsidTr="005608D8">
        <w:trPr>
          <w:trHeight w:val="336"/>
          <w:jc w:val="center"/>
        </w:trPr>
        <w:tc>
          <w:tcPr>
            <w:tcW w:w="704" w:type="dxa"/>
            <w:shd w:val="clear" w:color="auto" w:fill="auto"/>
            <w:noWrap/>
            <w:vAlign w:val="bottom"/>
            <w:hideMark/>
          </w:tcPr>
          <w:p w14:paraId="04A047DC"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 </w:t>
            </w:r>
          </w:p>
        </w:tc>
        <w:tc>
          <w:tcPr>
            <w:tcW w:w="7088" w:type="dxa"/>
            <w:shd w:val="clear" w:color="auto" w:fill="auto"/>
            <w:vAlign w:val="bottom"/>
            <w:hideMark/>
          </w:tcPr>
          <w:p w14:paraId="13F16458" w14:textId="54BC6938"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 xml:space="preserve">       Vốn ngân sách Nhà nước</w:t>
            </w:r>
            <w:r w:rsidR="00FB41CA" w:rsidRPr="005327E1">
              <w:rPr>
                <w:rFonts w:eastAsia="Times New Roman" w:cs="Times New Roman"/>
                <w:szCs w:val="28"/>
              </w:rPr>
              <w:t xml:space="preserve"> hỗ trợ 90%</w:t>
            </w:r>
          </w:p>
        </w:tc>
        <w:tc>
          <w:tcPr>
            <w:tcW w:w="1701" w:type="dxa"/>
            <w:shd w:val="clear" w:color="auto" w:fill="auto"/>
            <w:noWrap/>
            <w:vAlign w:val="bottom"/>
            <w:hideMark/>
          </w:tcPr>
          <w:p w14:paraId="2EA337E5" w14:textId="3797A4A5" w:rsidR="00150E0C" w:rsidRPr="005327E1" w:rsidRDefault="00150E0C"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46A4214F" w14:textId="02F4C7C1" w:rsidR="00150E0C" w:rsidRPr="005327E1" w:rsidRDefault="00E565CB" w:rsidP="00D4687F">
            <w:pPr>
              <w:spacing w:before="0" w:after="0" w:line="240" w:lineRule="auto"/>
              <w:jc w:val="center"/>
              <w:rPr>
                <w:rFonts w:eastAsia="Times New Roman" w:cs="Times New Roman"/>
                <w:szCs w:val="28"/>
              </w:rPr>
            </w:pPr>
            <w:r w:rsidRPr="005327E1">
              <w:rPr>
                <w:rFonts w:eastAsia="Times New Roman" w:cs="Times New Roman"/>
                <w:szCs w:val="28"/>
              </w:rPr>
              <w:t>6.300</w:t>
            </w:r>
          </w:p>
        </w:tc>
        <w:tc>
          <w:tcPr>
            <w:tcW w:w="1701" w:type="dxa"/>
            <w:shd w:val="clear" w:color="auto" w:fill="auto"/>
            <w:noWrap/>
            <w:vAlign w:val="bottom"/>
            <w:hideMark/>
          </w:tcPr>
          <w:p w14:paraId="219EBABA" w14:textId="039FDF6E" w:rsidR="00150E0C" w:rsidRPr="005327E1" w:rsidRDefault="00150E0C"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616E420B" w14:textId="274B27CD" w:rsidR="00150E0C" w:rsidRPr="005327E1" w:rsidRDefault="00150E0C" w:rsidP="00D4687F">
            <w:pPr>
              <w:spacing w:before="0" w:after="0" w:line="240" w:lineRule="auto"/>
              <w:jc w:val="center"/>
              <w:rPr>
                <w:rFonts w:eastAsia="Times New Roman" w:cs="Times New Roman"/>
                <w:szCs w:val="28"/>
              </w:rPr>
            </w:pPr>
          </w:p>
        </w:tc>
      </w:tr>
      <w:tr w:rsidR="003E49B0" w:rsidRPr="005327E1" w14:paraId="4D2D94BB" w14:textId="77777777" w:rsidTr="005608D8">
        <w:trPr>
          <w:trHeight w:val="336"/>
          <w:jc w:val="center"/>
        </w:trPr>
        <w:tc>
          <w:tcPr>
            <w:tcW w:w="704" w:type="dxa"/>
            <w:shd w:val="clear" w:color="auto" w:fill="auto"/>
            <w:noWrap/>
            <w:vAlign w:val="bottom"/>
            <w:hideMark/>
          </w:tcPr>
          <w:p w14:paraId="3B0F92FC"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lastRenderedPageBreak/>
              <w:t> </w:t>
            </w:r>
          </w:p>
        </w:tc>
        <w:tc>
          <w:tcPr>
            <w:tcW w:w="7088" w:type="dxa"/>
            <w:shd w:val="clear" w:color="auto" w:fill="auto"/>
            <w:vAlign w:val="bottom"/>
            <w:hideMark/>
          </w:tcPr>
          <w:p w14:paraId="5F86934E" w14:textId="2FCE15C5"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 xml:space="preserve">       Vốn đối ứng của HTX</w:t>
            </w:r>
            <w:r w:rsidR="00FB41CA" w:rsidRPr="005327E1">
              <w:rPr>
                <w:rFonts w:eastAsia="Times New Roman" w:cs="Times New Roman"/>
                <w:szCs w:val="28"/>
              </w:rPr>
              <w:t xml:space="preserve"> 10%</w:t>
            </w:r>
          </w:p>
        </w:tc>
        <w:tc>
          <w:tcPr>
            <w:tcW w:w="1701" w:type="dxa"/>
            <w:shd w:val="clear" w:color="auto" w:fill="auto"/>
            <w:noWrap/>
            <w:vAlign w:val="bottom"/>
            <w:hideMark/>
          </w:tcPr>
          <w:p w14:paraId="48CDF54C" w14:textId="0942ADB9" w:rsidR="00150E0C" w:rsidRPr="005327E1" w:rsidRDefault="00150E0C"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204835E9" w14:textId="35CB291A" w:rsidR="00150E0C" w:rsidRPr="005327E1" w:rsidRDefault="00E565CB" w:rsidP="00D4687F">
            <w:pPr>
              <w:spacing w:before="0" w:after="0" w:line="240" w:lineRule="auto"/>
              <w:jc w:val="center"/>
              <w:rPr>
                <w:rFonts w:eastAsia="Times New Roman" w:cs="Times New Roman"/>
                <w:szCs w:val="28"/>
              </w:rPr>
            </w:pPr>
            <w:r w:rsidRPr="005327E1">
              <w:rPr>
                <w:rFonts w:eastAsia="Times New Roman" w:cs="Times New Roman"/>
                <w:szCs w:val="28"/>
              </w:rPr>
              <w:t>700</w:t>
            </w:r>
          </w:p>
        </w:tc>
        <w:tc>
          <w:tcPr>
            <w:tcW w:w="1701" w:type="dxa"/>
            <w:shd w:val="clear" w:color="auto" w:fill="auto"/>
            <w:noWrap/>
            <w:vAlign w:val="bottom"/>
            <w:hideMark/>
          </w:tcPr>
          <w:p w14:paraId="0D48E232" w14:textId="5E0F36A8" w:rsidR="00150E0C" w:rsidRPr="005327E1" w:rsidRDefault="00150E0C"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401A54A2" w14:textId="08B0C62E" w:rsidR="00150E0C" w:rsidRPr="005327E1" w:rsidRDefault="00150E0C" w:rsidP="00D4687F">
            <w:pPr>
              <w:spacing w:before="0" w:after="0" w:line="240" w:lineRule="auto"/>
              <w:jc w:val="center"/>
              <w:rPr>
                <w:rFonts w:eastAsia="Times New Roman" w:cs="Times New Roman"/>
                <w:szCs w:val="28"/>
              </w:rPr>
            </w:pPr>
          </w:p>
        </w:tc>
      </w:tr>
      <w:tr w:rsidR="003E49B0" w:rsidRPr="005327E1" w14:paraId="474C31D4" w14:textId="77777777" w:rsidTr="005608D8">
        <w:trPr>
          <w:trHeight w:val="672"/>
          <w:jc w:val="center"/>
        </w:trPr>
        <w:tc>
          <w:tcPr>
            <w:tcW w:w="704" w:type="dxa"/>
            <w:shd w:val="clear" w:color="auto" w:fill="auto"/>
            <w:noWrap/>
            <w:vAlign w:val="bottom"/>
            <w:hideMark/>
          </w:tcPr>
          <w:p w14:paraId="380E8BB2" w14:textId="6D6768B2" w:rsidR="00150E0C" w:rsidRPr="005327E1" w:rsidRDefault="00443C28" w:rsidP="005608D8">
            <w:pPr>
              <w:spacing w:before="0" w:after="0" w:line="240" w:lineRule="auto"/>
              <w:jc w:val="center"/>
              <w:rPr>
                <w:rFonts w:eastAsia="Times New Roman" w:cs="Times New Roman"/>
                <w:szCs w:val="28"/>
              </w:rPr>
            </w:pPr>
            <w:r w:rsidRPr="005327E1">
              <w:rPr>
                <w:rFonts w:eastAsia="Times New Roman" w:cs="Times New Roman"/>
                <w:szCs w:val="28"/>
              </w:rPr>
              <w:t>2</w:t>
            </w:r>
          </w:p>
        </w:tc>
        <w:tc>
          <w:tcPr>
            <w:tcW w:w="7088" w:type="dxa"/>
            <w:shd w:val="clear" w:color="auto" w:fill="auto"/>
            <w:vAlign w:val="bottom"/>
            <w:hideMark/>
          </w:tcPr>
          <w:p w14:paraId="21120ECC" w14:textId="77777777"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Hỗ trợ phát triển các vùng trồng thức ăn chủ động, như: cỏ voi, ngô …</w:t>
            </w:r>
          </w:p>
        </w:tc>
        <w:tc>
          <w:tcPr>
            <w:tcW w:w="1701" w:type="dxa"/>
            <w:shd w:val="clear" w:color="auto" w:fill="auto"/>
            <w:noWrap/>
            <w:vAlign w:val="bottom"/>
            <w:hideMark/>
          </w:tcPr>
          <w:p w14:paraId="4CCE6780" w14:textId="00AF872A" w:rsidR="00150E0C" w:rsidRPr="005327E1" w:rsidRDefault="00786EA8" w:rsidP="00D4687F">
            <w:pPr>
              <w:spacing w:before="0" w:after="0" w:line="240" w:lineRule="auto"/>
              <w:jc w:val="center"/>
              <w:rPr>
                <w:rFonts w:eastAsia="Times New Roman" w:cs="Times New Roman"/>
                <w:szCs w:val="28"/>
              </w:rPr>
            </w:pPr>
            <w:r w:rsidRPr="005327E1">
              <w:rPr>
                <w:rFonts w:eastAsia="Times New Roman" w:cs="Times New Roman"/>
                <w:szCs w:val="28"/>
              </w:rPr>
              <w:t>1.050</w:t>
            </w:r>
          </w:p>
        </w:tc>
        <w:tc>
          <w:tcPr>
            <w:tcW w:w="1701" w:type="dxa"/>
            <w:shd w:val="clear" w:color="auto" w:fill="auto"/>
            <w:noWrap/>
            <w:vAlign w:val="bottom"/>
            <w:hideMark/>
          </w:tcPr>
          <w:p w14:paraId="2565669A" w14:textId="68E10F6D" w:rsidR="00150E0C" w:rsidRPr="005327E1" w:rsidRDefault="00150E0C"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3E1DF843" w14:textId="1D19B925" w:rsidR="00150E0C" w:rsidRPr="005327E1" w:rsidRDefault="00150E0C"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1ECA05C6" w14:textId="7EE078A2" w:rsidR="00150E0C" w:rsidRPr="005327E1" w:rsidRDefault="00150E0C" w:rsidP="00D4687F">
            <w:pPr>
              <w:spacing w:before="0" w:after="0" w:line="240" w:lineRule="auto"/>
              <w:jc w:val="center"/>
              <w:rPr>
                <w:rFonts w:eastAsia="Times New Roman" w:cs="Times New Roman"/>
                <w:szCs w:val="28"/>
              </w:rPr>
            </w:pPr>
          </w:p>
        </w:tc>
      </w:tr>
      <w:tr w:rsidR="003E49B0" w:rsidRPr="005327E1" w14:paraId="244CF35A" w14:textId="77777777" w:rsidTr="005608D8">
        <w:trPr>
          <w:trHeight w:val="336"/>
          <w:jc w:val="center"/>
        </w:trPr>
        <w:tc>
          <w:tcPr>
            <w:tcW w:w="704" w:type="dxa"/>
            <w:shd w:val="clear" w:color="auto" w:fill="auto"/>
            <w:noWrap/>
            <w:vAlign w:val="bottom"/>
            <w:hideMark/>
          </w:tcPr>
          <w:p w14:paraId="512074FF" w14:textId="77777777" w:rsidR="00EC54A4" w:rsidRPr="005327E1" w:rsidRDefault="00EC54A4" w:rsidP="00EC54A4">
            <w:pPr>
              <w:spacing w:before="0" w:after="0" w:line="240" w:lineRule="auto"/>
              <w:jc w:val="center"/>
              <w:rPr>
                <w:rFonts w:eastAsia="Times New Roman" w:cs="Times New Roman"/>
                <w:szCs w:val="28"/>
              </w:rPr>
            </w:pPr>
            <w:r w:rsidRPr="005327E1">
              <w:rPr>
                <w:rFonts w:eastAsia="Times New Roman" w:cs="Times New Roman"/>
                <w:szCs w:val="28"/>
              </w:rPr>
              <w:t> </w:t>
            </w:r>
          </w:p>
        </w:tc>
        <w:tc>
          <w:tcPr>
            <w:tcW w:w="7088" w:type="dxa"/>
            <w:shd w:val="clear" w:color="auto" w:fill="auto"/>
            <w:vAlign w:val="bottom"/>
            <w:hideMark/>
          </w:tcPr>
          <w:p w14:paraId="65353273" w14:textId="7F3B5514" w:rsidR="00EC54A4" w:rsidRPr="005327E1" w:rsidRDefault="00EC54A4" w:rsidP="00EC54A4">
            <w:pPr>
              <w:spacing w:before="0" w:after="0" w:line="240" w:lineRule="auto"/>
              <w:jc w:val="left"/>
              <w:rPr>
                <w:rFonts w:eastAsia="Times New Roman" w:cs="Times New Roman"/>
                <w:szCs w:val="28"/>
              </w:rPr>
            </w:pPr>
            <w:r w:rsidRPr="005327E1">
              <w:rPr>
                <w:rFonts w:eastAsia="Times New Roman" w:cs="Times New Roman"/>
                <w:szCs w:val="28"/>
              </w:rPr>
              <w:t xml:space="preserve">       Vốn ngân sách Nhà nước hỗ trợ 90%</w:t>
            </w:r>
          </w:p>
        </w:tc>
        <w:tc>
          <w:tcPr>
            <w:tcW w:w="1701" w:type="dxa"/>
            <w:shd w:val="clear" w:color="auto" w:fill="auto"/>
            <w:noWrap/>
            <w:vAlign w:val="bottom"/>
            <w:hideMark/>
          </w:tcPr>
          <w:p w14:paraId="44DD617C" w14:textId="604D1E92" w:rsidR="00EC54A4" w:rsidRPr="005327E1" w:rsidRDefault="00786EA8" w:rsidP="00D4687F">
            <w:pPr>
              <w:spacing w:before="0" w:after="0" w:line="240" w:lineRule="auto"/>
              <w:jc w:val="center"/>
              <w:rPr>
                <w:rFonts w:eastAsia="Times New Roman" w:cs="Times New Roman"/>
                <w:szCs w:val="28"/>
              </w:rPr>
            </w:pPr>
            <w:r w:rsidRPr="005327E1">
              <w:rPr>
                <w:rFonts w:eastAsia="Times New Roman" w:cs="Times New Roman"/>
                <w:szCs w:val="28"/>
              </w:rPr>
              <w:t>945</w:t>
            </w:r>
          </w:p>
        </w:tc>
        <w:tc>
          <w:tcPr>
            <w:tcW w:w="1701" w:type="dxa"/>
            <w:shd w:val="clear" w:color="auto" w:fill="auto"/>
            <w:noWrap/>
            <w:vAlign w:val="bottom"/>
            <w:hideMark/>
          </w:tcPr>
          <w:p w14:paraId="7BF1A79D" w14:textId="099AB3D7" w:rsidR="00EC54A4" w:rsidRPr="005327E1" w:rsidRDefault="00EC54A4"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00B81C83" w14:textId="0EF1E8B2" w:rsidR="00EC54A4" w:rsidRPr="005327E1" w:rsidRDefault="00EC54A4"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322A856A" w14:textId="7178A0DE" w:rsidR="00EC54A4" w:rsidRPr="005327E1" w:rsidRDefault="00EC54A4" w:rsidP="00D4687F">
            <w:pPr>
              <w:spacing w:before="0" w:after="0" w:line="240" w:lineRule="auto"/>
              <w:jc w:val="center"/>
              <w:rPr>
                <w:rFonts w:eastAsia="Times New Roman" w:cs="Times New Roman"/>
                <w:szCs w:val="28"/>
              </w:rPr>
            </w:pPr>
          </w:p>
        </w:tc>
      </w:tr>
      <w:tr w:rsidR="003E49B0" w:rsidRPr="005327E1" w14:paraId="1ADAC4D3" w14:textId="77777777" w:rsidTr="005608D8">
        <w:trPr>
          <w:trHeight w:val="336"/>
          <w:jc w:val="center"/>
        </w:trPr>
        <w:tc>
          <w:tcPr>
            <w:tcW w:w="704" w:type="dxa"/>
            <w:shd w:val="clear" w:color="auto" w:fill="auto"/>
            <w:noWrap/>
            <w:vAlign w:val="bottom"/>
            <w:hideMark/>
          </w:tcPr>
          <w:p w14:paraId="37207962" w14:textId="77777777" w:rsidR="00EC54A4" w:rsidRPr="005327E1" w:rsidRDefault="00EC54A4" w:rsidP="00EC54A4">
            <w:pPr>
              <w:spacing w:before="0" w:after="0" w:line="240" w:lineRule="auto"/>
              <w:jc w:val="center"/>
              <w:rPr>
                <w:rFonts w:eastAsia="Times New Roman" w:cs="Times New Roman"/>
                <w:szCs w:val="28"/>
              </w:rPr>
            </w:pPr>
            <w:r w:rsidRPr="005327E1">
              <w:rPr>
                <w:rFonts w:eastAsia="Times New Roman" w:cs="Times New Roman"/>
                <w:szCs w:val="28"/>
              </w:rPr>
              <w:t> </w:t>
            </w:r>
          </w:p>
        </w:tc>
        <w:tc>
          <w:tcPr>
            <w:tcW w:w="7088" w:type="dxa"/>
            <w:shd w:val="clear" w:color="auto" w:fill="auto"/>
            <w:vAlign w:val="bottom"/>
            <w:hideMark/>
          </w:tcPr>
          <w:p w14:paraId="73DD70D7" w14:textId="6F91FC94" w:rsidR="00EC54A4" w:rsidRPr="005327E1" w:rsidRDefault="00EC54A4" w:rsidP="00EC54A4">
            <w:pPr>
              <w:spacing w:before="0" w:after="0" w:line="240" w:lineRule="auto"/>
              <w:jc w:val="left"/>
              <w:rPr>
                <w:rFonts w:eastAsia="Times New Roman" w:cs="Times New Roman"/>
                <w:szCs w:val="28"/>
              </w:rPr>
            </w:pPr>
            <w:r w:rsidRPr="005327E1">
              <w:rPr>
                <w:rFonts w:eastAsia="Times New Roman" w:cs="Times New Roman"/>
                <w:szCs w:val="28"/>
              </w:rPr>
              <w:t xml:space="preserve">       Vốn đối ứng của HTX 10%</w:t>
            </w:r>
          </w:p>
        </w:tc>
        <w:tc>
          <w:tcPr>
            <w:tcW w:w="1701" w:type="dxa"/>
            <w:shd w:val="clear" w:color="auto" w:fill="auto"/>
            <w:noWrap/>
            <w:vAlign w:val="bottom"/>
            <w:hideMark/>
          </w:tcPr>
          <w:p w14:paraId="113ECE29" w14:textId="3BC06B4C" w:rsidR="00EC54A4" w:rsidRPr="005327E1" w:rsidRDefault="00786EA8" w:rsidP="00D4687F">
            <w:pPr>
              <w:spacing w:before="0" w:after="0" w:line="240" w:lineRule="auto"/>
              <w:jc w:val="center"/>
              <w:rPr>
                <w:rFonts w:eastAsia="Times New Roman" w:cs="Times New Roman"/>
                <w:szCs w:val="28"/>
              </w:rPr>
            </w:pPr>
            <w:r w:rsidRPr="005327E1">
              <w:rPr>
                <w:rFonts w:eastAsia="Times New Roman" w:cs="Times New Roman"/>
                <w:szCs w:val="28"/>
              </w:rPr>
              <w:t>105</w:t>
            </w:r>
          </w:p>
        </w:tc>
        <w:tc>
          <w:tcPr>
            <w:tcW w:w="1701" w:type="dxa"/>
            <w:shd w:val="clear" w:color="auto" w:fill="auto"/>
            <w:noWrap/>
            <w:vAlign w:val="bottom"/>
            <w:hideMark/>
          </w:tcPr>
          <w:p w14:paraId="3177BDA8" w14:textId="5FE105D2" w:rsidR="00EC54A4" w:rsidRPr="005327E1" w:rsidRDefault="00EC54A4"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59B3A9CD" w14:textId="56A92081" w:rsidR="00EC54A4" w:rsidRPr="005327E1" w:rsidRDefault="00EC54A4"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5C85FA28" w14:textId="3150DF30" w:rsidR="00EC54A4" w:rsidRPr="005327E1" w:rsidRDefault="00EC54A4" w:rsidP="00D4687F">
            <w:pPr>
              <w:spacing w:before="0" w:after="0" w:line="240" w:lineRule="auto"/>
              <w:jc w:val="center"/>
              <w:rPr>
                <w:rFonts w:eastAsia="Times New Roman" w:cs="Times New Roman"/>
                <w:szCs w:val="28"/>
              </w:rPr>
            </w:pPr>
          </w:p>
        </w:tc>
      </w:tr>
      <w:tr w:rsidR="003E49B0" w:rsidRPr="005327E1" w14:paraId="170F144A" w14:textId="77777777" w:rsidTr="002D4BD6">
        <w:trPr>
          <w:trHeight w:val="672"/>
          <w:jc w:val="center"/>
        </w:trPr>
        <w:tc>
          <w:tcPr>
            <w:tcW w:w="704" w:type="dxa"/>
            <w:shd w:val="clear" w:color="auto" w:fill="auto"/>
            <w:noWrap/>
            <w:vAlign w:val="bottom"/>
            <w:hideMark/>
          </w:tcPr>
          <w:p w14:paraId="23BBF812" w14:textId="321DFA23" w:rsidR="00150E0C" w:rsidRPr="005327E1" w:rsidRDefault="00443C28" w:rsidP="005608D8">
            <w:pPr>
              <w:spacing w:before="0" w:after="0" w:line="240" w:lineRule="auto"/>
              <w:jc w:val="center"/>
              <w:rPr>
                <w:rFonts w:eastAsia="Times New Roman" w:cs="Times New Roman"/>
                <w:szCs w:val="28"/>
              </w:rPr>
            </w:pPr>
            <w:r w:rsidRPr="005327E1">
              <w:rPr>
                <w:rFonts w:eastAsia="Times New Roman" w:cs="Times New Roman"/>
                <w:szCs w:val="28"/>
              </w:rPr>
              <w:t>3</w:t>
            </w:r>
          </w:p>
        </w:tc>
        <w:tc>
          <w:tcPr>
            <w:tcW w:w="7088" w:type="dxa"/>
            <w:shd w:val="clear" w:color="auto" w:fill="auto"/>
            <w:vAlign w:val="bottom"/>
            <w:hideMark/>
          </w:tcPr>
          <w:p w14:paraId="7D2884C1" w14:textId="7772615A" w:rsidR="00150E0C" w:rsidRPr="005327E1" w:rsidRDefault="007F7FFE" w:rsidP="005608D8">
            <w:pPr>
              <w:spacing w:before="0" w:after="0" w:line="240" w:lineRule="auto"/>
              <w:jc w:val="left"/>
              <w:rPr>
                <w:rFonts w:eastAsia="Times New Roman" w:cs="Times New Roman"/>
                <w:szCs w:val="28"/>
              </w:rPr>
            </w:pPr>
            <w:r w:rsidRPr="005327E1">
              <w:rPr>
                <w:rFonts w:eastAsia="Times New Roman" w:cs="Times New Roman"/>
                <w:szCs w:val="28"/>
              </w:rPr>
              <w:t xml:space="preserve">Các hỗ trợ kỹ thuật khác. </w:t>
            </w:r>
          </w:p>
        </w:tc>
        <w:tc>
          <w:tcPr>
            <w:tcW w:w="1701" w:type="dxa"/>
            <w:shd w:val="clear" w:color="auto" w:fill="auto"/>
            <w:noWrap/>
            <w:vAlign w:val="bottom"/>
          </w:tcPr>
          <w:p w14:paraId="1679E57D" w14:textId="74FCCD13" w:rsidR="00150E0C" w:rsidRPr="005327E1" w:rsidRDefault="00863C0E" w:rsidP="00D4687F">
            <w:pPr>
              <w:spacing w:before="0" w:after="0" w:line="240" w:lineRule="auto"/>
              <w:jc w:val="center"/>
              <w:rPr>
                <w:rFonts w:eastAsia="Times New Roman" w:cs="Times New Roman"/>
                <w:szCs w:val="28"/>
              </w:rPr>
            </w:pPr>
            <w:r w:rsidRPr="005327E1">
              <w:rPr>
                <w:rFonts w:eastAsia="Times New Roman" w:cs="Times New Roman"/>
                <w:szCs w:val="28"/>
              </w:rPr>
              <w:t>150</w:t>
            </w:r>
          </w:p>
        </w:tc>
        <w:tc>
          <w:tcPr>
            <w:tcW w:w="1701" w:type="dxa"/>
            <w:shd w:val="clear" w:color="auto" w:fill="auto"/>
            <w:noWrap/>
            <w:vAlign w:val="bottom"/>
            <w:hideMark/>
          </w:tcPr>
          <w:p w14:paraId="5D65AC2C" w14:textId="77777777" w:rsidR="00150E0C" w:rsidRPr="005327E1" w:rsidRDefault="00150E0C" w:rsidP="00D4687F">
            <w:pPr>
              <w:spacing w:before="0" w:after="0" w:line="240" w:lineRule="auto"/>
              <w:jc w:val="center"/>
              <w:rPr>
                <w:rFonts w:eastAsia="Times New Roman" w:cs="Times New Roman"/>
                <w:szCs w:val="28"/>
              </w:rPr>
            </w:pPr>
          </w:p>
        </w:tc>
        <w:tc>
          <w:tcPr>
            <w:tcW w:w="1701" w:type="dxa"/>
            <w:shd w:val="clear" w:color="auto" w:fill="auto"/>
            <w:noWrap/>
            <w:vAlign w:val="bottom"/>
            <w:hideMark/>
          </w:tcPr>
          <w:p w14:paraId="208B03EE" w14:textId="77777777" w:rsidR="00150E0C" w:rsidRPr="005327E1" w:rsidRDefault="00150E0C" w:rsidP="00D4687F">
            <w:pPr>
              <w:spacing w:before="0" w:after="0" w:line="240" w:lineRule="auto"/>
              <w:jc w:val="center"/>
              <w:rPr>
                <w:rFonts w:eastAsia="Times New Roman" w:cs="Times New Roman"/>
                <w:szCs w:val="28"/>
              </w:rPr>
            </w:pPr>
          </w:p>
        </w:tc>
        <w:tc>
          <w:tcPr>
            <w:tcW w:w="1885" w:type="dxa"/>
            <w:shd w:val="clear" w:color="auto" w:fill="auto"/>
            <w:noWrap/>
            <w:vAlign w:val="bottom"/>
            <w:hideMark/>
          </w:tcPr>
          <w:p w14:paraId="1022832D" w14:textId="77777777" w:rsidR="00150E0C" w:rsidRPr="005327E1" w:rsidRDefault="00150E0C" w:rsidP="00D4687F">
            <w:pPr>
              <w:spacing w:before="0" w:after="0" w:line="240" w:lineRule="auto"/>
              <w:jc w:val="center"/>
              <w:rPr>
                <w:rFonts w:eastAsia="Times New Roman" w:cs="Times New Roman"/>
                <w:szCs w:val="28"/>
              </w:rPr>
            </w:pPr>
          </w:p>
        </w:tc>
      </w:tr>
      <w:tr w:rsidR="003E49B0" w:rsidRPr="005327E1" w14:paraId="41304045" w14:textId="77777777" w:rsidTr="005608D8">
        <w:trPr>
          <w:trHeight w:val="1008"/>
          <w:jc w:val="center"/>
        </w:trPr>
        <w:tc>
          <w:tcPr>
            <w:tcW w:w="704" w:type="dxa"/>
            <w:shd w:val="clear" w:color="auto" w:fill="auto"/>
            <w:noWrap/>
            <w:vAlign w:val="bottom"/>
            <w:hideMark/>
          </w:tcPr>
          <w:p w14:paraId="19CDD822"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t>III</w:t>
            </w:r>
          </w:p>
        </w:tc>
        <w:tc>
          <w:tcPr>
            <w:tcW w:w="7088" w:type="dxa"/>
            <w:shd w:val="clear" w:color="auto" w:fill="auto"/>
            <w:vAlign w:val="bottom"/>
            <w:hideMark/>
          </w:tcPr>
          <w:p w14:paraId="08E95C7B" w14:textId="4732A01E" w:rsidR="00150E0C" w:rsidRPr="005327E1" w:rsidRDefault="00150E0C" w:rsidP="005608D8">
            <w:pPr>
              <w:spacing w:before="0" w:after="0" w:line="240" w:lineRule="auto"/>
              <w:jc w:val="left"/>
              <w:rPr>
                <w:rFonts w:eastAsia="Times New Roman" w:cs="Times New Roman"/>
                <w:b/>
                <w:bCs/>
                <w:i/>
                <w:iCs/>
                <w:szCs w:val="28"/>
              </w:rPr>
            </w:pPr>
            <w:r w:rsidRPr="005327E1">
              <w:rPr>
                <w:rFonts w:eastAsia="Times New Roman" w:cs="Times New Roman"/>
                <w:b/>
                <w:bCs/>
                <w:szCs w:val="28"/>
              </w:rPr>
              <w:t>Tập huấn nâng cao năng lực hoạt động của HTX chăn nuôi gia súc quy mô lớn, tạo vùng nguyên liệu, phát triển theo chuỗi giá trị</w:t>
            </w:r>
          </w:p>
        </w:tc>
        <w:tc>
          <w:tcPr>
            <w:tcW w:w="1701" w:type="dxa"/>
            <w:shd w:val="clear" w:color="auto" w:fill="auto"/>
            <w:noWrap/>
            <w:vAlign w:val="bottom"/>
            <w:hideMark/>
          </w:tcPr>
          <w:p w14:paraId="7B8DA323" w14:textId="37B0BC26" w:rsidR="00150E0C" w:rsidRPr="005327E1" w:rsidRDefault="00790A28" w:rsidP="00D4687F">
            <w:pPr>
              <w:spacing w:before="0" w:after="0" w:line="240" w:lineRule="auto"/>
              <w:jc w:val="center"/>
              <w:rPr>
                <w:rFonts w:eastAsia="Times New Roman" w:cs="Times New Roman"/>
                <w:b/>
                <w:bCs/>
                <w:szCs w:val="28"/>
              </w:rPr>
            </w:pPr>
            <w:r w:rsidRPr="005327E1">
              <w:rPr>
                <w:rFonts w:eastAsia="Times New Roman" w:cs="Times New Roman"/>
                <w:b/>
                <w:bCs/>
                <w:szCs w:val="28"/>
              </w:rPr>
              <w:t>500</w:t>
            </w:r>
          </w:p>
        </w:tc>
        <w:tc>
          <w:tcPr>
            <w:tcW w:w="1701" w:type="dxa"/>
            <w:shd w:val="clear" w:color="auto" w:fill="auto"/>
            <w:noWrap/>
            <w:vAlign w:val="bottom"/>
            <w:hideMark/>
          </w:tcPr>
          <w:p w14:paraId="03B8685C" w14:textId="293090D5" w:rsidR="00150E0C" w:rsidRPr="005327E1" w:rsidRDefault="00790A28" w:rsidP="00D4687F">
            <w:pPr>
              <w:spacing w:before="0" w:after="0" w:line="240" w:lineRule="auto"/>
              <w:jc w:val="center"/>
              <w:rPr>
                <w:rFonts w:eastAsia="Times New Roman" w:cs="Times New Roman"/>
                <w:b/>
                <w:bCs/>
                <w:szCs w:val="28"/>
              </w:rPr>
            </w:pPr>
            <w:r w:rsidRPr="005327E1">
              <w:rPr>
                <w:rFonts w:eastAsia="Times New Roman" w:cs="Times New Roman"/>
                <w:b/>
                <w:bCs/>
                <w:szCs w:val="28"/>
              </w:rPr>
              <w:t>500</w:t>
            </w:r>
          </w:p>
        </w:tc>
        <w:tc>
          <w:tcPr>
            <w:tcW w:w="1701" w:type="dxa"/>
            <w:shd w:val="clear" w:color="auto" w:fill="auto"/>
            <w:noWrap/>
            <w:vAlign w:val="bottom"/>
            <w:hideMark/>
          </w:tcPr>
          <w:p w14:paraId="5488419A" w14:textId="3E0299CE" w:rsidR="00150E0C" w:rsidRPr="005327E1" w:rsidRDefault="00790A28" w:rsidP="00D4687F">
            <w:pPr>
              <w:spacing w:before="0" w:after="0" w:line="240" w:lineRule="auto"/>
              <w:jc w:val="center"/>
              <w:rPr>
                <w:rFonts w:eastAsia="Times New Roman" w:cs="Times New Roman"/>
                <w:b/>
                <w:bCs/>
                <w:szCs w:val="28"/>
              </w:rPr>
            </w:pPr>
            <w:r w:rsidRPr="005327E1">
              <w:rPr>
                <w:rFonts w:eastAsia="Times New Roman" w:cs="Times New Roman"/>
                <w:b/>
                <w:bCs/>
                <w:szCs w:val="28"/>
              </w:rPr>
              <w:t>500</w:t>
            </w:r>
          </w:p>
        </w:tc>
        <w:tc>
          <w:tcPr>
            <w:tcW w:w="1885" w:type="dxa"/>
            <w:shd w:val="clear" w:color="auto" w:fill="auto"/>
            <w:noWrap/>
            <w:vAlign w:val="bottom"/>
            <w:hideMark/>
          </w:tcPr>
          <w:p w14:paraId="0A4982EC" w14:textId="04D34942" w:rsidR="00150E0C" w:rsidRPr="005327E1" w:rsidRDefault="00790A28" w:rsidP="00D4687F">
            <w:pPr>
              <w:spacing w:before="0" w:after="0" w:line="240" w:lineRule="auto"/>
              <w:jc w:val="center"/>
              <w:rPr>
                <w:rFonts w:eastAsia="Times New Roman" w:cs="Times New Roman"/>
                <w:b/>
                <w:bCs/>
                <w:szCs w:val="28"/>
              </w:rPr>
            </w:pPr>
            <w:r w:rsidRPr="005327E1">
              <w:rPr>
                <w:rFonts w:eastAsia="Times New Roman" w:cs="Times New Roman"/>
                <w:b/>
                <w:bCs/>
                <w:szCs w:val="28"/>
              </w:rPr>
              <w:t>1.500</w:t>
            </w:r>
          </w:p>
        </w:tc>
      </w:tr>
      <w:tr w:rsidR="003E49B0" w:rsidRPr="005327E1" w14:paraId="045EF587" w14:textId="77777777" w:rsidTr="005608D8">
        <w:trPr>
          <w:trHeight w:val="672"/>
          <w:jc w:val="center"/>
        </w:trPr>
        <w:tc>
          <w:tcPr>
            <w:tcW w:w="704" w:type="dxa"/>
            <w:shd w:val="clear" w:color="auto" w:fill="auto"/>
            <w:noWrap/>
            <w:vAlign w:val="bottom"/>
            <w:hideMark/>
          </w:tcPr>
          <w:p w14:paraId="731E7B2B" w14:textId="77777777" w:rsidR="00150E0C" w:rsidRPr="005327E1" w:rsidRDefault="00150E0C" w:rsidP="005608D8">
            <w:pPr>
              <w:spacing w:before="0" w:after="0" w:line="240" w:lineRule="auto"/>
              <w:jc w:val="center"/>
              <w:rPr>
                <w:rFonts w:eastAsia="Times New Roman" w:cs="Times New Roman"/>
                <w:szCs w:val="28"/>
              </w:rPr>
            </w:pPr>
            <w:r w:rsidRPr="005327E1">
              <w:rPr>
                <w:rFonts w:eastAsia="Times New Roman" w:cs="Times New Roman"/>
                <w:szCs w:val="28"/>
              </w:rPr>
              <w:t>1</w:t>
            </w:r>
          </w:p>
        </w:tc>
        <w:tc>
          <w:tcPr>
            <w:tcW w:w="7088" w:type="dxa"/>
            <w:shd w:val="clear" w:color="auto" w:fill="auto"/>
            <w:vAlign w:val="bottom"/>
            <w:hideMark/>
          </w:tcPr>
          <w:p w14:paraId="7368143C" w14:textId="5E267373" w:rsidR="00150E0C" w:rsidRPr="005327E1" w:rsidRDefault="00582DA0" w:rsidP="005608D8">
            <w:pPr>
              <w:spacing w:before="0" w:after="0" w:line="240" w:lineRule="auto"/>
              <w:jc w:val="left"/>
              <w:rPr>
                <w:rFonts w:eastAsia="Times New Roman" w:cs="Times New Roman"/>
                <w:szCs w:val="28"/>
              </w:rPr>
            </w:pPr>
            <w:r w:rsidRPr="005327E1">
              <w:rPr>
                <w:rFonts w:eastAsia="Times New Roman" w:cs="Times New Roman"/>
                <w:szCs w:val="28"/>
              </w:rPr>
              <w:t>Mỗi năm tổ chức 02 lớp tập huấn</w:t>
            </w:r>
            <w:r w:rsidR="00642189" w:rsidRPr="005327E1">
              <w:rPr>
                <w:rFonts w:eastAsia="Times New Roman" w:cs="Times New Roman"/>
                <w:szCs w:val="28"/>
              </w:rPr>
              <w:t xml:space="preserve"> quy mô mỗi lớp khoảng 50 người. Mỗi lớp tập huấn</w:t>
            </w:r>
            <w:r w:rsidR="00EF4F67" w:rsidRPr="005327E1">
              <w:rPr>
                <w:rFonts w:eastAsia="Times New Roman" w:cs="Times New Roman"/>
                <w:szCs w:val="28"/>
              </w:rPr>
              <w:t xml:space="preserve"> tổ chức khoảng</w:t>
            </w:r>
            <w:r w:rsidR="00642189" w:rsidRPr="005327E1">
              <w:rPr>
                <w:rFonts w:eastAsia="Times New Roman" w:cs="Times New Roman"/>
                <w:szCs w:val="28"/>
              </w:rPr>
              <w:t xml:space="preserve"> 0</w:t>
            </w:r>
            <w:r w:rsidR="00B377EA" w:rsidRPr="005327E1">
              <w:rPr>
                <w:rFonts w:eastAsia="Times New Roman" w:cs="Times New Roman"/>
                <w:szCs w:val="28"/>
              </w:rPr>
              <w:t>5</w:t>
            </w:r>
            <w:r w:rsidR="00642189" w:rsidRPr="005327E1">
              <w:rPr>
                <w:rFonts w:eastAsia="Times New Roman" w:cs="Times New Roman"/>
                <w:szCs w:val="28"/>
              </w:rPr>
              <w:t xml:space="preserve"> ngày</w:t>
            </w:r>
            <w:r w:rsidR="00EF4F67" w:rsidRPr="005327E1">
              <w:rPr>
                <w:rFonts w:eastAsia="Times New Roman" w:cs="Times New Roman"/>
                <w:szCs w:val="28"/>
              </w:rPr>
              <w:t>,</w:t>
            </w:r>
            <w:r w:rsidR="00642189" w:rsidRPr="005327E1">
              <w:rPr>
                <w:rFonts w:eastAsia="Times New Roman" w:cs="Times New Roman"/>
                <w:szCs w:val="28"/>
              </w:rPr>
              <w:t xml:space="preserve"> trong đó 0</w:t>
            </w:r>
            <w:r w:rsidR="00B377EA" w:rsidRPr="005327E1">
              <w:rPr>
                <w:rFonts w:eastAsia="Times New Roman" w:cs="Times New Roman"/>
                <w:szCs w:val="28"/>
              </w:rPr>
              <w:t>2</w:t>
            </w:r>
            <w:r w:rsidR="00642189" w:rsidRPr="005327E1">
              <w:rPr>
                <w:rFonts w:eastAsia="Times New Roman" w:cs="Times New Roman"/>
                <w:szCs w:val="28"/>
              </w:rPr>
              <w:t xml:space="preserve"> ngày học lý thuyết, 03 ngày đi thực tế</w:t>
            </w:r>
            <w:r w:rsidR="00B377EA" w:rsidRPr="005327E1">
              <w:rPr>
                <w:rFonts w:eastAsia="Times New Roman" w:cs="Times New Roman"/>
                <w:szCs w:val="28"/>
              </w:rPr>
              <w:t xml:space="preserve">. Nội dung các lớp tập huấn bao gồm: </w:t>
            </w:r>
            <w:r w:rsidR="00150E0C" w:rsidRPr="005327E1">
              <w:rPr>
                <w:rFonts w:eastAsia="Times New Roman" w:cs="Times New Roman"/>
                <w:szCs w:val="28"/>
              </w:rPr>
              <w:t>Tập huấn cho cán bộ và thành viên HTX về Luật HTX năm 2023</w:t>
            </w:r>
            <w:r w:rsidRPr="005327E1">
              <w:rPr>
                <w:rFonts w:eastAsia="Times New Roman" w:cs="Times New Roman"/>
                <w:szCs w:val="28"/>
              </w:rPr>
              <w:t>; Tập huấn cho cán bộ quản lý và thành viên HTX về chuyển đổi số trong HTX và trong phát triển chăn nuôi gia súc; Tập huấn cho cán bộ HTX về quản trị HTX, phát triển HTX theo chuỗi giá trị; Tập huấn cho thành viên HTX về kỹ thuật chăn nuôi gia súc, đặc biệt là đại gia súc; Tập huấn cho thành viên HTX về phòng trừ dịch bệnh và các biện pháp phòng bệnh từ xa; Tập huấn cho cán bộ và thành viên HTX về bảo vệ môi trường sống, môi trường sản xuất, chăn nuôi; Tập huấn cho thành viên HTX về hiệu quả sản xuât theo chuỗi giá trị</w:t>
            </w:r>
            <w:r w:rsidR="00B377EA" w:rsidRPr="005327E1">
              <w:rPr>
                <w:rFonts w:eastAsia="Times New Roman" w:cs="Times New Roman"/>
                <w:szCs w:val="28"/>
              </w:rPr>
              <w:t>;</w:t>
            </w:r>
            <w:r w:rsidRPr="005327E1">
              <w:rPr>
                <w:rFonts w:eastAsia="Times New Roman" w:cs="Times New Roman"/>
                <w:szCs w:val="28"/>
              </w:rPr>
              <w:t xml:space="preserve"> Tập huấn nội dung </w:t>
            </w:r>
            <w:r w:rsidRPr="005327E1">
              <w:rPr>
                <w:rFonts w:eastAsia="Times New Roman" w:cs="Times New Roman"/>
                <w:szCs w:val="28"/>
              </w:rPr>
              <w:lastRenderedPageBreak/>
              <w:t>khác</w:t>
            </w:r>
            <w:r w:rsidR="00B377EA" w:rsidRPr="005327E1">
              <w:rPr>
                <w:rFonts w:eastAsia="Times New Roman" w:cs="Times New Roman"/>
                <w:szCs w:val="28"/>
              </w:rPr>
              <w:t>.</w:t>
            </w:r>
          </w:p>
        </w:tc>
        <w:tc>
          <w:tcPr>
            <w:tcW w:w="1701" w:type="dxa"/>
            <w:shd w:val="clear" w:color="auto" w:fill="auto"/>
            <w:noWrap/>
            <w:vAlign w:val="bottom"/>
            <w:hideMark/>
          </w:tcPr>
          <w:p w14:paraId="7ADD261F" w14:textId="0AEDDB29" w:rsidR="00150E0C" w:rsidRPr="005327E1" w:rsidRDefault="00EE37D1" w:rsidP="00D4687F">
            <w:pPr>
              <w:spacing w:before="0" w:after="0" w:line="240" w:lineRule="auto"/>
              <w:jc w:val="center"/>
              <w:rPr>
                <w:rFonts w:eastAsia="Times New Roman" w:cs="Times New Roman"/>
                <w:szCs w:val="28"/>
              </w:rPr>
            </w:pPr>
            <w:r w:rsidRPr="005327E1">
              <w:rPr>
                <w:rFonts w:eastAsia="Times New Roman" w:cs="Times New Roman"/>
                <w:szCs w:val="28"/>
              </w:rPr>
              <w:lastRenderedPageBreak/>
              <w:t>500</w:t>
            </w:r>
          </w:p>
        </w:tc>
        <w:tc>
          <w:tcPr>
            <w:tcW w:w="1701" w:type="dxa"/>
            <w:shd w:val="clear" w:color="auto" w:fill="auto"/>
            <w:noWrap/>
            <w:vAlign w:val="bottom"/>
            <w:hideMark/>
          </w:tcPr>
          <w:p w14:paraId="110C7BDC" w14:textId="750A028F" w:rsidR="00150E0C" w:rsidRPr="005327E1" w:rsidRDefault="00EE37D1" w:rsidP="00D4687F">
            <w:pPr>
              <w:spacing w:before="0" w:after="0" w:line="240" w:lineRule="auto"/>
              <w:jc w:val="center"/>
              <w:rPr>
                <w:rFonts w:eastAsia="Times New Roman" w:cs="Times New Roman"/>
                <w:szCs w:val="28"/>
              </w:rPr>
            </w:pPr>
            <w:r w:rsidRPr="005327E1">
              <w:rPr>
                <w:rFonts w:eastAsia="Times New Roman" w:cs="Times New Roman"/>
                <w:szCs w:val="28"/>
              </w:rPr>
              <w:t>500</w:t>
            </w:r>
          </w:p>
        </w:tc>
        <w:tc>
          <w:tcPr>
            <w:tcW w:w="1701" w:type="dxa"/>
            <w:shd w:val="clear" w:color="auto" w:fill="auto"/>
            <w:noWrap/>
            <w:vAlign w:val="bottom"/>
            <w:hideMark/>
          </w:tcPr>
          <w:p w14:paraId="26F85F7F" w14:textId="3C974C63" w:rsidR="00150E0C" w:rsidRPr="005327E1" w:rsidRDefault="00EE37D1" w:rsidP="00D4687F">
            <w:pPr>
              <w:spacing w:before="0" w:after="0" w:line="240" w:lineRule="auto"/>
              <w:jc w:val="center"/>
              <w:rPr>
                <w:rFonts w:eastAsia="Times New Roman" w:cs="Times New Roman"/>
                <w:szCs w:val="28"/>
              </w:rPr>
            </w:pPr>
            <w:r w:rsidRPr="005327E1">
              <w:rPr>
                <w:rFonts w:eastAsia="Times New Roman" w:cs="Times New Roman"/>
                <w:szCs w:val="28"/>
              </w:rPr>
              <w:t>500</w:t>
            </w:r>
          </w:p>
        </w:tc>
        <w:tc>
          <w:tcPr>
            <w:tcW w:w="1885" w:type="dxa"/>
            <w:shd w:val="clear" w:color="auto" w:fill="auto"/>
            <w:noWrap/>
            <w:vAlign w:val="bottom"/>
            <w:hideMark/>
          </w:tcPr>
          <w:p w14:paraId="217443EF" w14:textId="33220C0F" w:rsidR="00150E0C" w:rsidRPr="005327E1" w:rsidRDefault="00EE37D1" w:rsidP="00D4687F">
            <w:pPr>
              <w:spacing w:before="0" w:after="0" w:line="240" w:lineRule="auto"/>
              <w:jc w:val="center"/>
              <w:rPr>
                <w:rFonts w:eastAsia="Times New Roman" w:cs="Times New Roman"/>
                <w:szCs w:val="28"/>
              </w:rPr>
            </w:pPr>
            <w:r w:rsidRPr="005327E1">
              <w:rPr>
                <w:rFonts w:eastAsia="Times New Roman" w:cs="Times New Roman"/>
                <w:szCs w:val="28"/>
              </w:rPr>
              <w:t>1</w:t>
            </w:r>
            <w:r w:rsidR="00790A28" w:rsidRPr="005327E1">
              <w:rPr>
                <w:rFonts w:eastAsia="Times New Roman" w:cs="Times New Roman"/>
                <w:szCs w:val="28"/>
              </w:rPr>
              <w:t>.</w:t>
            </w:r>
            <w:r w:rsidRPr="005327E1">
              <w:rPr>
                <w:rFonts w:eastAsia="Times New Roman" w:cs="Times New Roman"/>
                <w:szCs w:val="28"/>
              </w:rPr>
              <w:t>500</w:t>
            </w:r>
          </w:p>
        </w:tc>
      </w:tr>
      <w:tr w:rsidR="003E49B0" w:rsidRPr="005327E1" w14:paraId="1136EFAF" w14:textId="77777777" w:rsidTr="005608D8">
        <w:trPr>
          <w:trHeight w:val="1008"/>
          <w:jc w:val="center"/>
        </w:trPr>
        <w:tc>
          <w:tcPr>
            <w:tcW w:w="704" w:type="dxa"/>
            <w:shd w:val="clear" w:color="auto" w:fill="auto"/>
            <w:noWrap/>
            <w:vAlign w:val="bottom"/>
            <w:hideMark/>
          </w:tcPr>
          <w:p w14:paraId="4E440EAB" w14:textId="77777777" w:rsidR="00150E0C" w:rsidRPr="005327E1" w:rsidRDefault="00150E0C" w:rsidP="005608D8">
            <w:pPr>
              <w:spacing w:before="0" w:after="0" w:line="240" w:lineRule="auto"/>
              <w:jc w:val="center"/>
              <w:rPr>
                <w:rFonts w:eastAsia="Times New Roman" w:cs="Times New Roman"/>
                <w:b/>
                <w:bCs/>
                <w:szCs w:val="28"/>
              </w:rPr>
            </w:pPr>
            <w:r w:rsidRPr="005327E1">
              <w:rPr>
                <w:rFonts w:eastAsia="Times New Roman" w:cs="Times New Roman"/>
                <w:b/>
                <w:bCs/>
                <w:szCs w:val="28"/>
              </w:rPr>
              <w:lastRenderedPageBreak/>
              <w:t>IV</w:t>
            </w:r>
          </w:p>
        </w:tc>
        <w:tc>
          <w:tcPr>
            <w:tcW w:w="7088" w:type="dxa"/>
            <w:shd w:val="clear" w:color="auto" w:fill="auto"/>
            <w:vAlign w:val="bottom"/>
            <w:hideMark/>
          </w:tcPr>
          <w:p w14:paraId="23F389AB" w14:textId="59D7029E" w:rsidR="00150E0C" w:rsidRPr="005327E1" w:rsidRDefault="00150E0C" w:rsidP="005608D8">
            <w:pPr>
              <w:spacing w:before="0" w:after="0" w:line="240" w:lineRule="auto"/>
              <w:jc w:val="left"/>
              <w:rPr>
                <w:rFonts w:eastAsia="Times New Roman" w:cs="Times New Roman"/>
                <w:b/>
                <w:bCs/>
                <w:i/>
                <w:iCs/>
                <w:szCs w:val="28"/>
              </w:rPr>
            </w:pPr>
            <w:r w:rsidRPr="005327E1">
              <w:rPr>
                <w:rFonts w:eastAsia="Times New Roman" w:cs="Times New Roman"/>
                <w:b/>
                <w:bCs/>
                <w:szCs w:val="28"/>
              </w:rPr>
              <w:t>Hỗ trợ xúc tiến thương mại đối với các HTX chăn nuôi giá súc quy mô lơn, tạo vùng nguyên liệu, phát triển theo chuỗi giá trị</w:t>
            </w:r>
          </w:p>
        </w:tc>
        <w:tc>
          <w:tcPr>
            <w:tcW w:w="1701" w:type="dxa"/>
            <w:shd w:val="clear" w:color="auto" w:fill="auto"/>
            <w:noWrap/>
            <w:vAlign w:val="bottom"/>
            <w:hideMark/>
          </w:tcPr>
          <w:p w14:paraId="50F52CE7" w14:textId="5FE6A0E0" w:rsidR="00150E0C" w:rsidRPr="005327E1" w:rsidRDefault="00D453DF" w:rsidP="00D4687F">
            <w:pPr>
              <w:spacing w:before="0" w:after="0" w:line="240" w:lineRule="auto"/>
              <w:jc w:val="center"/>
              <w:rPr>
                <w:rFonts w:eastAsia="Times New Roman" w:cs="Times New Roman"/>
                <w:b/>
                <w:bCs/>
                <w:szCs w:val="28"/>
              </w:rPr>
            </w:pPr>
            <w:r w:rsidRPr="005327E1">
              <w:rPr>
                <w:rFonts w:eastAsia="Times New Roman" w:cs="Times New Roman"/>
                <w:b/>
                <w:bCs/>
                <w:szCs w:val="28"/>
              </w:rPr>
              <w:t>470</w:t>
            </w:r>
          </w:p>
        </w:tc>
        <w:tc>
          <w:tcPr>
            <w:tcW w:w="1701" w:type="dxa"/>
            <w:shd w:val="clear" w:color="auto" w:fill="auto"/>
            <w:noWrap/>
            <w:vAlign w:val="bottom"/>
            <w:hideMark/>
          </w:tcPr>
          <w:p w14:paraId="68C87434" w14:textId="607B96A4" w:rsidR="00150E0C" w:rsidRPr="005327E1" w:rsidRDefault="00D453DF" w:rsidP="00D4687F">
            <w:pPr>
              <w:spacing w:before="0" w:after="0" w:line="240" w:lineRule="auto"/>
              <w:jc w:val="center"/>
              <w:rPr>
                <w:rFonts w:eastAsia="Times New Roman" w:cs="Times New Roman"/>
                <w:b/>
                <w:bCs/>
                <w:szCs w:val="28"/>
              </w:rPr>
            </w:pPr>
            <w:r w:rsidRPr="005327E1">
              <w:rPr>
                <w:rFonts w:eastAsia="Times New Roman" w:cs="Times New Roman"/>
                <w:b/>
                <w:bCs/>
                <w:szCs w:val="28"/>
              </w:rPr>
              <w:t>470</w:t>
            </w:r>
          </w:p>
        </w:tc>
        <w:tc>
          <w:tcPr>
            <w:tcW w:w="1701" w:type="dxa"/>
            <w:shd w:val="clear" w:color="auto" w:fill="auto"/>
            <w:noWrap/>
            <w:vAlign w:val="bottom"/>
            <w:hideMark/>
          </w:tcPr>
          <w:p w14:paraId="6D1EEA5F" w14:textId="7119FD7A" w:rsidR="00150E0C" w:rsidRPr="005327E1" w:rsidRDefault="00D453DF" w:rsidP="00D4687F">
            <w:pPr>
              <w:spacing w:before="0" w:after="0" w:line="240" w:lineRule="auto"/>
              <w:jc w:val="center"/>
              <w:rPr>
                <w:rFonts w:eastAsia="Times New Roman" w:cs="Times New Roman"/>
                <w:b/>
                <w:bCs/>
                <w:szCs w:val="28"/>
              </w:rPr>
            </w:pPr>
            <w:r w:rsidRPr="005327E1">
              <w:rPr>
                <w:rFonts w:eastAsia="Times New Roman" w:cs="Times New Roman"/>
                <w:b/>
                <w:bCs/>
                <w:szCs w:val="28"/>
              </w:rPr>
              <w:t>470</w:t>
            </w:r>
          </w:p>
        </w:tc>
        <w:tc>
          <w:tcPr>
            <w:tcW w:w="1885" w:type="dxa"/>
            <w:shd w:val="clear" w:color="auto" w:fill="auto"/>
            <w:noWrap/>
            <w:vAlign w:val="bottom"/>
            <w:hideMark/>
          </w:tcPr>
          <w:p w14:paraId="56122589" w14:textId="092A3661" w:rsidR="00150E0C" w:rsidRPr="005327E1" w:rsidRDefault="002C3BE9" w:rsidP="00D4687F">
            <w:pPr>
              <w:spacing w:before="0" w:after="0" w:line="240" w:lineRule="auto"/>
              <w:jc w:val="center"/>
              <w:rPr>
                <w:rFonts w:eastAsia="Times New Roman" w:cs="Times New Roman"/>
                <w:b/>
                <w:bCs/>
                <w:szCs w:val="28"/>
              </w:rPr>
            </w:pPr>
            <w:r w:rsidRPr="005327E1">
              <w:rPr>
                <w:rFonts w:eastAsia="Times New Roman" w:cs="Times New Roman"/>
                <w:b/>
                <w:bCs/>
                <w:szCs w:val="28"/>
              </w:rPr>
              <w:t>1.410</w:t>
            </w:r>
          </w:p>
        </w:tc>
      </w:tr>
      <w:tr w:rsidR="003E49B0" w:rsidRPr="005327E1" w14:paraId="20608B99" w14:textId="77777777" w:rsidTr="005608D8">
        <w:trPr>
          <w:trHeight w:val="672"/>
          <w:jc w:val="center"/>
        </w:trPr>
        <w:tc>
          <w:tcPr>
            <w:tcW w:w="704" w:type="dxa"/>
            <w:shd w:val="clear" w:color="auto" w:fill="auto"/>
            <w:noWrap/>
            <w:vAlign w:val="bottom"/>
            <w:hideMark/>
          </w:tcPr>
          <w:p w14:paraId="289B87EC" w14:textId="0924CF9C" w:rsidR="00150E0C" w:rsidRPr="005327E1" w:rsidRDefault="00845479" w:rsidP="005608D8">
            <w:pPr>
              <w:spacing w:before="0" w:after="0" w:line="240" w:lineRule="auto"/>
              <w:jc w:val="center"/>
              <w:rPr>
                <w:rFonts w:eastAsia="Times New Roman" w:cs="Times New Roman"/>
                <w:szCs w:val="28"/>
              </w:rPr>
            </w:pPr>
            <w:r w:rsidRPr="005327E1">
              <w:rPr>
                <w:rFonts w:eastAsia="Times New Roman" w:cs="Times New Roman"/>
                <w:szCs w:val="28"/>
              </w:rPr>
              <w:t>1</w:t>
            </w:r>
          </w:p>
        </w:tc>
        <w:tc>
          <w:tcPr>
            <w:tcW w:w="7088" w:type="dxa"/>
            <w:shd w:val="clear" w:color="auto" w:fill="auto"/>
            <w:vAlign w:val="bottom"/>
            <w:hideMark/>
          </w:tcPr>
          <w:p w14:paraId="71BA2D24" w14:textId="50946EBB" w:rsidR="00150E0C" w:rsidRPr="005327E1" w:rsidRDefault="00150E0C" w:rsidP="005608D8">
            <w:pPr>
              <w:spacing w:before="0" w:after="0" w:line="240" w:lineRule="auto"/>
              <w:jc w:val="left"/>
              <w:rPr>
                <w:rFonts w:eastAsia="Times New Roman" w:cs="Times New Roman"/>
                <w:szCs w:val="28"/>
              </w:rPr>
            </w:pPr>
            <w:r w:rsidRPr="005327E1">
              <w:rPr>
                <w:rFonts w:eastAsia="Times New Roman" w:cs="Times New Roman"/>
                <w:szCs w:val="28"/>
              </w:rPr>
              <w:t>Tổ chức thăm quan, học tập mô hình về xúc tiến thương mại, tiêu thụ sản phẩm, phát triển thị trường</w:t>
            </w:r>
            <w:r w:rsidR="002B4E1A" w:rsidRPr="005327E1">
              <w:rPr>
                <w:rFonts w:eastAsia="Times New Roman" w:cs="Times New Roman"/>
                <w:szCs w:val="28"/>
              </w:rPr>
              <w:t>;</w:t>
            </w:r>
          </w:p>
        </w:tc>
        <w:tc>
          <w:tcPr>
            <w:tcW w:w="1701" w:type="dxa"/>
            <w:shd w:val="clear" w:color="auto" w:fill="auto"/>
            <w:noWrap/>
            <w:vAlign w:val="bottom"/>
            <w:hideMark/>
          </w:tcPr>
          <w:p w14:paraId="0E62B811" w14:textId="2740DBE2" w:rsidR="00150E0C" w:rsidRPr="005327E1" w:rsidRDefault="002D2A26" w:rsidP="00D4687F">
            <w:pPr>
              <w:spacing w:before="0" w:after="0" w:line="240" w:lineRule="auto"/>
              <w:jc w:val="center"/>
              <w:rPr>
                <w:rFonts w:eastAsia="Times New Roman" w:cs="Times New Roman"/>
                <w:szCs w:val="28"/>
              </w:rPr>
            </w:pPr>
            <w:r w:rsidRPr="005327E1">
              <w:rPr>
                <w:rFonts w:eastAsia="Times New Roman" w:cs="Times New Roman"/>
                <w:szCs w:val="28"/>
              </w:rPr>
              <w:t>140</w:t>
            </w:r>
          </w:p>
        </w:tc>
        <w:tc>
          <w:tcPr>
            <w:tcW w:w="1701" w:type="dxa"/>
            <w:shd w:val="clear" w:color="auto" w:fill="auto"/>
            <w:noWrap/>
            <w:vAlign w:val="bottom"/>
            <w:hideMark/>
          </w:tcPr>
          <w:p w14:paraId="7C3C0C8F" w14:textId="7E402A2A" w:rsidR="00150E0C" w:rsidRPr="005327E1" w:rsidRDefault="002D2A26" w:rsidP="00D4687F">
            <w:pPr>
              <w:spacing w:before="0" w:after="0" w:line="240" w:lineRule="auto"/>
              <w:jc w:val="center"/>
              <w:rPr>
                <w:rFonts w:eastAsia="Times New Roman" w:cs="Times New Roman"/>
                <w:szCs w:val="28"/>
              </w:rPr>
            </w:pPr>
            <w:r w:rsidRPr="005327E1">
              <w:rPr>
                <w:rFonts w:eastAsia="Times New Roman" w:cs="Times New Roman"/>
                <w:szCs w:val="28"/>
              </w:rPr>
              <w:t>140</w:t>
            </w:r>
          </w:p>
        </w:tc>
        <w:tc>
          <w:tcPr>
            <w:tcW w:w="1701" w:type="dxa"/>
            <w:shd w:val="clear" w:color="auto" w:fill="auto"/>
            <w:noWrap/>
            <w:vAlign w:val="bottom"/>
            <w:hideMark/>
          </w:tcPr>
          <w:p w14:paraId="26BAC67B" w14:textId="23DC5715" w:rsidR="00150E0C" w:rsidRPr="005327E1" w:rsidRDefault="002D2A26" w:rsidP="00D4687F">
            <w:pPr>
              <w:spacing w:before="0" w:after="0" w:line="240" w:lineRule="auto"/>
              <w:jc w:val="center"/>
              <w:rPr>
                <w:rFonts w:eastAsia="Times New Roman" w:cs="Times New Roman"/>
                <w:szCs w:val="28"/>
              </w:rPr>
            </w:pPr>
            <w:r w:rsidRPr="005327E1">
              <w:rPr>
                <w:rFonts w:eastAsia="Times New Roman" w:cs="Times New Roman"/>
                <w:szCs w:val="28"/>
              </w:rPr>
              <w:t>140</w:t>
            </w:r>
          </w:p>
        </w:tc>
        <w:tc>
          <w:tcPr>
            <w:tcW w:w="1885" w:type="dxa"/>
            <w:shd w:val="clear" w:color="auto" w:fill="auto"/>
            <w:noWrap/>
            <w:vAlign w:val="bottom"/>
            <w:hideMark/>
          </w:tcPr>
          <w:p w14:paraId="665D3253" w14:textId="77777777" w:rsidR="00150E0C" w:rsidRPr="005327E1" w:rsidRDefault="00150E0C" w:rsidP="00D4687F">
            <w:pPr>
              <w:spacing w:before="0" w:after="0" w:line="240" w:lineRule="auto"/>
              <w:jc w:val="center"/>
              <w:rPr>
                <w:rFonts w:eastAsia="Times New Roman" w:cs="Times New Roman"/>
                <w:szCs w:val="28"/>
              </w:rPr>
            </w:pPr>
          </w:p>
        </w:tc>
      </w:tr>
      <w:tr w:rsidR="003E49B0" w:rsidRPr="005327E1" w14:paraId="230CDB90" w14:textId="77777777" w:rsidTr="002D2A26">
        <w:trPr>
          <w:trHeight w:val="336"/>
          <w:jc w:val="center"/>
        </w:trPr>
        <w:tc>
          <w:tcPr>
            <w:tcW w:w="704" w:type="dxa"/>
            <w:shd w:val="clear" w:color="auto" w:fill="auto"/>
            <w:noWrap/>
            <w:vAlign w:val="bottom"/>
            <w:hideMark/>
          </w:tcPr>
          <w:p w14:paraId="4E3FB1E6" w14:textId="44AB4AE1" w:rsidR="00150E0C" w:rsidRPr="005327E1" w:rsidRDefault="004C0FBD" w:rsidP="005608D8">
            <w:pPr>
              <w:spacing w:before="0" w:after="0" w:line="240" w:lineRule="auto"/>
              <w:jc w:val="center"/>
              <w:rPr>
                <w:rFonts w:eastAsia="Times New Roman" w:cs="Times New Roman"/>
                <w:szCs w:val="28"/>
              </w:rPr>
            </w:pPr>
            <w:r w:rsidRPr="005327E1">
              <w:rPr>
                <w:rFonts w:eastAsia="Times New Roman" w:cs="Times New Roman"/>
                <w:szCs w:val="28"/>
              </w:rPr>
              <w:t>2</w:t>
            </w:r>
          </w:p>
        </w:tc>
        <w:tc>
          <w:tcPr>
            <w:tcW w:w="7088" w:type="dxa"/>
            <w:shd w:val="clear" w:color="auto" w:fill="auto"/>
            <w:vAlign w:val="bottom"/>
            <w:hideMark/>
          </w:tcPr>
          <w:p w14:paraId="7C989D57" w14:textId="13C2AC0B" w:rsidR="00150E0C" w:rsidRPr="005327E1" w:rsidRDefault="00D453DF" w:rsidP="005608D8">
            <w:pPr>
              <w:spacing w:before="0" w:after="0" w:line="240" w:lineRule="auto"/>
              <w:jc w:val="left"/>
              <w:rPr>
                <w:rFonts w:eastAsia="Times New Roman" w:cs="Times New Roman"/>
                <w:szCs w:val="28"/>
              </w:rPr>
            </w:pPr>
            <w:r w:rsidRPr="005327E1">
              <w:rPr>
                <w:rFonts w:eastAsia="Times New Roman" w:cs="Times New Roman"/>
                <w:szCs w:val="28"/>
              </w:rPr>
              <w:t>Hỗ trợ tham gia các cuộc hội chợ, hội nghị quảng bá sản phẩm, tư vấn kết nối tiêu thụ sản phẩm;</w:t>
            </w:r>
          </w:p>
        </w:tc>
        <w:tc>
          <w:tcPr>
            <w:tcW w:w="1701" w:type="dxa"/>
            <w:shd w:val="clear" w:color="auto" w:fill="auto"/>
            <w:noWrap/>
            <w:vAlign w:val="bottom"/>
          </w:tcPr>
          <w:p w14:paraId="05D91C2D" w14:textId="54BEAC91" w:rsidR="00150E0C"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280</w:t>
            </w:r>
          </w:p>
        </w:tc>
        <w:tc>
          <w:tcPr>
            <w:tcW w:w="1701" w:type="dxa"/>
            <w:shd w:val="clear" w:color="auto" w:fill="auto"/>
            <w:noWrap/>
            <w:vAlign w:val="bottom"/>
          </w:tcPr>
          <w:p w14:paraId="751AB0B4" w14:textId="66B8A61A" w:rsidR="00150E0C"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280</w:t>
            </w:r>
          </w:p>
        </w:tc>
        <w:tc>
          <w:tcPr>
            <w:tcW w:w="1701" w:type="dxa"/>
            <w:shd w:val="clear" w:color="auto" w:fill="auto"/>
            <w:noWrap/>
            <w:vAlign w:val="bottom"/>
          </w:tcPr>
          <w:p w14:paraId="1BF9D8BD" w14:textId="37DEF929" w:rsidR="00150E0C"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280</w:t>
            </w:r>
          </w:p>
        </w:tc>
        <w:tc>
          <w:tcPr>
            <w:tcW w:w="1885" w:type="dxa"/>
            <w:shd w:val="clear" w:color="auto" w:fill="auto"/>
            <w:noWrap/>
            <w:vAlign w:val="bottom"/>
            <w:hideMark/>
          </w:tcPr>
          <w:p w14:paraId="5AFC7B23" w14:textId="77777777" w:rsidR="00150E0C" w:rsidRPr="005327E1" w:rsidRDefault="00150E0C" w:rsidP="00D4687F">
            <w:pPr>
              <w:spacing w:before="0" w:after="0" w:line="240" w:lineRule="auto"/>
              <w:jc w:val="center"/>
              <w:rPr>
                <w:rFonts w:eastAsia="Times New Roman" w:cs="Times New Roman"/>
                <w:szCs w:val="28"/>
              </w:rPr>
            </w:pPr>
          </w:p>
        </w:tc>
      </w:tr>
      <w:tr w:rsidR="002D2A26" w:rsidRPr="005327E1" w14:paraId="74D17132" w14:textId="77777777" w:rsidTr="005608D8">
        <w:trPr>
          <w:trHeight w:val="336"/>
          <w:jc w:val="center"/>
        </w:trPr>
        <w:tc>
          <w:tcPr>
            <w:tcW w:w="704" w:type="dxa"/>
            <w:shd w:val="clear" w:color="auto" w:fill="auto"/>
            <w:noWrap/>
            <w:vAlign w:val="bottom"/>
          </w:tcPr>
          <w:p w14:paraId="1DDCA7EC" w14:textId="5AEE85AB" w:rsidR="002D2A26" w:rsidRPr="005327E1" w:rsidRDefault="002D2A26" w:rsidP="005608D8">
            <w:pPr>
              <w:spacing w:before="0" w:after="0" w:line="240" w:lineRule="auto"/>
              <w:jc w:val="center"/>
              <w:rPr>
                <w:rFonts w:eastAsia="Times New Roman" w:cs="Times New Roman"/>
                <w:szCs w:val="28"/>
              </w:rPr>
            </w:pPr>
            <w:r w:rsidRPr="005327E1">
              <w:rPr>
                <w:rFonts w:eastAsia="Times New Roman" w:cs="Times New Roman"/>
                <w:szCs w:val="28"/>
              </w:rPr>
              <w:t>3</w:t>
            </w:r>
          </w:p>
        </w:tc>
        <w:tc>
          <w:tcPr>
            <w:tcW w:w="7088" w:type="dxa"/>
            <w:shd w:val="clear" w:color="auto" w:fill="auto"/>
            <w:vAlign w:val="bottom"/>
          </w:tcPr>
          <w:p w14:paraId="3522DA7B" w14:textId="239B2CD9" w:rsidR="002D2A26" w:rsidRPr="005327E1" w:rsidRDefault="002D2A26" w:rsidP="005608D8">
            <w:pPr>
              <w:spacing w:before="0" w:after="0" w:line="240" w:lineRule="auto"/>
              <w:jc w:val="left"/>
              <w:rPr>
                <w:rFonts w:eastAsia="Times New Roman" w:cs="Times New Roman"/>
                <w:szCs w:val="28"/>
              </w:rPr>
            </w:pPr>
            <w:r w:rsidRPr="005327E1">
              <w:rPr>
                <w:rFonts w:eastAsia="Times New Roman" w:cs="Times New Roman"/>
                <w:szCs w:val="28"/>
              </w:rPr>
              <w:t>Hỗ trợ xây dựng tem quy xuất nguồn gốc sản phẩm; tem nhãn và logo sản phẩm của HTX;</w:t>
            </w:r>
          </w:p>
        </w:tc>
        <w:tc>
          <w:tcPr>
            <w:tcW w:w="1701" w:type="dxa"/>
            <w:shd w:val="clear" w:color="auto" w:fill="auto"/>
            <w:noWrap/>
            <w:vAlign w:val="bottom"/>
          </w:tcPr>
          <w:p w14:paraId="1524810B" w14:textId="00097397" w:rsidR="002D2A26"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50</w:t>
            </w:r>
          </w:p>
        </w:tc>
        <w:tc>
          <w:tcPr>
            <w:tcW w:w="1701" w:type="dxa"/>
            <w:shd w:val="clear" w:color="auto" w:fill="auto"/>
            <w:noWrap/>
            <w:vAlign w:val="bottom"/>
          </w:tcPr>
          <w:p w14:paraId="34774D1A" w14:textId="05A4053B" w:rsidR="002D2A26"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150</w:t>
            </w:r>
          </w:p>
        </w:tc>
        <w:tc>
          <w:tcPr>
            <w:tcW w:w="1701" w:type="dxa"/>
            <w:shd w:val="clear" w:color="auto" w:fill="auto"/>
            <w:noWrap/>
            <w:vAlign w:val="bottom"/>
          </w:tcPr>
          <w:p w14:paraId="5FD5AA92" w14:textId="006963B5" w:rsidR="002D2A26" w:rsidRPr="005327E1" w:rsidRDefault="00D453DF" w:rsidP="00D4687F">
            <w:pPr>
              <w:spacing w:before="0" w:after="0" w:line="240" w:lineRule="auto"/>
              <w:jc w:val="center"/>
              <w:rPr>
                <w:rFonts w:eastAsia="Times New Roman" w:cs="Times New Roman"/>
                <w:szCs w:val="28"/>
              </w:rPr>
            </w:pPr>
            <w:r w:rsidRPr="005327E1">
              <w:rPr>
                <w:rFonts w:eastAsia="Times New Roman" w:cs="Times New Roman"/>
                <w:szCs w:val="28"/>
              </w:rPr>
              <w:t>150</w:t>
            </w:r>
          </w:p>
        </w:tc>
        <w:tc>
          <w:tcPr>
            <w:tcW w:w="1885" w:type="dxa"/>
            <w:shd w:val="clear" w:color="auto" w:fill="auto"/>
            <w:noWrap/>
            <w:vAlign w:val="bottom"/>
          </w:tcPr>
          <w:p w14:paraId="22FD91DC" w14:textId="77777777" w:rsidR="002D2A26" w:rsidRPr="005327E1" w:rsidRDefault="002D2A26" w:rsidP="00D4687F">
            <w:pPr>
              <w:spacing w:before="0" w:after="0" w:line="240" w:lineRule="auto"/>
              <w:jc w:val="center"/>
              <w:rPr>
                <w:rFonts w:eastAsia="Times New Roman" w:cs="Times New Roman"/>
                <w:szCs w:val="28"/>
              </w:rPr>
            </w:pPr>
          </w:p>
        </w:tc>
      </w:tr>
      <w:tr w:rsidR="002D2A26" w:rsidRPr="005327E1" w14:paraId="5AECEBBB" w14:textId="77777777" w:rsidTr="005608D8">
        <w:trPr>
          <w:trHeight w:val="336"/>
          <w:jc w:val="center"/>
        </w:trPr>
        <w:tc>
          <w:tcPr>
            <w:tcW w:w="704" w:type="dxa"/>
            <w:shd w:val="clear" w:color="auto" w:fill="auto"/>
            <w:noWrap/>
            <w:vAlign w:val="bottom"/>
            <w:hideMark/>
          </w:tcPr>
          <w:p w14:paraId="4356981E" w14:textId="77777777" w:rsidR="002D2A26" w:rsidRPr="005327E1" w:rsidRDefault="002D2A26" w:rsidP="005608D8">
            <w:pPr>
              <w:spacing w:before="0" w:after="0" w:line="240" w:lineRule="auto"/>
              <w:jc w:val="left"/>
              <w:rPr>
                <w:rFonts w:eastAsia="Times New Roman" w:cs="Times New Roman"/>
                <w:szCs w:val="28"/>
              </w:rPr>
            </w:pPr>
          </w:p>
        </w:tc>
        <w:tc>
          <w:tcPr>
            <w:tcW w:w="7088" w:type="dxa"/>
            <w:shd w:val="clear" w:color="auto" w:fill="auto"/>
            <w:vAlign w:val="bottom"/>
            <w:hideMark/>
          </w:tcPr>
          <w:p w14:paraId="6C169AED" w14:textId="77777777" w:rsidR="002D2A26" w:rsidRPr="005327E1" w:rsidRDefault="002D2A26" w:rsidP="005608D8">
            <w:pPr>
              <w:spacing w:before="0" w:after="0" w:line="240" w:lineRule="auto"/>
              <w:jc w:val="center"/>
              <w:rPr>
                <w:rFonts w:eastAsia="Times New Roman" w:cs="Times New Roman"/>
                <w:b/>
                <w:bCs/>
                <w:szCs w:val="28"/>
              </w:rPr>
            </w:pPr>
            <w:r w:rsidRPr="005327E1">
              <w:rPr>
                <w:rFonts w:eastAsia="Times New Roman" w:cs="Times New Roman"/>
                <w:b/>
                <w:bCs/>
                <w:szCs w:val="28"/>
              </w:rPr>
              <w:t>Tổng nguồn vốn của đề án</w:t>
            </w:r>
          </w:p>
        </w:tc>
        <w:tc>
          <w:tcPr>
            <w:tcW w:w="1701" w:type="dxa"/>
            <w:shd w:val="clear" w:color="auto" w:fill="auto"/>
            <w:noWrap/>
            <w:vAlign w:val="bottom"/>
            <w:hideMark/>
          </w:tcPr>
          <w:p w14:paraId="3A4262BF" w14:textId="77E3E710" w:rsidR="002D2A26" w:rsidRPr="005327E1" w:rsidRDefault="007D604F" w:rsidP="00D4687F">
            <w:pPr>
              <w:spacing w:before="0" w:after="0" w:line="240" w:lineRule="auto"/>
              <w:jc w:val="center"/>
              <w:rPr>
                <w:rFonts w:eastAsia="Times New Roman" w:cs="Times New Roman"/>
                <w:b/>
                <w:bCs/>
                <w:szCs w:val="28"/>
              </w:rPr>
            </w:pPr>
            <w:r w:rsidRPr="005327E1">
              <w:rPr>
                <w:rFonts w:eastAsia="Times New Roman" w:cs="Times New Roman"/>
                <w:b/>
                <w:bCs/>
                <w:szCs w:val="28"/>
              </w:rPr>
              <w:t>2.380</w:t>
            </w:r>
          </w:p>
        </w:tc>
        <w:tc>
          <w:tcPr>
            <w:tcW w:w="1701" w:type="dxa"/>
            <w:shd w:val="clear" w:color="auto" w:fill="auto"/>
            <w:noWrap/>
            <w:vAlign w:val="bottom"/>
            <w:hideMark/>
          </w:tcPr>
          <w:p w14:paraId="1FD2FB8D" w14:textId="717663F7" w:rsidR="002D2A26" w:rsidRPr="005327E1" w:rsidRDefault="007D604F" w:rsidP="00D4687F">
            <w:pPr>
              <w:spacing w:before="0" w:after="0" w:line="240" w:lineRule="auto"/>
              <w:jc w:val="center"/>
              <w:rPr>
                <w:rFonts w:eastAsia="Times New Roman" w:cs="Times New Roman"/>
                <w:b/>
                <w:bCs/>
                <w:szCs w:val="28"/>
              </w:rPr>
            </w:pPr>
            <w:r w:rsidRPr="005327E1">
              <w:rPr>
                <w:rFonts w:eastAsia="Times New Roman" w:cs="Times New Roman"/>
                <w:b/>
                <w:bCs/>
                <w:szCs w:val="28"/>
              </w:rPr>
              <w:t>7.970</w:t>
            </w:r>
          </w:p>
        </w:tc>
        <w:tc>
          <w:tcPr>
            <w:tcW w:w="1701" w:type="dxa"/>
            <w:shd w:val="clear" w:color="auto" w:fill="auto"/>
            <w:noWrap/>
            <w:vAlign w:val="bottom"/>
            <w:hideMark/>
          </w:tcPr>
          <w:p w14:paraId="7C09129B" w14:textId="3F6E9BE3" w:rsidR="002D2A26" w:rsidRPr="005327E1" w:rsidRDefault="007D604F" w:rsidP="00D4687F">
            <w:pPr>
              <w:spacing w:before="0" w:after="0" w:line="240" w:lineRule="auto"/>
              <w:jc w:val="center"/>
              <w:rPr>
                <w:rFonts w:eastAsia="Times New Roman" w:cs="Times New Roman"/>
                <w:b/>
                <w:bCs/>
                <w:szCs w:val="28"/>
              </w:rPr>
            </w:pPr>
            <w:r w:rsidRPr="005327E1">
              <w:rPr>
                <w:rFonts w:eastAsia="Times New Roman" w:cs="Times New Roman"/>
                <w:b/>
                <w:bCs/>
                <w:szCs w:val="28"/>
              </w:rPr>
              <w:t>970</w:t>
            </w:r>
          </w:p>
        </w:tc>
        <w:tc>
          <w:tcPr>
            <w:tcW w:w="1885" w:type="dxa"/>
            <w:shd w:val="clear" w:color="auto" w:fill="auto"/>
            <w:noWrap/>
            <w:vAlign w:val="bottom"/>
            <w:hideMark/>
          </w:tcPr>
          <w:p w14:paraId="031BC1F8" w14:textId="78ADFD24" w:rsidR="002D2A26" w:rsidRPr="005327E1" w:rsidRDefault="00677062" w:rsidP="00D4687F">
            <w:pPr>
              <w:spacing w:before="0" w:after="0" w:line="240" w:lineRule="auto"/>
              <w:jc w:val="center"/>
              <w:rPr>
                <w:rFonts w:eastAsia="Times New Roman" w:cs="Times New Roman"/>
                <w:b/>
                <w:bCs/>
                <w:szCs w:val="28"/>
              </w:rPr>
            </w:pPr>
            <w:r>
              <w:rPr>
                <w:rFonts w:eastAsia="Times New Roman" w:cs="Times New Roman"/>
                <w:b/>
                <w:bCs/>
                <w:szCs w:val="28"/>
              </w:rPr>
              <w:t>11.320</w:t>
            </w:r>
          </w:p>
        </w:tc>
      </w:tr>
    </w:tbl>
    <w:p w14:paraId="4E1C5E52" w14:textId="77777777" w:rsidR="00150E0C" w:rsidRPr="005327E1" w:rsidRDefault="00150E0C" w:rsidP="00150E0C">
      <w:pPr>
        <w:rPr>
          <w:rFonts w:cs="Times New Roman"/>
          <w:szCs w:val="28"/>
        </w:rPr>
      </w:pPr>
    </w:p>
    <w:p w14:paraId="1313790D" w14:textId="77777777" w:rsidR="00150E0C" w:rsidRPr="005327E1" w:rsidRDefault="00150E0C" w:rsidP="00AA7AE7">
      <w:pPr>
        <w:jc w:val="right"/>
        <w:rPr>
          <w:rFonts w:cs="Times New Roman"/>
          <w:i/>
          <w:iCs/>
          <w:szCs w:val="28"/>
        </w:rPr>
      </w:pPr>
    </w:p>
    <w:p w14:paraId="40C60160" w14:textId="77777777" w:rsidR="00150E0C" w:rsidRPr="005327E1" w:rsidRDefault="00150E0C" w:rsidP="00AA7AE7">
      <w:pPr>
        <w:jc w:val="right"/>
        <w:rPr>
          <w:rFonts w:cs="Times New Roman"/>
          <w:i/>
          <w:iCs/>
          <w:szCs w:val="28"/>
        </w:rPr>
      </w:pPr>
    </w:p>
    <w:p w14:paraId="4981C3A2" w14:textId="77777777" w:rsidR="00150E0C" w:rsidRPr="005327E1" w:rsidRDefault="00150E0C" w:rsidP="00AA7AE7">
      <w:pPr>
        <w:jc w:val="right"/>
        <w:rPr>
          <w:rFonts w:cs="Times New Roman"/>
          <w:i/>
          <w:iCs/>
          <w:szCs w:val="28"/>
        </w:rPr>
      </w:pPr>
    </w:p>
    <w:p w14:paraId="6068C6EE" w14:textId="0B2982CB" w:rsidR="00150E0C" w:rsidRPr="005327E1" w:rsidRDefault="00150E0C" w:rsidP="00AA7AE7">
      <w:pPr>
        <w:jc w:val="right"/>
        <w:rPr>
          <w:rFonts w:cs="Times New Roman"/>
          <w:szCs w:val="28"/>
        </w:rPr>
        <w:sectPr w:rsidR="00150E0C" w:rsidRPr="005327E1" w:rsidSect="004331BD">
          <w:pgSz w:w="16840" w:h="11907" w:orient="landscape" w:code="9"/>
          <w:pgMar w:top="1701" w:right="1418" w:bottom="1418" w:left="1418" w:header="720" w:footer="720" w:gutter="0"/>
          <w:pgNumType w:fmt="lowerLetter"/>
          <w:cols w:space="720"/>
          <w:docGrid w:linePitch="381"/>
        </w:sectPr>
      </w:pPr>
    </w:p>
    <w:p w14:paraId="2F7DC6C7" w14:textId="77777777" w:rsidR="00B16660" w:rsidRPr="005327E1" w:rsidRDefault="00B16660" w:rsidP="00F95004">
      <w:pPr>
        <w:rPr>
          <w:rFonts w:cs="Times New Roman"/>
          <w:szCs w:val="28"/>
        </w:rPr>
      </w:pPr>
    </w:p>
    <w:p w14:paraId="2CB5AB49" w14:textId="77777777" w:rsidR="00B16660" w:rsidRPr="005327E1" w:rsidRDefault="00B16660" w:rsidP="00F95004">
      <w:pPr>
        <w:rPr>
          <w:rFonts w:cs="Times New Roman"/>
          <w:szCs w:val="28"/>
        </w:rPr>
      </w:pPr>
    </w:p>
    <w:p w14:paraId="36C8F146" w14:textId="77777777" w:rsidR="00E55013" w:rsidRPr="005327E1" w:rsidRDefault="00E55013" w:rsidP="00F95004">
      <w:pPr>
        <w:rPr>
          <w:rFonts w:cs="Times New Roman"/>
          <w:szCs w:val="28"/>
        </w:rPr>
      </w:pPr>
    </w:p>
    <w:p w14:paraId="1284E6E7" w14:textId="77777777" w:rsidR="00E55013" w:rsidRPr="005327E1" w:rsidRDefault="00E55013" w:rsidP="00F95004">
      <w:pPr>
        <w:rPr>
          <w:rFonts w:cs="Times New Roman"/>
          <w:szCs w:val="28"/>
        </w:rPr>
      </w:pPr>
    </w:p>
    <w:p w14:paraId="438476D9" w14:textId="77777777" w:rsidR="00E55013" w:rsidRPr="005327E1" w:rsidRDefault="00E55013" w:rsidP="00F95004">
      <w:pPr>
        <w:rPr>
          <w:rFonts w:cs="Times New Roman"/>
          <w:szCs w:val="28"/>
        </w:rPr>
      </w:pPr>
    </w:p>
    <w:p w14:paraId="0C2AC163" w14:textId="77777777" w:rsidR="00E55013" w:rsidRPr="005327E1" w:rsidRDefault="00E55013" w:rsidP="00F95004">
      <w:pPr>
        <w:rPr>
          <w:rFonts w:cs="Times New Roman"/>
          <w:szCs w:val="28"/>
        </w:rPr>
      </w:pPr>
    </w:p>
    <w:p w14:paraId="2909FD23" w14:textId="77777777" w:rsidR="00E55013" w:rsidRPr="005327E1" w:rsidRDefault="00E55013" w:rsidP="00F95004">
      <w:pPr>
        <w:rPr>
          <w:rFonts w:cs="Times New Roman"/>
          <w:szCs w:val="28"/>
        </w:rPr>
      </w:pPr>
    </w:p>
    <w:p w14:paraId="47AED656" w14:textId="77777777" w:rsidR="00B16660" w:rsidRPr="005327E1" w:rsidRDefault="00B16660" w:rsidP="00F95004">
      <w:pPr>
        <w:rPr>
          <w:rFonts w:cs="Times New Roman"/>
          <w:szCs w:val="28"/>
        </w:rPr>
      </w:pPr>
    </w:p>
    <w:p w14:paraId="4E67C785" w14:textId="77777777" w:rsidR="00B16660" w:rsidRPr="005327E1" w:rsidRDefault="00B16660" w:rsidP="00F95004">
      <w:pPr>
        <w:rPr>
          <w:rFonts w:cs="Times New Roman"/>
          <w:szCs w:val="28"/>
        </w:rPr>
      </w:pPr>
    </w:p>
    <w:p w14:paraId="7C7E9B44" w14:textId="77777777" w:rsidR="00B16660" w:rsidRPr="005327E1" w:rsidRDefault="00B16660" w:rsidP="00F95004">
      <w:pPr>
        <w:rPr>
          <w:rFonts w:cs="Times New Roman"/>
          <w:szCs w:val="28"/>
        </w:rPr>
      </w:pPr>
    </w:p>
    <w:p w14:paraId="3F5C46FF" w14:textId="77777777" w:rsidR="00B16660" w:rsidRPr="005327E1" w:rsidRDefault="00B16660" w:rsidP="00F95004">
      <w:pPr>
        <w:rPr>
          <w:rFonts w:cs="Times New Roman"/>
          <w:szCs w:val="28"/>
        </w:rPr>
      </w:pPr>
    </w:p>
    <w:p w14:paraId="28DC8F20" w14:textId="77777777" w:rsidR="00B16660" w:rsidRPr="005327E1" w:rsidRDefault="00B16660" w:rsidP="00F95004">
      <w:pPr>
        <w:rPr>
          <w:rFonts w:cs="Times New Roman"/>
          <w:szCs w:val="28"/>
        </w:rPr>
      </w:pPr>
    </w:p>
    <w:p w14:paraId="28385C43" w14:textId="77777777" w:rsidR="00B16660" w:rsidRPr="005327E1" w:rsidRDefault="00B16660" w:rsidP="00F95004">
      <w:pPr>
        <w:rPr>
          <w:rFonts w:cs="Times New Roman"/>
          <w:szCs w:val="28"/>
        </w:rPr>
      </w:pPr>
    </w:p>
    <w:p w14:paraId="28CE0FE6" w14:textId="77777777" w:rsidR="00B16660" w:rsidRPr="005327E1" w:rsidRDefault="00B16660" w:rsidP="00F95004">
      <w:pPr>
        <w:rPr>
          <w:rFonts w:cs="Times New Roman"/>
          <w:szCs w:val="28"/>
        </w:rPr>
      </w:pPr>
    </w:p>
    <w:p w14:paraId="5A242B69" w14:textId="77777777" w:rsidR="00B16660" w:rsidRPr="005327E1" w:rsidRDefault="00B16660" w:rsidP="00F95004">
      <w:pPr>
        <w:rPr>
          <w:rFonts w:cs="Times New Roman"/>
          <w:szCs w:val="28"/>
        </w:rPr>
      </w:pPr>
    </w:p>
    <w:sectPr w:rsidR="00B16660" w:rsidRPr="005327E1" w:rsidSect="004331BD">
      <w:pgSz w:w="11907" w:h="16840" w:code="9"/>
      <w:pgMar w:top="1418" w:right="1418" w:bottom="1418" w:left="1701" w:header="720" w:footer="720" w:gutter="0"/>
      <w:pgNumType w:fmt="lowerLetter"/>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F5DF3" w14:textId="77777777" w:rsidR="00957902" w:rsidRDefault="00957902" w:rsidP="006415E6">
      <w:pPr>
        <w:spacing w:before="0" w:after="0" w:line="240" w:lineRule="auto"/>
      </w:pPr>
      <w:r>
        <w:separator/>
      </w:r>
    </w:p>
  </w:endnote>
  <w:endnote w:type="continuationSeparator" w:id="0">
    <w:p w14:paraId="694D9366" w14:textId="77777777" w:rsidR="00957902" w:rsidRDefault="00957902" w:rsidP="006415E6">
      <w:pPr>
        <w:spacing w:before="0" w:after="0" w:line="240" w:lineRule="auto"/>
      </w:pPr>
      <w:r>
        <w:continuationSeparator/>
      </w:r>
    </w:p>
  </w:endnote>
  <w:endnote w:type="continuationNotice" w:id="1">
    <w:p w14:paraId="42C31DC7" w14:textId="77777777" w:rsidR="00957902" w:rsidRDefault="009579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90549"/>
      <w:docPartObj>
        <w:docPartGallery w:val="Page Numbers (Bottom of Page)"/>
        <w:docPartUnique/>
      </w:docPartObj>
    </w:sdtPr>
    <w:sdtEndPr>
      <w:rPr>
        <w:noProof/>
      </w:rPr>
    </w:sdtEndPr>
    <w:sdtContent>
      <w:p w14:paraId="1B4B7D51" w14:textId="11367F32" w:rsidR="005327E1" w:rsidRDefault="005327E1">
        <w:pPr>
          <w:pStyle w:val="Footer"/>
          <w:jc w:val="center"/>
        </w:pPr>
        <w:r>
          <w:fldChar w:fldCharType="begin"/>
        </w:r>
        <w:r>
          <w:instrText xml:space="preserve"> PAGE   \* MERGEFORMAT </w:instrText>
        </w:r>
        <w:r>
          <w:fldChar w:fldCharType="separate"/>
        </w:r>
        <w:r w:rsidR="0040057D">
          <w:rPr>
            <w:noProof/>
          </w:rPr>
          <w:t>i</w:t>
        </w:r>
        <w:r>
          <w:rPr>
            <w:noProof/>
          </w:rPr>
          <w:fldChar w:fldCharType="end"/>
        </w:r>
      </w:p>
    </w:sdtContent>
  </w:sdt>
  <w:p w14:paraId="33B93AC4" w14:textId="77777777" w:rsidR="005327E1" w:rsidRDefault="00532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9AE76" w14:textId="77777777" w:rsidR="00957902" w:rsidRDefault="00957902" w:rsidP="006415E6">
      <w:pPr>
        <w:spacing w:before="0" w:after="0" w:line="240" w:lineRule="auto"/>
      </w:pPr>
      <w:r>
        <w:separator/>
      </w:r>
    </w:p>
  </w:footnote>
  <w:footnote w:type="continuationSeparator" w:id="0">
    <w:p w14:paraId="21786009" w14:textId="77777777" w:rsidR="00957902" w:rsidRDefault="00957902" w:rsidP="006415E6">
      <w:pPr>
        <w:spacing w:before="0" w:after="0" w:line="240" w:lineRule="auto"/>
      </w:pPr>
      <w:r>
        <w:continuationSeparator/>
      </w:r>
    </w:p>
  </w:footnote>
  <w:footnote w:type="continuationNotice" w:id="1">
    <w:p w14:paraId="4F90FD77" w14:textId="77777777" w:rsidR="00957902" w:rsidRDefault="00957902">
      <w:pPr>
        <w:spacing w:before="0" w:after="0" w:line="240" w:lineRule="auto"/>
      </w:pPr>
    </w:p>
  </w:footnote>
  <w:footnote w:id="2">
    <w:p w14:paraId="374311E0" w14:textId="02934292" w:rsidR="005327E1" w:rsidRPr="00DA6A4A" w:rsidRDefault="005327E1">
      <w:pPr>
        <w:pStyle w:val="FootnoteText"/>
      </w:pPr>
      <w:r w:rsidRPr="00DA6A4A">
        <w:rPr>
          <w:rStyle w:val="FootnoteReference"/>
        </w:rPr>
        <w:footnoteRef/>
      </w:r>
      <w:r w:rsidRPr="00DA6A4A">
        <w:t xml:space="preserve"> Kế hoạch s</w:t>
      </w:r>
      <w:r w:rsidRPr="00DA6A4A">
        <w:rPr>
          <w:spacing w:val="-2"/>
        </w:rPr>
        <w:t>ố 685/KH-UBND, ngày 23 tháng 12 năm 2021</w:t>
      </w:r>
      <w:r>
        <w:rPr>
          <w:spacing w:val="-2"/>
        </w:rPr>
        <w:t>, của UBND tỉnh Bắc Giang về Kế hoạch tái cơ cấu ngành nông nghiệp giai đoạn 2021 – 2025.</w:t>
      </w:r>
    </w:p>
  </w:footnote>
  <w:footnote w:id="3">
    <w:p w14:paraId="690FF36B" w14:textId="77777777" w:rsidR="005327E1" w:rsidRDefault="005327E1" w:rsidP="00FB0F0C">
      <w:pPr>
        <w:pStyle w:val="FootnoteText"/>
      </w:pPr>
      <w:r>
        <w:rPr>
          <w:rStyle w:val="FootnoteReference"/>
        </w:rPr>
        <w:footnoteRef/>
      </w:r>
      <w:r>
        <w:t xml:space="preserve"> Báo cáo năm 2023, Sở Nông nghiệp và PTNT tỉnh Bắc Giang.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3E9"/>
    <w:multiLevelType w:val="hybridMultilevel"/>
    <w:tmpl w:val="0E5C5588"/>
    <w:lvl w:ilvl="0" w:tplc="31249CC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B7598"/>
    <w:multiLevelType w:val="hybridMultilevel"/>
    <w:tmpl w:val="362CB2B0"/>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154F1CB0"/>
    <w:multiLevelType w:val="hybridMultilevel"/>
    <w:tmpl w:val="50B82DEE"/>
    <w:lvl w:ilvl="0" w:tplc="187CAECC">
      <w:numFmt w:val="bullet"/>
      <w:lvlText w:val="-"/>
      <w:lvlJc w:val="left"/>
      <w:pPr>
        <w:ind w:left="1211" w:hanging="360"/>
      </w:pPr>
      <w:rPr>
        <w:rFonts w:ascii="Times New Roman" w:eastAsiaTheme="minorHAnsi" w:hAnsi="Times New Roman" w:cs="Times New Roman" w:hint="default"/>
      </w:rPr>
    </w:lvl>
    <w:lvl w:ilvl="1" w:tplc="6F0CB7DA">
      <w:numFmt w:val="bullet"/>
      <w:lvlText w:val=""/>
      <w:lvlJc w:val="left"/>
      <w:pPr>
        <w:ind w:left="1931" w:hanging="360"/>
      </w:pPr>
      <w:rPr>
        <w:rFonts w:ascii="Symbol" w:eastAsiaTheme="minorHAnsi" w:hAnsi="Symbol" w:cstheme="minorBid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67948F0"/>
    <w:multiLevelType w:val="hybridMultilevel"/>
    <w:tmpl w:val="A19A22FC"/>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1FF82815"/>
    <w:multiLevelType w:val="hybridMultilevel"/>
    <w:tmpl w:val="D2CEA628"/>
    <w:lvl w:ilvl="0" w:tplc="04090009">
      <w:start w:val="1"/>
      <w:numFmt w:val="bullet"/>
      <w:lvlText w:val=""/>
      <w:lvlJc w:val="left"/>
      <w:pPr>
        <w:ind w:left="1571" w:hanging="360"/>
      </w:pPr>
      <w:rPr>
        <w:rFonts w:ascii="Wingdings" w:hAnsi="Wingdings" w:hint="default"/>
      </w:rPr>
    </w:lvl>
    <w:lvl w:ilvl="1" w:tplc="04090009">
      <w:start w:val="1"/>
      <w:numFmt w:val="bullet"/>
      <w:lvlText w:val=""/>
      <w:lvlJc w:val="left"/>
      <w:pPr>
        <w:ind w:left="2291" w:hanging="360"/>
      </w:pPr>
      <w:rPr>
        <w:rFonts w:ascii="Wingdings" w:hAnsi="Wingdings"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05C0F07"/>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930C3E"/>
    <w:multiLevelType w:val="hybridMultilevel"/>
    <w:tmpl w:val="B74AFEF8"/>
    <w:lvl w:ilvl="0" w:tplc="7DA6C2B6">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43B41"/>
    <w:multiLevelType w:val="hybridMultilevel"/>
    <w:tmpl w:val="9280DCF4"/>
    <w:lvl w:ilvl="0" w:tplc="6E2C1AC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8812817"/>
    <w:multiLevelType w:val="hybridMultilevel"/>
    <w:tmpl w:val="6CB6D936"/>
    <w:lvl w:ilvl="0" w:tplc="DB8AF65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2F410149"/>
    <w:multiLevelType w:val="hybridMultilevel"/>
    <w:tmpl w:val="60B0CD42"/>
    <w:lvl w:ilvl="0" w:tplc="CA0489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031033E"/>
    <w:multiLevelType w:val="hybridMultilevel"/>
    <w:tmpl w:val="407A0F5E"/>
    <w:lvl w:ilvl="0" w:tplc="B894BB32">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F0C"/>
    <w:multiLevelType w:val="hybridMultilevel"/>
    <w:tmpl w:val="EC44A1E2"/>
    <w:lvl w:ilvl="0" w:tplc="B308C6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33C26675"/>
    <w:multiLevelType w:val="hybridMultilevel"/>
    <w:tmpl w:val="CCD8155E"/>
    <w:lvl w:ilvl="0" w:tplc="71C639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D994A42"/>
    <w:multiLevelType w:val="hybridMultilevel"/>
    <w:tmpl w:val="7BF04530"/>
    <w:lvl w:ilvl="0" w:tplc="5E80DA0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DAE04D7"/>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475713B"/>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79A20AB"/>
    <w:multiLevelType w:val="hybridMultilevel"/>
    <w:tmpl w:val="CAF00F12"/>
    <w:lvl w:ilvl="0" w:tplc="5BCE47CC">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C50113"/>
    <w:multiLevelType w:val="hybridMultilevel"/>
    <w:tmpl w:val="91281B0E"/>
    <w:lvl w:ilvl="0" w:tplc="C6A41A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818D0"/>
    <w:multiLevelType w:val="hybridMultilevel"/>
    <w:tmpl w:val="55621E1C"/>
    <w:lvl w:ilvl="0" w:tplc="A2E23738">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D7217"/>
    <w:multiLevelType w:val="hybridMultilevel"/>
    <w:tmpl w:val="BDA2A172"/>
    <w:lvl w:ilvl="0" w:tplc="3E709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34C9B"/>
    <w:multiLevelType w:val="hybridMultilevel"/>
    <w:tmpl w:val="22CAE048"/>
    <w:lvl w:ilvl="0" w:tplc="2D7A2B1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50464C26"/>
    <w:multiLevelType w:val="hybridMultilevel"/>
    <w:tmpl w:val="96BA0B90"/>
    <w:lvl w:ilvl="0" w:tplc="71C639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2497D48"/>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37860BA"/>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6053A39"/>
    <w:multiLevelType w:val="hybridMultilevel"/>
    <w:tmpl w:val="9A1C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64C1B"/>
    <w:multiLevelType w:val="hybridMultilevel"/>
    <w:tmpl w:val="FD2AFAF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611648E7"/>
    <w:multiLevelType w:val="hybridMultilevel"/>
    <w:tmpl w:val="9280DCF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nsid w:val="620F3703"/>
    <w:multiLevelType w:val="hybridMultilevel"/>
    <w:tmpl w:val="230CF684"/>
    <w:lvl w:ilvl="0" w:tplc="B308C640">
      <w:start w:val="1"/>
      <w:numFmt w:val="decimal"/>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8">
    <w:nsid w:val="66534198"/>
    <w:multiLevelType w:val="hybridMultilevel"/>
    <w:tmpl w:val="B74A3C12"/>
    <w:lvl w:ilvl="0" w:tplc="9D72BB3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A674B7A"/>
    <w:multiLevelType w:val="hybridMultilevel"/>
    <w:tmpl w:val="B532F41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nsid w:val="6AFC23F7"/>
    <w:multiLevelType w:val="hybridMultilevel"/>
    <w:tmpl w:val="DADA5904"/>
    <w:lvl w:ilvl="0" w:tplc="1E7268FE">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DA61F4"/>
    <w:multiLevelType w:val="hybridMultilevel"/>
    <w:tmpl w:val="3F80732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6C8A3864"/>
    <w:multiLevelType w:val="hybridMultilevel"/>
    <w:tmpl w:val="FE9A01E0"/>
    <w:lvl w:ilvl="0" w:tplc="EE327C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96B6D"/>
    <w:multiLevelType w:val="hybridMultilevel"/>
    <w:tmpl w:val="31C6087E"/>
    <w:lvl w:ilvl="0" w:tplc="D5E42968">
      <w:start w:val="2"/>
      <w:numFmt w:val="bullet"/>
      <w:lvlText w:val="-"/>
      <w:lvlJc w:val="left"/>
      <w:pPr>
        <w:ind w:left="1080" w:hanging="360"/>
      </w:pPr>
      <w:rPr>
        <w:rFonts w:ascii="Times New Roman" w:eastAsiaTheme="minorHAnsi" w:hAnsi="Times New Roman" w:cs="Times New Roman"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16FE767A">
      <w:start w:val="2"/>
      <w:numFmt w:val="bullet"/>
      <w:lvlText w:val=""/>
      <w:lvlJc w:val="left"/>
      <w:pPr>
        <w:ind w:left="3240" w:hanging="360"/>
      </w:pPr>
      <w:rPr>
        <w:rFonts w:ascii="Wingdings" w:eastAsiaTheme="minorHAnsi" w:hAnsi="Wingdings"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9F619E"/>
    <w:multiLevelType w:val="multilevel"/>
    <w:tmpl w:val="02783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77D56BF9"/>
    <w:multiLevelType w:val="hybridMultilevel"/>
    <w:tmpl w:val="CCD8155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nsid w:val="79D41D9E"/>
    <w:multiLevelType w:val="hybridMultilevel"/>
    <w:tmpl w:val="27F2D962"/>
    <w:lvl w:ilvl="0" w:tplc="38B608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79F57A79"/>
    <w:multiLevelType w:val="hybridMultilevel"/>
    <w:tmpl w:val="41E4198E"/>
    <w:lvl w:ilvl="0" w:tplc="8D02F11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nsid w:val="7E7760EB"/>
    <w:multiLevelType w:val="hybridMultilevel"/>
    <w:tmpl w:val="3E3606EC"/>
    <w:lvl w:ilvl="0" w:tplc="5D0ADEF6">
      <w:start w:val="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9"/>
  </w:num>
  <w:num w:numId="2">
    <w:abstractNumId w:val="34"/>
  </w:num>
  <w:num w:numId="3">
    <w:abstractNumId w:val="14"/>
  </w:num>
  <w:num w:numId="4">
    <w:abstractNumId w:val="38"/>
  </w:num>
  <w:num w:numId="5">
    <w:abstractNumId w:val="15"/>
  </w:num>
  <w:num w:numId="6">
    <w:abstractNumId w:val="25"/>
  </w:num>
  <w:num w:numId="7">
    <w:abstractNumId w:val="37"/>
  </w:num>
  <w:num w:numId="8">
    <w:abstractNumId w:val="20"/>
  </w:num>
  <w:num w:numId="9">
    <w:abstractNumId w:val="23"/>
  </w:num>
  <w:num w:numId="10">
    <w:abstractNumId w:val="28"/>
  </w:num>
  <w:num w:numId="11">
    <w:abstractNumId w:val="2"/>
  </w:num>
  <w:num w:numId="12">
    <w:abstractNumId w:val="11"/>
  </w:num>
  <w:num w:numId="13">
    <w:abstractNumId w:val="12"/>
  </w:num>
  <w:num w:numId="14">
    <w:abstractNumId w:val="31"/>
  </w:num>
  <w:num w:numId="15">
    <w:abstractNumId w:val="35"/>
  </w:num>
  <w:num w:numId="16">
    <w:abstractNumId w:val="21"/>
  </w:num>
  <w:num w:numId="17">
    <w:abstractNumId w:val="4"/>
  </w:num>
  <w:num w:numId="18">
    <w:abstractNumId w:val="29"/>
  </w:num>
  <w:num w:numId="19">
    <w:abstractNumId w:val="1"/>
  </w:num>
  <w:num w:numId="20">
    <w:abstractNumId w:val="8"/>
  </w:num>
  <w:num w:numId="21">
    <w:abstractNumId w:val="17"/>
  </w:num>
  <w:num w:numId="22">
    <w:abstractNumId w:val="27"/>
  </w:num>
  <w:num w:numId="23">
    <w:abstractNumId w:val="9"/>
  </w:num>
  <w:num w:numId="24">
    <w:abstractNumId w:val="7"/>
  </w:num>
  <w:num w:numId="25">
    <w:abstractNumId w:val="26"/>
  </w:num>
  <w:num w:numId="26">
    <w:abstractNumId w:val="3"/>
  </w:num>
  <w:num w:numId="27">
    <w:abstractNumId w:val="13"/>
  </w:num>
  <w:num w:numId="28">
    <w:abstractNumId w:val="6"/>
  </w:num>
  <w:num w:numId="29">
    <w:abstractNumId w:val="30"/>
  </w:num>
  <w:num w:numId="30">
    <w:abstractNumId w:val="10"/>
  </w:num>
  <w:num w:numId="31">
    <w:abstractNumId w:val="33"/>
  </w:num>
  <w:num w:numId="32">
    <w:abstractNumId w:val="32"/>
  </w:num>
  <w:num w:numId="33">
    <w:abstractNumId w:val="0"/>
  </w:num>
  <w:num w:numId="34">
    <w:abstractNumId w:val="18"/>
  </w:num>
  <w:num w:numId="35">
    <w:abstractNumId w:val="5"/>
  </w:num>
  <w:num w:numId="36">
    <w:abstractNumId w:val="36"/>
  </w:num>
  <w:num w:numId="37">
    <w:abstractNumId w:val="22"/>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3D"/>
    <w:rsid w:val="000008D4"/>
    <w:rsid w:val="00000D92"/>
    <w:rsid w:val="000013A0"/>
    <w:rsid w:val="00001C9F"/>
    <w:rsid w:val="000021B2"/>
    <w:rsid w:val="00002236"/>
    <w:rsid w:val="00002A09"/>
    <w:rsid w:val="00006BB9"/>
    <w:rsid w:val="0001033A"/>
    <w:rsid w:val="00010F8E"/>
    <w:rsid w:val="0001176D"/>
    <w:rsid w:val="0001183E"/>
    <w:rsid w:val="00012512"/>
    <w:rsid w:val="00014239"/>
    <w:rsid w:val="00014C25"/>
    <w:rsid w:val="00014DDD"/>
    <w:rsid w:val="00015525"/>
    <w:rsid w:val="000164D0"/>
    <w:rsid w:val="000167C2"/>
    <w:rsid w:val="000174D1"/>
    <w:rsid w:val="00023B60"/>
    <w:rsid w:val="00023C42"/>
    <w:rsid w:val="00024C1C"/>
    <w:rsid w:val="00025D6D"/>
    <w:rsid w:val="00026366"/>
    <w:rsid w:val="000263A8"/>
    <w:rsid w:val="000274C8"/>
    <w:rsid w:val="00031014"/>
    <w:rsid w:val="00031753"/>
    <w:rsid w:val="00033386"/>
    <w:rsid w:val="00034428"/>
    <w:rsid w:val="000344C5"/>
    <w:rsid w:val="00034FBF"/>
    <w:rsid w:val="000371CF"/>
    <w:rsid w:val="0004273F"/>
    <w:rsid w:val="0004337C"/>
    <w:rsid w:val="00045AA5"/>
    <w:rsid w:val="00047AE1"/>
    <w:rsid w:val="00050E2C"/>
    <w:rsid w:val="00050EFA"/>
    <w:rsid w:val="00052098"/>
    <w:rsid w:val="00052E2E"/>
    <w:rsid w:val="00053170"/>
    <w:rsid w:val="000532AF"/>
    <w:rsid w:val="00053607"/>
    <w:rsid w:val="00053762"/>
    <w:rsid w:val="000546DA"/>
    <w:rsid w:val="00055067"/>
    <w:rsid w:val="00056B12"/>
    <w:rsid w:val="00057402"/>
    <w:rsid w:val="000578DB"/>
    <w:rsid w:val="0005793A"/>
    <w:rsid w:val="000609A1"/>
    <w:rsid w:val="00060AFF"/>
    <w:rsid w:val="00060E25"/>
    <w:rsid w:val="00063668"/>
    <w:rsid w:val="00065761"/>
    <w:rsid w:val="000657B4"/>
    <w:rsid w:val="00065ED9"/>
    <w:rsid w:val="0006659E"/>
    <w:rsid w:val="00066B32"/>
    <w:rsid w:val="00067096"/>
    <w:rsid w:val="00071153"/>
    <w:rsid w:val="00071386"/>
    <w:rsid w:val="000713FA"/>
    <w:rsid w:val="000718FB"/>
    <w:rsid w:val="00072B4E"/>
    <w:rsid w:val="00074318"/>
    <w:rsid w:val="000744B0"/>
    <w:rsid w:val="000751BF"/>
    <w:rsid w:val="00077D40"/>
    <w:rsid w:val="000803A8"/>
    <w:rsid w:val="0008046B"/>
    <w:rsid w:val="000822C9"/>
    <w:rsid w:val="00082F7D"/>
    <w:rsid w:val="0008377A"/>
    <w:rsid w:val="00084A1C"/>
    <w:rsid w:val="000853B6"/>
    <w:rsid w:val="000876EC"/>
    <w:rsid w:val="00087F6D"/>
    <w:rsid w:val="0009024C"/>
    <w:rsid w:val="00090293"/>
    <w:rsid w:val="00091177"/>
    <w:rsid w:val="0009156D"/>
    <w:rsid w:val="00092C34"/>
    <w:rsid w:val="00093874"/>
    <w:rsid w:val="000946C2"/>
    <w:rsid w:val="000949E0"/>
    <w:rsid w:val="00094FBB"/>
    <w:rsid w:val="00095695"/>
    <w:rsid w:val="000959A4"/>
    <w:rsid w:val="00095F49"/>
    <w:rsid w:val="00096E3B"/>
    <w:rsid w:val="000A0FDA"/>
    <w:rsid w:val="000A1251"/>
    <w:rsid w:val="000A16E2"/>
    <w:rsid w:val="000A19B4"/>
    <w:rsid w:val="000A4015"/>
    <w:rsid w:val="000A4798"/>
    <w:rsid w:val="000A71B0"/>
    <w:rsid w:val="000A7632"/>
    <w:rsid w:val="000A7A75"/>
    <w:rsid w:val="000A7E87"/>
    <w:rsid w:val="000B2175"/>
    <w:rsid w:val="000B291C"/>
    <w:rsid w:val="000B326D"/>
    <w:rsid w:val="000B3DED"/>
    <w:rsid w:val="000B680B"/>
    <w:rsid w:val="000B6EC9"/>
    <w:rsid w:val="000C0B91"/>
    <w:rsid w:val="000C136A"/>
    <w:rsid w:val="000C14F7"/>
    <w:rsid w:val="000C16DA"/>
    <w:rsid w:val="000C1D89"/>
    <w:rsid w:val="000C248B"/>
    <w:rsid w:val="000C48B3"/>
    <w:rsid w:val="000C59EF"/>
    <w:rsid w:val="000C6C71"/>
    <w:rsid w:val="000C746E"/>
    <w:rsid w:val="000D2C4A"/>
    <w:rsid w:val="000D3483"/>
    <w:rsid w:val="000D405F"/>
    <w:rsid w:val="000D44BC"/>
    <w:rsid w:val="000D45AD"/>
    <w:rsid w:val="000D50F1"/>
    <w:rsid w:val="000D55AE"/>
    <w:rsid w:val="000D5B34"/>
    <w:rsid w:val="000D67E5"/>
    <w:rsid w:val="000D7B7C"/>
    <w:rsid w:val="000D7C37"/>
    <w:rsid w:val="000E1568"/>
    <w:rsid w:val="000E358C"/>
    <w:rsid w:val="000E3942"/>
    <w:rsid w:val="000E49DF"/>
    <w:rsid w:val="000E51B2"/>
    <w:rsid w:val="000E7252"/>
    <w:rsid w:val="000E7CF3"/>
    <w:rsid w:val="000F0355"/>
    <w:rsid w:val="000F0C10"/>
    <w:rsid w:val="000F1D97"/>
    <w:rsid w:val="000F27EA"/>
    <w:rsid w:val="000F2B03"/>
    <w:rsid w:val="000F366F"/>
    <w:rsid w:val="000F3EF1"/>
    <w:rsid w:val="000F3FB9"/>
    <w:rsid w:val="000F4C8B"/>
    <w:rsid w:val="000F4E99"/>
    <w:rsid w:val="000F5FB6"/>
    <w:rsid w:val="000F7050"/>
    <w:rsid w:val="00101842"/>
    <w:rsid w:val="0010369F"/>
    <w:rsid w:val="00104AE4"/>
    <w:rsid w:val="001050BD"/>
    <w:rsid w:val="00105C88"/>
    <w:rsid w:val="00107E29"/>
    <w:rsid w:val="00107FF1"/>
    <w:rsid w:val="00111571"/>
    <w:rsid w:val="001119F8"/>
    <w:rsid w:val="00114AA7"/>
    <w:rsid w:val="001170FF"/>
    <w:rsid w:val="00117448"/>
    <w:rsid w:val="001177F8"/>
    <w:rsid w:val="00117D36"/>
    <w:rsid w:val="001229F6"/>
    <w:rsid w:val="00122D88"/>
    <w:rsid w:val="00123845"/>
    <w:rsid w:val="00123998"/>
    <w:rsid w:val="0012618E"/>
    <w:rsid w:val="0012645E"/>
    <w:rsid w:val="00131864"/>
    <w:rsid w:val="001318B3"/>
    <w:rsid w:val="00132D05"/>
    <w:rsid w:val="001347DD"/>
    <w:rsid w:val="00134B8C"/>
    <w:rsid w:val="001370DF"/>
    <w:rsid w:val="001378DC"/>
    <w:rsid w:val="001403CA"/>
    <w:rsid w:val="00140B38"/>
    <w:rsid w:val="001414B7"/>
    <w:rsid w:val="0014161A"/>
    <w:rsid w:val="00142494"/>
    <w:rsid w:val="0014254E"/>
    <w:rsid w:val="00143A50"/>
    <w:rsid w:val="00143A51"/>
    <w:rsid w:val="001442F9"/>
    <w:rsid w:val="00144B55"/>
    <w:rsid w:val="00147266"/>
    <w:rsid w:val="00147AC1"/>
    <w:rsid w:val="00150158"/>
    <w:rsid w:val="00150E0C"/>
    <w:rsid w:val="00150E84"/>
    <w:rsid w:val="00151FFB"/>
    <w:rsid w:val="00154DA3"/>
    <w:rsid w:val="00155A8D"/>
    <w:rsid w:val="0015629F"/>
    <w:rsid w:val="00157D58"/>
    <w:rsid w:val="00157D60"/>
    <w:rsid w:val="001602E8"/>
    <w:rsid w:val="00160D9F"/>
    <w:rsid w:val="00161F7B"/>
    <w:rsid w:val="00161FDD"/>
    <w:rsid w:val="00162583"/>
    <w:rsid w:val="001634E5"/>
    <w:rsid w:val="0016359A"/>
    <w:rsid w:val="00163623"/>
    <w:rsid w:val="0016386E"/>
    <w:rsid w:val="0016635A"/>
    <w:rsid w:val="00166E93"/>
    <w:rsid w:val="001671DE"/>
    <w:rsid w:val="0016779C"/>
    <w:rsid w:val="00167CA7"/>
    <w:rsid w:val="00170021"/>
    <w:rsid w:val="001702AC"/>
    <w:rsid w:val="001703A8"/>
    <w:rsid w:val="00171D02"/>
    <w:rsid w:val="00173065"/>
    <w:rsid w:val="001732FC"/>
    <w:rsid w:val="001745AA"/>
    <w:rsid w:val="00174ECE"/>
    <w:rsid w:val="00175A70"/>
    <w:rsid w:val="0017787D"/>
    <w:rsid w:val="00181463"/>
    <w:rsid w:val="00181A6B"/>
    <w:rsid w:val="0018245B"/>
    <w:rsid w:val="00182ED0"/>
    <w:rsid w:val="0018342E"/>
    <w:rsid w:val="0018550D"/>
    <w:rsid w:val="00185D21"/>
    <w:rsid w:val="0018601C"/>
    <w:rsid w:val="001872A4"/>
    <w:rsid w:val="00191A4A"/>
    <w:rsid w:val="00192E19"/>
    <w:rsid w:val="00194A98"/>
    <w:rsid w:val="00195EE0"/>
    <w:rsid w:val="001964C5"/>
    <w:rsid w:val="00197E6A"/>
    <w:rsid w:val="001A0F1C"/>
    <w:rsid w:val="001A1111"/>
    <w:rsid w:val="001A159C"/>
    <w:rsid w:val="001A17FC"/>
    <w:rsid w:val="001A18FF"/>
    <w:rsid w:val="001A213F"/>
    <w:rsid w:val="001A2806"/>
    <w:rsid w:val="001A49F0"/>
    <w:rsid w:val="001A5D86"/>
    <w:rsid w:val="001A6CD1"/>
    <w:rsid w:val="001A73E7"/>
    <w:rsid w:val="001A75E3"/>
    <w:rsid w:val="001A76DA"/>
    <w:rsid w:val="001B161E"/>
    <w:rsid w:val="001B18F6"/>
    <w:rsid w:val="001B28A9"/>
    <w:rsid w:val="001B317C"/>
    <w:rsid w:val="001B3557"/>
    <w:rsid w:val="001B392B"/>
    <w:rsid w:val="001B4AE7"/>
    <w:rsid w:val="001B503D"/>
    <w:rsid w:val="001B67D7"/>
    <w:rsid w:val="001B7072"/>
    <w:rsid w:val="001B775D"/>
    <w:rsid w:val="001B7A7E"/>
    <w:rsid w:val="001C0346"/>
    <w:rsid w:val="001C0457"/>
    <w:rsid w:val="001C0534"/>
    <w:rsid w:val="001C055E"/>
    <w:rsid w:val="001C06F5"/>
    <w:rsid w:val="001C0735"/>
    <w:rsid w:val="001C16B9"/>
    <w:rsid w:val="001C1F66"/>
    <w:rsid w:val="001C2205"/>
    <w:rsid w:val="001C2F4C"/>
    <w:rsid w:val="001C33E3"/>
    <w:rsid w:val="001C4047"/>
    <w:rsid w:val="001C4EA0"/>
    <w:rsid w:val="001C55C1"/>
    <w:rsid w:val="001C5B95"/>
    <w:rsid w:val="001C6663"/>
    <w:rsid w:val="001D0574"/>
    <w:rsid w:val="001D1D29"/>
    <w:rsid w:val="001D3D0D"/>
    <w:rsid w:val="001D47A8"/>
    <w:rsid w:val="001D5E0C"/>
    <w:rsid w:val="001D64C4"/>
    <w:rsid w:val="001D6F0C"/>
    <w:rsid w:val="001D739A"/>
    <w:rsid w:val="001D7B40"/>
    <w:rsid w:val="001D7C0E"/>
    <w:rsid w:val="001E101C"/>
    <w:rsid w:val="001E2C25"/>
    <w:rsid w:val="001E3129"/>
    <w:rsid w:val="001E462B"/>
    <w:rsid w:val="001E4F2D"/>
    <w:rsid w:val="001F0085"/>
    <w:rsid w:val="001F13B5"/>
    <w:rsid w:val="001F28AE"/>
    <w:rsid w:val="001F5361"/>
    <w:rsid w:val="001F73FE"/>
    <w:rsid w:val="001F7AEC"/>
    <w:rsid w:val="001F7BDD"/>
    <w:rsid w:val="001F7E06"/>
    <w:rsid w:val="00200E3F"/>
    <w:rsid w:val="002011BB"/>
    <w:rsid w:val="00201AF4"/>
    <w:rsid w:val="00201D41"/>
    <w:rsid w:val="00202403"/>
    <w:rsid w:val="00202B9C"/>
    <w:rsid w:val="00205072"/>
    <w:rsid w:val="002054BA"/>
    <w:rsid w:val="0020611C"/>
    <w:rsid w:val="00207702"/>
    <w:rsid w:val="00211D49"/>
    <w:rsid w:val="00213265"/>
    <w:rsid w:val="00214149"/>
    <w:rsid w:val="00214606"/>
    <w:rsid w:val="00214D77"/>
    <w:rsid w:val="00216047"/>
    <w:rsid w:val="00216C9B"/>
    <w:rsid w:val="00217494"/>
    <w:rsid w:val="002205BA"/>
    <w:rsid w:val="00222F01"/>
    <w:rsid w:val="00223241"/>
    <w:rsid w:val="0022387E"/>
    <w:rsid w:val="00224984"/>
    <w:rsid w:val="00224FB5"/>
    <w:rsid w:val="002259E3"/>
    <w:rsid w:val="002272AB"/>
    <w:rsid w:val="002274F1"/>
    <w:rsid w:val="00230049"/>
    <w:rsid w:val="00232516"/>
    <w:rsid w:val="002338EB"/>
    <w:rsid w:val="00234114"/>
    <w:rsid w:val="002367A7"/>
    <w:rsid w:val="00236A94"/>
    <w:rsid w:val="00237B03"/>
    <w:rsid w:val="00240E59"/>
    <w:rsid w:val="00241187"/>
    <w:rsid w:val="0024151A"/>
    <w:rsid w:val="002429A2"/>
    <w:rsid w:val="00242C6C"/>
    <w:rsid w:val="0024374E"/>
    <w:rsid w:val="00243CBA"/>
    <w:rsid w:val="00243EE9"/>
    <w:rsid w:val="00245604"/>
    <w:rsid w:val="00246333"/>
    <w:rsid w:val="00247959"/>
    <w:rsid w:val="00251556"/>
    <w:rsid w:val="00252046"/>
    <w:rsid w:val="002521B8"/>
    <w:rsid w:val="00252575"/>
    <w:rsid w:val="00252713"/>
    <w:rsid w:val="00252C56"/>
    <w:rsid w:val="00253E34"/>
    <w:rsid w:val="0025405E"/>
    <w:rsid w:val="00254271"/>
    <w:rsid w:val="00254286"/>
    <w:rsid w:val="0025596B"/>
    <w:rsid w:val="00256C57"/>
    <w:rsid w:val="0025732D"/>
    <w:rsid w:val="00260267"/>
    <w:rsid w:val="002602A0"/>
    <w:rsid w:val="00260624"/>
    <w:rsid w:val="00260A2A"/>
    <w:rsid w:val="00260EC9"/>
    <w:rsid w:val="00263A44"/>
    <w:rsid w:val="00263B03"/>
    <w:rsid w:val="002655A1"/>
    <w:rsid w:val="00265A88"/>
    <w:rsid w:val="00265FEE"/>
    <w:rsid w:val="00266B39"/>
    <w:rsid w:val="00267593"/>
    <w:rsid w:val="00267CFE"/>
    <w:rsid w:val="00270C8D"/>
    <w:rsid w:val="002710FE"/>
    <w:rsid w:val="00271D31"/>
    <w:rsid w:val="002721F5"/>
    <w:rsid w:val="00272583"/>
    <w:rsid w:val="00272605"/>
    <w:rsid w:val="0027435E"/>
    <w:rsid w:val="00275C57"/>
    <w:rsid w:val="002775BF"/>
    <w:rsid w:val="00277731"/>
    <w:rsid w:val="00277D3D"/>
    <w:rsid w:val="00282EF1"/>
    <w:rsid w:val="002832F7"/>
    <w:rsid w:val="00283F04"/>
    <w:rsid w:val="00284D48"/>
    <w:rsid w:val="00284F5A"/>
    <w:rsid w:val="00287547"/>
    <w:rsid w:val="0029031F"/>
    <w:rsid w:val="00291102"/>
    <w:rsid w:val="00291486"/>
    <w:rsid w:val="00292C7C"/>
    <w:rsid w:val="0029321D"/>
    <w:rsid w:val="00293889"/>
    <w:rsid w:val="0029417E"/>
    <w:rsid w:val="00294688"/>
    <w:rsid w:val="0029489B"/>
    <w:rsid w:val="00295625"/>
    <w:rsid w:val="00296156"/>
    <w:rsid w:val="002962CE"/>
    <w:rsid w:val="00297C4A"/>
    <w:rsid w:val="002A0B0C"/>
    <w:rsid w:val="002A20AF"/>
    <w:rsid w:val="002A2771"/>
    <w:rsid w:val="002A3180"/>
    <w:rsid w:val="002A33DA"/>
    <w:rsid w:val="002A4274"/>
    <w:rsid w:val="002A49EB"/>
    <w:rsid w:val="002A4E1B"/>
    <w:rsid w:val="002A6106"/>
    <w:rsid w:val="002A6118"/>
    <w:rsid w:val="002B0E62"/>
    <w:rsid w:val="002B0E6D"/>
    <w:rsid w:val="002B0F1F"/>
    <w:rsid w:val="002B1B32"/>
    <w:rsid w:val="002B24EA"/>
    <w:rsid w:val="002B2A85"/>
    <w:rsid w:val="002B2B87"/>
    <w:rsid w:val="002B43A1"/>
    <w:rsid w:val="002B4E1A"/>
    <w:rsid w:val="002B5BA9"/>
    <w:rsid w:val="002B71F0"/>
    <w:rsid w:val="002C0935"/>
    <w:rsid w:val="002C0B18"/>
    <w:rsid w:val="002C213F"/>
    <w:rsid w:val="002C2141"/>
    <w:rsid w:val="002C27BB"/>
    <w:rsid w:val="002C3BE9"/>
    <w:rsid w:val="002C4591"/>
    <w:rsid w:val="002C49B4"/>
    <w:rsid w:val="002C58FA"/>
    <w:rsid w:val="002C61FA"/>
    <w:rsid w:val="002C659B"/>
    <w:rsid w:val="002C67E7"/>
    <w:rsid w:val="002C70C2"/>
    <w:rsid w:val="002D0220"/>
    <w:rsid w:val="002D0D66"/>
    <w:rsid w:val="002D2A26"/>
    <w:rsid w:val="002D31A9"/>
    <w:rsid w:val="002D3490"/>
    <w:rsid w:val="002D41D2"/>
    <w:rsid w:val="002D45D8"/>
    <w:rsid w:val="002D4B04"/>
    <w:rsid w:val="002D4BD6"/>
    <w:rsid w:val="002D674A"/>
    <w:rsid w:val="002D6919"/>
    <w:rsid w:val="002D723E"/>
    <w:rsid w:val="002D73FD"/>
    <w:rsid w:val="002D7B22"/>
    <w:rsid w:val="002E02B6"/>
    <w:rsid w:val="002E03C2"/>
    <w:rsid w:val="002E0B4D"/>
    <w:rsid w:val="002E2479"/>
    <w:rsid w:val="002E27F7"/>
    <w:rsid w:val="002E2811"/>
    <w:rsid w:val="002E29F6"/>
    <w:rsid w:val="002E3450"/>
    <w:rsid w:val="002E392A"/>
    <w:rsid w:val="002E4B83"/>
    <w:rsid w:val="002E4F68"/>
    <w:rsid w:val="002E578E"/>
    <w:rsid w:val="002E638E"/>
    <w:rsid w:val="002E7770"/>
    <w:rsid w:val="002F094D"/>
    <w:rsid w:val="002F1251"/>
    <w:rsid w:val="002F3306"/>
    <w:rsid w:val="002F40CC"/>
    <w:rsid w:val="002F495E"/>
    <w:rsid w:val="002F58C1"/>
    <w:rsid w:val="002F6300"/>
    <w:rsid w:val="002F66DA"/>
    <w:rsid w:val="002F695D"/>
    <w:rsid w:val="003018EE"/>
    <w:rsid w:val="0030226B"/>
    <w:rsid w:val="00302392"/>
    <w:rsid w:val="00302A01"/>
    <w:rsid w:val="0030604C"/>
    <w:rsid w:val="0030720A"/>
    <w:rsid w:val="003072CC"/>
    <w:rsid w:val="003077B4"/>
    <w:rsid w:val="003103D0"/>
    <w:rsid w:val="00310719"/>
    <w:rsid w:val="00310AD4"/>
    <w:rsid w:val="00310D06"/>
    <w:rsid w:val="00310D36"/>
    <w:rsid w:val="003114AC"/>
    <w:rsid w:val="00315352"/>
    <w:rsid w:val="00315C49"/>
    <w:rsid w:val="00315EFF"/>
    <w:rsid w:val="00317566"/>
    <w:rsid w:val="00317CA9"/>
    <w:rsid w:val="00320580"/>
    <w:rsid w:val="003247D1"/>
    <w:rsid w:val="00324918"/>
    <w:rsid w:val="00324CBB"/>
    <w:rsid w:val="00325301"/>
    <w:rsid w:val="00327070"/>
    <w:rsid w:val="00327E0D"/>
    <w:rsid w:val="0033045F"/>
    <w:rsid w:val="003308FC"/>
    <w:rsid w:val="00330CAC"/>
    <w:rsid w:val="003316D4"/>
    <w:rsid w:val="003324C4"/>
    <w:rsid w:val="00332825"/>
    <w:rsid w:val="00332F09"/>
    <w:rsid w:val="003341E8"/>
    <w:rsid w:val="00337AB8"/>
    <w:rsid w:val="00340CB0"/>
    <w:rsid w:val="003417A5"/>
    <w:rsid w:val="00342335"/>
    <w:rsid w:val="00342466"/>
    <w:rsid w:val="00342649"/>
    <w:rsid w:val="00343C77"/>
    <w:rsid w:val="00343C7B"/>
    <w:rsid w:val="0034556D"/>
    <w:rsid w:val="0034583C"/>
    <w:rsid w:val="003460DB"/>
    <w:rsid w:val="00351037"/>
    <w:rsid w:val="00351F9F"/>
    <w:rsid w:val="00352481"/>
    <w:rsid w:val="00352A69"/>
    <w:rsid w:val="00353771"/>
    <w:rsid w:val="0035465D"/>
    <w:rsid w:val="003548C6"/>
    <w:rsid w:val="00354E0E"/>
    <w:rsid w:val="00355308"/>
    <w:rsid w:val="00355F55"/>
    <w:rsid w:val="00357025"/>
    <w:rsid w:val="00357976"/>
    <w:rsid w:val="00357DBF"/>
    <w:rsid w:val="00360D1A"/>
    <w:rsid w:val="00362F30"/>
    <w:rsid w:val="003643E3"/>
    <w:rsid w:val="00365928"/>
    <w:rsid w:val="00366604"/>
    <w:rsid w:val="00367AEB"/>
    <w:rsid w:val="00371422"/>
    <w:rsid w:val="00371A46"/>
    <w:rsid w:val="00371F0C"/>
    <w:rsid w:val="00372F18"/>
    <w:rsid w:val="00373373"/>
    <w:rsid w:val="0037391B"/>
    <w:rsid w:val="00373C08"/>
    <w:rsid w:val="00373C7D"/>
    <w:rsid w:val="0037403E"/>
    <w:rsid w:val="00375BF8"/>
    <w:rsid w:val="00375F27"/>
    <w:rsid w:val="00376EDA"/>
    <w:rsid w:val="00376F57"/>
    <w:rsid w:val="00377DDA"/>
    <w:rsid w:val="00380F3B"/>
    <w:rsid w:val="00381795"/>
    <w:rsid w:val="00383EDB"/>
    <w:rsid w:val="00384C91"/>
    <w:rsid w:val="00385AA2"/>
    <w:rsid w:val="00386159"/>
    <w:rsid w:val="00387E65"/>
    <w:rsid w:val="00390046"/>
    <w:rsid w:val="003905AB"/>
    <w:rsid w:val="00391433"/>
    <w:rsid w:val="003919CE"/>
    <w:rsid w:val="00392107"/>
    <w:rsid w:val="00392134"/>
    <w:rsid w:val="00392647"/>
    <w:rsid w:val="00394328"/>
    <w:rsid w:val="00394687"/>
    <w:rsid w:val="00394839"/>
    <w:rsid w:val="00395DD9"/>
    <w:rsid w:val="003963A7"/>
    <w:rsid w:val="00396D23"/>
    <w:rsid w:val="00397017"/>
    <w:rsid w:val="003A0770"/>
    <w:rsid w:val="003A122F"/>
    <w:rsid w:val="003A3C7E"/>
    <w:rsid w:val="003A49A7"/>
    <w:rsid w:val="003A58F3"/>
    <w:rsid w:val="003A5CB9"/>
    <w:rsid w:val="003B0166"/>
    <w:rsid w:val="003B0C55"/>
    <w:rsid w:val="003B1D4C"/>
    <w:rsid w:val="003B2F6A"/>
    <w:rsid w:val="003B3B4D"/>
    <w:rsid w:val="003B3E27"/>
    <w:rsid w:val="003B4920"/>
    <w:rsid w:val="003B4942"/>
    <w:rsid w:val="003C0147"/>
    <w:rsid w:val="003C090E"/>
    <w:rsid w:val="003C0CEB"/>
    <w:rsid w:val="003C15EF"/>
    <w:rsid w:val="003C2988"/>
    <w:rsid w:val="003C31D3"/>
    <w:rsid w:val="003C35BC"/>
    <w:rsid w:val="003C41AE"/>
    <w:rsid w:val="003C44BC"/>
    <w:rsid w:val="003C4BAC"/>
    <w:rsid w:val="003C508C"/>
    <w:rsid w:val="003C5121"/>
    <w:rsid w:val="003C6AD8"/>
    <w:rsid w:val="003C6DF8"/>
    <w:rsid w:val="003C7162"/>
    <w:rsid w:val="003D24AE"/>
    <w:rsid w:val="003D28BE"/>
    <w:rsid w:val="003D4370"/>
    <w:rsid w:val="003D4E1D"/>
    <w:rsid w:val="003D4E22"/>
    <w:rsid w:val="003D518B"/>
    <w:rsid w:val="003D6024"/>
    <w:rsid w:val="003D63C3"/>
    <w:rsid w:val="003D6D70"/>
    <w:rsid w:val="003D7A21"/>
    <w:rsid w:val="003E02F3"/>
    <w:rsid w:val="003E1106"/>
    <w:rsid w:val="003E137D"/>
    <w:rsid w:val="003E1888"/>
    <w:rsid w:val="003E20FB"/>
    <w:rsid w:val="003E22CE"/>
    <w:rsid w:val="003E288E"/>
    <w:rsid w:val="003E34B9"/>
    <w:rsid w:val="003E49B0"/>
    <w:rsid w:val="003E59D3"/>
    <w:rsid w:val="003E6CE9"/>
    <w:rsid w:val="003E76B9"/>
    <w:rsid w:val="003F0A55"/>
    <w:rsid w:val="003F0B20"/>
    <w:rsid w:val="003F289E"/>
    <w:rsid w:val="003F4A3D"/>
    <w:rsid w:val="003F6896"/>
    <w:rsid w:val="0040057D"/>
    <w:rsid w:val="00400F5E"/>
    <w:rsid w:val="004016B0"/>
    <w:rsid w:val="00402809"/>
    <w:rsid w:val="00402BA2"/>
    <w:rsid w:val="00403E89"/>
    <w:rsid w:val="00403FA9"/>
    <w:rsid w:val="004049ED"/>
    <w:rsid w:val="004069E4"/>
    <w:rsid w:val="00407C6E"/>
    <w:rsid w:val="00410314"/>
    <w:rsid w:val="00410EBC"/>
    <w:rsid w:val="004113DC"/>
    <w:rsid w:val="004120C9"/>
    <w:rsid w:val="00413D98"/>
    <w:rsid w:val="00413E3C"/>
    <w:rsid w:val="004141CA"/>
    <w:rsid w:val="00414CFA"/>
    <w:rsid w:val="00414E88"/>
    <w:rsid w:val="00415A4C"/>
    <w:rsid w:val="00415F8F"/>
    <w:rsid w:val="0042183E"/>
    <w:rsid w:val="00422889"/>
    <w:rsid w:val="004238D7"/>
    <w:rsid w:val="00424457"/>
    <w:rsid w:val="00426153"/>
    <w:rsid w:val="0042646E"/>
    <w:rsid w:val="004267AC"/>
    <w:rsid w:val="00426DFE"/>
    <w:rsid w:val="00427655"/>
    <w:rsid w:val="004276D4"/>
    <w:rsid w:val="00427719"/>
    <w:rsid w:val="00430924"/>
    <w:rsid w:val="004315BB"/>
    <w:rsid w:val="0043160B"/>
    <w:rsid w:val="004331BD"/>
    <w:rsid w:val="00433781"/>
    <w:rsid w:val="00433CB6"/>
    <w:rsid w:val="00434B10"/>
    <w:rsid w:val="004352B3"/>
    <w:rsid w:val="0043688E"/>
    <w:rsid w:val="00437E4B"/>
    <w:rsid w:val="00440539"/>
    <w:rsid w:val="004406A6"/>
    <w:rsid w:val="00440A0D"/>
    <w:rsid w:val="00441C55"/>
    <w:rsid w:val="00441C7D"/>
    <w:rsid w:val="0044328F"/>
    <w:rsid w:val="00443C28"/>
    <w:rsid w:val="004440DC"/>
    <w:rsid w:val="00444AE4"/>
    <w:rsid w:val="00445766"/>
    <w:rsid w:val="00446CFC"/>
    <w:rsid w:val="00447D46"/>
    <w:rsid w:val="004539C8"/>
    <w:rsid w:val="00453C2B"/>
    <w:rsid w:val="004547F7"/>
    <w:rsid w:val="00456712"/>
    <w:rsid w:val="0045672E"/>
    <w:rsid w:val="00460218"/>
    <w:rsid w:val="00460287"/>
    <w:rsid w:val="00460A82"/>
    <w:rsid w:val="004626C7"/>
    <w:rsid w:val="00462944"/>
    <w:rsid w:val="004630AE"/>
    <w:rsid w:val="00465007"/>
    <w:rsid w:val="00465386"/>
    <w:rsid w:val="004657E7"/>
    <w:rsid w:val="00466885"/>
    <w:rsid w:val="00466A71"/>
    <w:rsid w:val="00470738"/>
    <w:rsid w:val="00470F6E"/>
    <w:rsid w:val="00472F9A"/>
    <w:rsid w:val="00480567"/>
    <w:rsid w:val="0048092C"/>
    <w:rsid w:val="00480EEE"/>
    <w:rsid w:val="00481692"/>
    <w:rsid w:val="00481A76"/>
    <w:rsid w:val="004827C9"/>
    <w:rsid w:val="00482CEF"/>
    <w:rsid w:val="00483777"/>
    <w:rsid w:val="004839A8"/>
    <w:rsid w:val="00484453"/>
    <w:rsid w:val="00485027"/>
    <w:rsid w:val="00485FA3"/>
    <w:rsid w:val="004866D9"/>
    <w:rsid w:val="004900C8"/>
    <w:rsid w:val="00491724"/>
    <w:rsid w:val="004928F3"/>
    <w:rsid w:val="00493F28"/>
    <w:rsid w:val="0049479A"/>
    <w:rsid w:val="00494BEE"/>
    <w:rsid w:val="00494F43"/>
    <w:rsid w:val="004958E6"/>
    <w:rsid w:val="004968CA"/>
    <w:rsid w:val="00497171"/>
    <w:rsid w:val="00497FC2"/>
    <w:rsid w:val="004A0607"/>
    <w:rsid w:val="004A0647"/>
    <w:rsid w:val="004A0690"/>
    <w:rsid w:val="004A19E4"/>
    <w:rsid w:val="004A443A"/>
    <w:rsid w:val="004A4903"/>
    <w:rsid w:val="004A54DF"/>
    <w:rsid w:val="004A78DD"/>
    <w:rsid w:val="004B0A20"/>
    <w:rsid w:val="004B0B65"/>
    <w:rsid w:val="004B0E37"/>
    <w:rsid w:val="004B15FB"/>
    <w:rsid w:val="004B1837"/>
    <w:rsid w:val="004B19E3"/>
    <w:rsid w:val="004B1F4A"/>
    <w:rsid w:val="004B346A"/>
    <w:rsid w:val="004B4E45"/>
    <w:rsid w:val="004B588E"/>
    <w:rsid w:val="004B661F"/>
    <w:rsid w:val="004B6959"/>
    <w:rsid w:val="004B7CC5"/>
    <w:rsid w:val="004C01AD"/>
    <w:rsid w:val="004C047C"/>
    <w:rsid w:val="004C0FBD"/>
    <w:rsid w:val="004C2151"/>
    <w:rsid w:val="004C2CCB"/>
    <w:rsid w:val="004C2F6C"/>
    <w:rsid w:val="004C35A6"/>
    <w:rsid w:val="004C3F64"/>
    <w:rsid w:val="004C425B"/>
    <w:rsid w:val="004C4575"/>
    <w:rsid w:val="004C49DF"/>
    <w:rsid w:val="004C5612"/>
    <w:rsid w:val="004C58F8"/>
    <w:rsid w:val="004C592F"/>
    <w:rsid w:val="004C5A51"/>
    <w:rsid w:val="004D0510"/>
    <w:rsid w:val="004D23A5"/>
    <w:rsid w:val="004D2BEB"/>
    <w:rsid w:val="004D4BA9"/>
    <w:rsid w:val="004D7003"/>
    <w:rsid w:val="004D7221"/>
    <w:rsid w:val="004E090A"/>
    <w:rsid w:val="004E1EEE"/>
    <w:rsid w:val="004E237C"/>
    <w:rsid w:val="004E350A"/>
    <w:rsid w:val="004E3D4C"/>
    <w:rsid w:val="004E4141"/>
    <w:rsid w:val="004E4D2F"/>
    <w:rsid w:val="004E58FB"/>
    <w:rsid w:val="004E5C41"/>
    <w:rsid w:val="004E6FD7"/>
    <w:rsid w:val="004F1019"/>
    <w:rsid w:val="004F15A4"/>
    <w:rsid w:val="004F209D"/>
    <w:rsid w:val="004F23D5"/>
    <w:rsid w:val="004F5842"/>
    <w:rsid w:val="004F7275"/>
    <w:rsid w:val="004F7E98"/>
    <w:rsid w:val="00500275"/>
    <w:rsid w:val="00500C13"/>
    <w:rsid w:val="005026A9"/>
    <w:rsid w:val="0050271A"/>
    <w:rsid w:val="00503127"/>
    <w:rsid w:val="00503D18"/>
    <w:rsid w:val="00504644"/>
    <w:rsid w:val="005064F0"/>
    <w:rsid w:val="00507201"/>
    <w:rsid w:val="005074BC"/>
    <w:rsid w:val="00507826"/>
    <w:rsid w:val="00507943"/>
    <w:rsid w:val="00507A64"/>
    <w:rsid w:val="0051024A"/>
    <w:rsid w:val="00510EA0"/>
    <w:rsid w:val="00511944"/>
    <w:rsid w:val="00511C8B"/>
    <w:rsid w:val="00512A3B"/>
    <w:rsid w:val="00512D7F"/>
    <w:rsid w:val="005140E2"/>
    <w:rsid w:val="0051420D"/>
    <w:rsid w:val="005142FF"/>
    <w:rsid w:val="005147AF"/>
    <w:rsid w:val="005159F1"/>
    <w:rsid w:val="005164C3"/>
    <w:rsid w:val="0051709E"/>
    <w:rsid w:val="005179BC"/>
    <w:rsid w:val="00517AAC"/>
    <w:rsid w:val="005214C8"/>
    <w:rsid w:val="00521F16"/>
    <w:rsid w:val="005232CE"/>
    <w:rsid w:val="00523F7E"/>
    <w:rsid w:val="00524B5A"/>
    <w:rsid w:val="005257C1"/>
    <w:rsid w:val="005258DE"/>
    <w:rsid w:val="0052613E"/>
    <w:rsid w:val="00526E1E"/>
    <w:rsid w:val="00526EA0"/>
    <w:rsid w:val="00530094"/>
    <w:rsid w:val="00530C51"/>
    <w:rsid w:val="005323F7"/>
    <w:rsid w:val="005327E1"/>
    <w:rsid w:val="00533141"/>
    <w:rsid w:val="00533645"/>
    <w:rsid w:val="00534B13"/>
    <w:rsid w:val="005356F0"/>
    <w:rsid w:val="00535B9A"/>
    <w:rsid w:val="00535D89"/>
    <w:rsid w:val="0053694F"/>
    <w:rsid w:val="0053714D"/>
    <w:rsid w:val="0053770B"/>
    <w:rsid w:val="0054018D"/>
    <w:rsid w:val="005406CF"/>
    <w:rsid w:val="0054150C"/>
    <w:rsid w:val="00541F9B"/>
    <w:rsid w:val="00542D90"/>
    <w:rsid w:val="00542F08"/>
    <w:rsid w:val="005432BA"/>
    <w:rsid w:val="00545B2D"/>
    <w:rsid w:val="00546A1B"/>
    <w:rsid w:val="0054730A"/>
    <w:rsid w:val="00547DF4"/>
    <w:rsid w:val="005513A0"/>
    <w:rsid w:val="00551524"/>
    <w:rsid w:val="0055263C"/>
    <w:rsid w:val="00553DFE"/>
    <w:rsid w:val="00555711"/>
    <w:rsid w:val="005564F1"/>
    <w:rsid w:val="00557214"/>
    <w:rsid w:val="00557D45"/>
    <w:rsid w:val="005608D8"/>
    <w:rsid w:val="005611ED"/>
    <w:rsid w:val="00561200"/>
    <w:rsid w:val="005619C5"/>
    <w:rsid w:val="00561AA2"/>
    <w:rsid w:val="00562DF7"/>
    <w:rsid w:val="00563C49"/>
    <w:rsid w:val="00563DFA"/>
    <w:rsid w:val="00564113"/>
    <w:rsid w:val="005643A0"/>
    <w:rsid w:val="005650E7"/>
    <w:rsid w:val="00565530"/>
    <w:rsid w:val="0056767E"/>
    <w:rsid w:val="005678E9"/>
    <w:rsid w:val="00567FC4"/>
    <w:rsid w:val="005708AF"/>
    <w:rsid w:val="00570FE1"/>
    <w:rsid w:val="00571A2A"/>
    <w:rsid w:val="00572AD9"/>
    <w:rsid w:val="00573D84"/>
    <w:rsid w:val="00576A0A"/>
    <w:rsid w:val="00576D77"/>
    <w:rsid w:val="00577143"/>
    <w:rsid w:val="0057743B"/>
    <w:rsid w:val="0057773E"/>
    <w:rsid w:val="00577DB1"/>
    <w:rsid w:val="005800F8"/>
    <w:rsid w:val="005804C6"/>
    <w:rsid w:val="0058093E"/>
    <w:rsid w:val="00582015"/>
    <w:rsid w:val="005825A5"/>
    <w:rsid w:val="00582899"/>
    <w:rsid w:val="00582A9A"/>
    <w:rsid w:val="00582DA0"/>
    <w:rsid w:val="005838D8"/>
    <w:rsid w:val="0058537A"/>
    <w:rsid w:val="00585D49"/>
    <w:rsid w:val="0059006D"/>
    <w:rsid w:val="005919CE"/>
    <w:rsid w:val="00592346"/>
    <w:rsid w:val="00593BDC"/>
    <w:rsid w:val="005947B8"/>
    <w:rsid w:val="00594A6A"/>
    <w:rsid w:val="00595031"/>
    <w:rsid w:val="005965B5"/>
    <w:rsid w:val="00596969"/>
    <w:rsid w:val="005976D5"/>
    <w:rsid w:val="00597787"/>
    <w:rsid w:val="00597E72"/>
    <w:rsid w:val="005A0286"/>
    <w:rsid w:val="005A532B"/>
    <w:rsid w:val="005A5608"/>
    <w:rsid w:val="005A5AAD"/>
    <w:rsid w:val="005A5C6D"/>
    <w:rsid w:val="005A7738"/>
    <w:rsid w:val="005B12F8"/>
    <w:rsid w:val="005B37CE"/>
    <w:rsid w:val="005B4A58"/>
    <w:rsid w:val="005B52E5"/>
    <w:rsid w:val="005B5747"/>
    <w:rsid w:val="005B60B4"/>
    <w:rsid w:val="005B6F8A"/>
    <w:rsid w:val="005C325C"/>
    <w:rsid w:val="005C35AB"/>
    <w:rsid w:val="005C3E54"/>
    <w:rsid w:val="005C4197"/>
    <w:rsid w:val="005C5163"/>
    <w:rsid w:val="005C65EA"/>
    <w:rsid w:val="005D0F8C"/>
    <w:rsid w:val="005D1EE1"/>
    <w:rsid w:val="005D2797"/>
    <w:rsid w:val="005D4E65"/>
    <w:rsid w:val="005D5429"/>
    <w:rsid w:val="005D58A3"/>
    <w:rsid w:val="005D5B28"/>
    <w:rsid w:val="005D5B83"/>
    <w:rsid w:val="005D5D09"/>
    <w:rsid w:val="005D5FCF"/>
    <w:rsid w:val="005D70B0"/>
    <w:rsid w:val="005E05DB"/>
    <w:rsid w:val="005E1466"/>
    <w:rsid w:val="005E19EC"/>
    <w:rsid w:val="005E24D7"/>
    <w:rsid w:val="005E3023"/>
    <w:rsid w:val="005E3158"/>
    <w:rsid w:val="005E3944"/>
    <w:rsid w:val="005E66C6"/>
    <w:rsid w:val="005E7483"/>
    <w:rsid w:val="005F02FB"/>
    <w:rsid w:val="005F07C9"/>
    <w:rsid w:val="005F0941"/>
    <w:rsid w:val="005F22BC"/>
    <w:rsid w:val="005F32B9"/>
    <w:rsid w:val="005F3F76"/>
    <w:rsid w:val="005F48C4"/>
    <w:rsid w:val="005F4ACE"/>
    <w:rsid w:val="005F4D1D"/>
    <w:rsid w:val="005F52BC"/>
    <w:rsid w:val="005F61D5"/>
    <w:rsid w:val="005F63EF"/>
    <w:rsid w:val="005F649A"/>
    <w:rsid w:val="006027C0"/>
    <w:rsid w:val="00604469"/>
    <w:rsid w:val="00604707"/>
    <w:rsid w:val="0060611A"/>
    <w:rsid w:val="00606A6B"/>
    <w:rsid w:val="00607119"/>
    <w:rsid w:val="00607607"/>
    <w:rsid w:val="00607DBC"/>
    <w:rsid w:val="0061056F"/>
    <w:rsid w:val="00610D8A"/>
    <w:rsid w:val="00611317"/>
    <w:rsid w:val="006141D3"/>
    <w:rsid w:val="00617291"/>
    <w:rsid w:val="00617E80"/>
    <w:rsid w:val="006200D1"/>
    <w:rsid w:val="00620C6E"/>
    <w:rsid w:val="0062115D"/>
    <w:rsid w:val="006238EA"/>
    <w:rsid w:val="00623BE9"/>
    <w:rsid w:val="00624B11"/>
    <w:rsid w:val="00625D8D"/>
    <w:rsid w:val="00627558"/>
    <w:rsid w:val="00630929"/>
    <w:rsid w:val="00631074"/>
    <w:rsid w:val="00634737"/>
    <w:rsid w:val="00635F3C"/>
    <w:rsid w:val="00636193"/>
    <w:rsid w:val="0063674B"/>
    <w:rsid w:val="00636EE7"/>
    <w:rsid w:val="0063747B"/>
    <w:rsid w:val="00640233"/>
    <w:rsid w:val="006415E6"/>
    <w:rsid w:val="0064183A"/>
    <w:rsid w:val="00642189"/>
    <w:rsid w:val="00642750"/>
    <w:rsid w:val="00643A78"/>
    <w:rsid w:val="00644A07"/>
    <w:rsid w:val="00644A99"/>
    <w:rsid w:val="00646690"/>
    <w:rsid w:val="00647180"/>
    <w:rsid w:val="006474A7"/>
    <w:rsid w:val="006476B6"/>
    <w:rsid w:val="00647BDD"/>
    <w:rsid w:val="00650102"/>
    <w:rsid w:val="00650213"/>
    <w:rsid w:val="00650B0C"/>
    <w:rsid w:val="006516B4"/>
    <w:rsid w:val="006519CB"/>
    <w:rsid w:val="006519D8"/>
    <w:rsid w:val="006529F7"/>
    <w:rsid w:val="00653025"/>
    <w:rsid w:val="00653B2C"/>
    <w:rsid w:val="00653EF3"/>
    <w:rsid w:val="00654A4F"/>
    <w:rsid w:val="00654AAD"/>
    <w:rsid w:val="00654D72"/>
    <w:rsid w:val="006556A5"/>
    <w:rsid w:val="00656116"/>
    <w:rsid w:val="00656396"/>
    <w:rsid w:val="00657706"/>
    <w:rsid w:val="00657F2B"/>
    <w:rsid w:val="00660221"/>
    <w:rsid w:val="006602E3"/>
    <w:rsid w:val="00660E42"/>
    <w:rsid w:val="00661080"/>
    <w:rsid w:val="00661A53"/>
    <w:rsid w:val="00661ADA"/>
    <w:rsid w:val="00661D25"/>
    <w:rsid w:val="00661E09"/>
    <w:rsid w:val="006621FB"/>
    <w:rsid w:val="00662FED"/>
    <w:rsid w:val="00664E33"/>
    <w:rsid w:val="00665F97"/>
    <w:rsid w:val="00667DA6"/>
    <w:rsid w:val="00670433"/>
    <w:rsid w:val="00670A35"/>
    <w:rsid w:val="0067112E"/>
    <w:rsid w:val="006760F0"/>
    <w:rsid w:val="00677062"/>
    <w:rsid w:val="0068179B"/>
    <w:rsid w:val="0068253A"/>
    <w:rsid w:val="00682AD1"/>
    <w:rsid w:val="00682C32"/>
    <w:rsid w:val="00685A3C"/>
    <w:rsid w:val="006871FC"/>
    <w:rsid w:val="00687474"/>
    <w:rsid w:val="00687524"/>
    <w:rsid w:val="00687559"/>
    <w:rsid w:val="00690417"/>
    <w:rsid w:val="006920D6"/>
    <w:rsid w:val="00693B16"/>
    <w:rsid w:val="00693F11"/>
    <w:rsid w:val="00694003"/>
    <w:rsid w:val="00697DE8"/>
    <w:rsid w:val="006A0CD1"/>
    <w:rsid w:val="006A1615"/>
    <w:rsid w:val="006A162F"/>
    <w:rsid w:val="006A2B37"/>
    <w:rsid w:val="006A2F0F"/>
    <w:rsid w:val="006A5553"/>
    <w:rsid w:val="006A580A"/>
    <w:rsid w:val="006A5A6D"/>
    <w:rsid w:val="006A5D99"/>
    <w:rsid w:val="006A60AB"/>
    <w:rsid w:val="006A61AE"/>
    <w:rsid w:val="006A6BE8"/>
    <w:rsid w:val="006A74B7"/>
    <w:rsid w:val="006B0867"/>
    <w:rsid w:val="006B1924"/>
    <w:rsid w:val="006B1C3D"/>
    <w:rsid w:val="006B544C"/>
    <w:rsid w:val="006B6168"/>
    <w:rsid w:val="006B675A"/>
    <w:rsid w:val="006B751D"/>
    <w:rsid w:val="006C00FA"/>
    <w:rsid w:val="006C0FC7"/>
    <w:rsid w:val="006C10F5"/>
    <w:rsid w:val="006C3B8C"/>
    <w:rsid w:val="006C3FBF"/>
    <w:rsid w:val="006C50FA"/>
    <w:rsid w:val="006C5FBE"/>
    <w:rsid w:val="006C65D5"/>
    <w:rsid w:val="006C77BA"/>
    <w:rsid w:val="006D0099"/>
    <w:rsid w:val="006D04F0"/>
    <w:rsid w:val="006D1100"/>
    <w:rsid w:val="006D1B90"/>
    <w:rsid w:val="006D1F5A"/>
    <w:rsid w:val="006D247F"/>
    <w:rsid w:val="006D30DC"/>
    <w:rsid w:val="006D3150"/>
    <w:rsid w:val="006D3916"/>
    <w:rsid w:val="006D43BB"/>
    <w:rsid w:val="006D59EE"/>
    <w:rsid w:val="006D628F"/>
    <w:rsid w:val="006D678F"/>
    <w:rsid w:val="006D75A2"/>
    <w:rsid w:val="006E2882"/>
    <w:rsid w:val="006E291A"/>
    <w:rsid w:val="006E2FA1"/>
    <w:rsid w:val="006E4623"/>
    <w:rsid w:val="006E4BE9"/>
    <w:rsid w:val="006E5516"/>
    <w:rsid w:val="006E77C7"/>
    <w:rsid w:val="006E79FE"/>
    <w:rsid w:val="006E7ADF"/>
    <w:rsid w:val="006F008A"/>
    <w:rsid w:val="006F1DA4"/>
    <w:rsid w:val="006F23ED"/>
    <w:rsid w:val="006F36C5"/>
    <w:rsid w:val="006F3749"/>
    <w:rsid w:val="006F45B8"/>
    <w:rsid w:val="006F4980"/>
    <w:rsid w:val="006F5195"/>
    <w:rsid w:val="006F7AE7"/>
    <w:rsid w:val="007038DB"/>
    <w:rsid w:val="0070443D"/>
    <w:rsid w:val="00704D47"/>
    <w:rsid w:val="00705632"/>
    <w:rsid w:val="00705736"/>
    <w:rsid w:val="00706BBB"/>
    <w:rsid w:val="00707097"/>
    <w:rsid w:val="007074B1"/>
    <w:rsid w:val="007078C7"/>
    <w:rsid w:val="00710099"/>
    <w:rsid w:val="00710F3F"/>
    <w:rsid w:val="00712E7E"/>
    <w:rsid w:val="00712FB2"/>
    <w:rsid w:val="00713374"/>
    <w:rsid w:val="007133BF"/>
    <w:rsid w:val="007139C1"/>
    <w:rsid w:val="00713BC2"/>
    <w:rsid w:val="00714ED2"/>
    <w:rsid w:val="007168DF"/>
    <w:rsid w:val="0071696B"/>
    <w:rsid w:val="00716D6B"/>
    <w:rsid w:val="0071782C"/>
    <w:rsid w:val="00720EB4"/>
    <w:rsid w:val="007217C2"/>
    <w:rsid w:val="00722242"/>
    <w:rsid w:val="0072234B"/>
    <w:rsid w:val="00722910"/>
    <w:rsid w:val="00722FAA"/>
    <w:rsid w:val="00723829"/>
    <w:rsid w:val="007239E7"/>
    <w:rsid w:val="00723CFB"/>
    <w:rsid w:val="00723FAC"/>
    <w:rsid w:val="007241FE"/>
    <w:rsid w:val="007251DD"/>
    <w:rsid w:val="007252F6"/>
    <w:rsid w:val="00725DFD"/>
    <w:rsid w:val="00730E35"/>
    <w:rsid w:val="00730FC5"/>
    <w:rsid w:val="00731F07"/>
    <w:rsid w:val="00732D9C"/>
    <w:rsid w:val="00734548"/>
    <w:rsid w:val="007352A8"/>
    <w:rsid w:val="00735529"/>
    <w:rsid w:val="00736999"/>
    <w:rsid w:val="00737ADD"/>
    <w:rsid w:val="00737AE9"/>
    <w:rsid w:val="00737ED5"/>
    <w:rsid w:val="007417F0"/>
    <w:rsid w:val="00741A5A"/>
    <w:rsid w:val="00743C51"/>
    <w:rsid w:val="00744B17"/>
    <w:rsid w:val="007451BD"/>
    <w:rsid w:val="00745CF0"/>
    <w:rsid w:val="00745DB1"/>
    <w:rsid w:val="00746138"/>
    <w:rsid w:val="007465C9"/>
    <w:rsid w:val="007469C4"/>
    <w:rsid w:val="00746CB8"/>
    <w:rsid w:val="00747E57"/>
    <w:rsid w:val="0075028A"/>
    <w:rsid w:val="00750F8C"/>
    <w:rsid w:val="00751E03"/>
    <w:rsid w:val="00752090"/>
    <w:rsid w:val="00752AA5"/>
    <w:rsid w:val="0075486F"/>
    <w:rsid w:val="00755451"/>
    <w:rsid w:val="00756053"/>
    <w:rsid w:val="00756825"/>
    <w:rsid w:val="00757574"/>
    <w:rsid w:val="0076078D"/>
    <w:rsid w:val="007631DC"/>
    <w:rsid w:val="0076414D"/>
    <w:rsid w:val="007643FE"/>
    <w:rsid w:val="007654BD"/>
    <w:rsid w:val="00766F62"/>
    <w:rsid w:val="00766FB6"/>
    <w:rsid w:val="007716DD"/>
    <w:rsid w:val="00773266"/>
    <w:rsid w:val="007734F1"/>
    <w:rsid w:val="0077384E"/>
    <w:rsid w:val="00775710"/>
    <w:rsid w:val="00775AA7"/>
    <w:rsid w:val="00777EB4"/>
    <w:rsid w:val="007814E8"/>
    <w:rsid w:val="00781895"/>
    <w:rsid w:val="00782767"/>
    <w:rsid w:val="007827F0"/>
    <w:rsid w:val="007851D3"/>
    <w:rsid w:val="00785EF1"/>
    <w:rsid w:val="00786EA8"/>
    <w:rsid w:val="007871D7"/>
    <w:rsid w:val="0079031B"/>
    <w:rsid w:val="00790383"/>
    <w:rsid w:val="00790A28"/>
    <w:rsid w:val="00793968"/>
    <w:rsid w:val="00795158"/>
    <w:rsid w:val="007964ED"/>
    <w:rsid w:val="00796FC4"/>
    <w:rsid w:val="00796FF4"/>
    <w:rsid w:val="00797076"/>
    <w:rsid w:val="007A07FB"/>
    <w:rsid w:val="007A0DA1"/>
    <w:rsid w:val="007A1230"/>
    <w:rsid w:val="007A1AE1"/>
    <w:rsid w:val="007A1B86"/>
    <w:rsid w:val="007A1D4E"/>
    <w:rsid w:val="007A2F36"/>
    <w:rsid w:val="007A3052"/>
    <w:rsid w:val="007A5092"/>
    <w:rsid w:val="007A50A9"/>
    <w:rsid w:val="007A5864"/>
    <w:rsid w:val="007A605B"/>
    <w:rsid w:val="007A689B"/>
    <w:rsid w:val="007A6D3C"/>
    <w:rsid w:val="007A716D"/>
    <w:rsid w:val="007B061D"/>
    <w:rsid w:val="007B168B"/>
    <w:rsid w:val="007B1CDE"/>
    <w:rsid w:val="007B3328"/>
    <w:rsid w:val="007B34FF"/>
    <w:rsid w:val="007B4218"/>
    <w:rsid w:val="007B4E3F"/>
    <w:rsid w:val="007B63E2"/>
    <w:rsid w:val="007B6C00"/>
    <w:rsid w:val="007C1565"/>
    <w:rsid w:val="007C1C5C"/>
    <w:rsid w:val="007C1C74"/>
    <w:rsid w:val="007C258E"/>
    <w:rsid w:val="007C469D"/>
    <w:rsid w:val="007C5A11"/>
    <w:rsid w:val="007C6723"/>
    <w:rsid w:val="007C694C"/>
    <w:rsid w:val="007C7AE3"/>
    <w:rsid w:val="007D1009"/>
    <w:rsid w:val="007D1277"/>
    <w:rsid w:val="007D183D"/>
    <w:rsid w:val="007D18D7"/>
    <w:rsid w:val="007D25F1"/>
    <w:rsid w:val="007D269B"/>
    <w:rsid w:val="007D2F0F"/>
    <w:rsid w:val="007D49E8"/>
    <w:rsid w:val="007D604F"/>
    <w:rsid w:val="007D6846"/>
    <w:rsid w:val="007D7957"/>
    <w:rsid w:val="007E02A5"/>
    <w:rsid w:val="007E337C"/>
    <w:rsid w:val="007E3815"/>
    <w:rsid w:val="007E3A90"/>
    <w:rsid w:val="007E3B0E"/>
    <w:rsid w:val="007E3B3E"/>
    <w:rsid w:val="007E4052"/>
    <w:rsid w:val="007E54DB"/>
    <w:rsid w:val="007E58C5"/>
    <w:rsid w:val="007E5999"/>
    <w:rsid w:val="007E5C1D"/>
    <w:rsid w:val="007E65F0"/>
    <w:rsid w:val="007E66CF"/>
    <w:rsid w:val="007E7B67"/>
    <w:rsid w:val="007F0BF2"/>
    <w:rsid w:val="007F2568"/>
    <w:rsid w:val="007F417D"/>
    <w:rsid w:val="007F4A2E"/>
    <w:rsid w:val="007F5CC5"/>
    <w:rsid w:val="007F68D7"/>
    <w:rsid w:val="007F7FFE"/>
    <w:rsid w:val="0080010B"/>
    <w:rsid w:val="008019FF"/>
    <w:rsid w:val="00802397"/>
    <w:rsid w:val="008029B5"/>
    <w:rsid w:val="00803A85"/>
    <w:rsid w:val="00804692"/>
    <w:rsid w:val="008055F3"/>
    <w:rsid w:val="00805CED"/>
    <w:rsid w:val="0081007F"/>
    <w:rsid w:val="008108F7"/>
    <w:rsid w:val="00811251"/>
    <w:rsid w:val="00811401"/>
    <w:rsid w:val="00815AA4"/>
    <w:rsid w:val="00817765"/>
    <w:rsid w:val="00817955"/>
    <w:rsid w:val="00817ACC"/>
    <w:rsid w:val="00817C8A"/>
    <w:rsid w:val="00820E07"/>
    <w:rsid w:val="008219C5"/>
    <w:rsid w:val="00822457"/>
    <w:rsid w:val="00822FEA"/>
    <w:rsid w:val="00823DA5"/>
    <w:rsid w:val="00823E68"/>
    <w:rsid w:val="00826085"/>
    <w:rsid w:val="0082680D"/>
    <w:rsid w:val="008305AC"/>
    <w:rsid w:val="00831733"/>
    <w:rsid w:val="00832CB7"/>
    <w:rsid w:val="00832DC4"/>
    <w:rsid w:val="00833A90"/>
    <w:rsid w:val="00833ECA"/>
    <w:rsid w:val="00834ACC"/>
    <w:rsid w:val="00834CEE"/>
    <w:rsid w:val="00836C94"/>
    <w:rsid w:val="00837D60"/>
    <w:rsid w:val="00840DCA"/>
    <w:rsid w:val="00842A9F"/>
    <w:rsid w:val="00842AFA"/>
    <w:rsid w:val="00842DDD"/>
    <w:rsid w:val="00845479"/>
    <w:rsid w:val="0084571C"/>
    <w:rsid w:val="0084586C"/>
    <w:rsid w:val="00846E18"/>
    <w:rsid w:val="00847A91"/>
    <w:rsid w:val="008505F9"/>
    <w:rsid w:val="00851D62"/>
    <w:rsid w:val="0085228C"/>
    <w:rsid w:val="00852862"/>
    <w:rsid w:val="00852E44"/>
    <w:rsid w:val="00852FE1"/>
    <w:rsid w:val="0085498E"/>
    <w:rsid w:val="00854DA5"/>
    <w:rsid w:val="00855531"/>
    <w:rsid w:val="00855717"/>
    <w:rsid w:val="008557A2"/>
    <w:rsid w:val="0085690E"/>
    <w:rsid w:val="008572FF"/>
    <w:rsid w:val="00860065"/>
    <w:rsid w:val="0086159E"/>
    <w:rsid w:val="008629C3"/>
    <w:rsid w:val="00862D81"/>
    <w:rsid w:val="00863C0E"/>
    <w:rsid w:val="0086565D"/>
    <w:rsid w:val="00865EFB"/>
    <w:rsid w:val="008669F3"/>
    <w:rsid w:val="00866D35"/>
    <w:rsid w:val="0086740F"/>
    <w:rsid w:val="00867DE7"/>
    <w:rsid w:val="0087099A"/>
    <w:rsid w:val="00871768"/>
    <w:rsid w:val="008732C0"/>
    <w:rsid w:val="0087332B"/>
    <w:rsid w:val="00873B01"/>
    <w:rsid w:val="00873E41"/>
    <w:rsid w:val="008747E6"/>
    <w:rsid w:val="008750CB"/>
    <w:rsid w:val="00875544"/>
    <w:rsid w:val="00876998"/>
    <w:rsid w:val="00876DF3"/>
    <w:rsid w:val="00880313"/>
    <w:rsid w:val="0088098E"/>
    <w:rsid w:val="00880AF4"/>
    <w:rsid w:val="008830C6"/>
    <w:rsid w:val="0088359D"/>
    <w:rsid w:val="0088422C"/>
    <w:rsid w:val="00884CF4"/>
    <w:rsid w:val="00885360"/>
    <w:rsid w:val="0088562C"/>
    <w:rsid w:val="00886F99"/>
    <w:rsid w:val="00887296"/>
    <w:rsid w:val="008872C7"/>
    <w:rsid w:val="00887681"/>
    <w:rsid w:val="0089004E"/>
    <w:rsid w:val="00890CF6"/>
    <w:rsid w:val="00890F2D"/>
    <w:rsid w:val="00891618"/>
    <w:rsid w:val="008925B0"/>
    <w:rsid w:val="00892E1F"/>
    <w:rsid w:val="00893A64"/>
    <w:rsid w:val="00893C59"/>
    <w:rsid w:val="00894631"/>
    <w:rsid w:val="00894A84"/>
    <w:rsid w:val="00896E39"/>
    <w:rsid w:val="00897B0D"/>
    <w:rsid w:val="00897B34"/>
    <w:rsid w:val="00897EE8"/>
    <w:rsid w:val="008A01B0"/>
    <w:rsid w:val="008A026F"/>
    <w:rsid w:val="008A06FC"/>
    <w:rsid w:val="008A0739"/>
    <w:rsid w:val="008A096E"/>
    <w:rsid w:val="008A0A6C"/>
    <w:rsid w:val="008A119E"/>
    <w:rsid w:val="008A1527"/>
    <w:rsid w:val="008A2D03"/>
    <w:rsid w:val="008A3C92"/>
    <w:rsid w:val="008A4750"/>
    <w:rsid w:val="008A4978"/>
    <w:rsid w:val="008A4D7F"/>
    <w:rsid w:val="008A4F16"/>
    <w:rsid w:val="008A5584"/>
    <w:rsid w:val="008A70CF"/>
    <w:rsid w:val="008A729E"/>
    <w:rsid w:val="008B07F2"/>
    <w:rsid w:val="008B1767"/>
    <w:rsid w:val="008B31CF"/>
    <w:rsid w:val="008B5061"/>
    <w:rsid w:val="008B50C9"/>
    <w:rsid w:val="008B549E"/>
    <w:rsid w:val="008B5DBA"/>
    <w:rsid w:val="008B626C"/>
    <w:rsid w:val="008C074F"/>
    <w:rsid w:val="008C0DA9"/>
    <w:rsid w:val="008C1FAA"/>
    <w:rsid w:val="008C2238"/>
    <w:rsid w:val="008C2F22"/>
    <w:rsid w:val="008C33AD"/>
    <w:rsid w:val="008C3693"/>
    <w:rsid w:val="008C6AD4"/>
    <w:rsid w:val="008C6E4F"/>
    <w:rsid w:val="008C6E61"/>
    <w:rsid w:val="008C7183"/>
    <w:rsid w:val="008C7850"/>
    <w:rsid w:val="008C7DBF"/>
    <w:rsid w:val="008D1789"/>
    <w:rsid w:val="008D2755"/>
    <w:rsid w:val="008D29CA"/>
    <w:rsid w:val="008D2E2B"/>
    <w:rsid w:val="008D33F1"/>
    <w:rsid w:val="008D390F"/>
    <w:rsid w:val="008D444C"/>
    <w:rsid w:val="008D5343"/>
    <w:rsid w:val="008D58F7"/>
    <w:rsid w:val="008D6DFC"/>
    <w:rsid w:val="008E0189"/>
    <w:rsid w:val="008E21BA"/>
    <w:rsid w:val="008E3366"/>
    <w:rsid w:val="008E5F73"/>
    <w:rsid w:val="008E6454"/>
    <w:rsid w:val="008E6EBE"/>
    <w:rsid w:val="008E7042"/>
    <w:rsid w:val="008E7551"/>
    <w:rsid w:val="008F02D5"/>
    <w:rsid w:val="008F09D8"/>
    <w:rsid w:val="008F11B9"/>
    <w:rsid w:val="008F20E1"/>
    <w:rsid w:val="008F2D0F"/>
    <w:rsid w:val="008F34D2"/>
    <w:rsid w:val="008F5A8B"/>
    <w:rsid w:val="008F5C33"/>
    <w:rsid w:val="008F5D93"/>
    <w:rsid w:val="008F7DA8"/>
    <w:rsid w:val="0090192B"/>
    <w:rsid w:val="00901AC9"/>
    <w:rsid w:val="00902376"/>
    <w:rsid w:val="00902C03"/>
    <w:rsid w:val="00902CEA"/>
    <w:rsid w:val="00905559"/>
    <w:rsid w:val="00905C83"/>
    <w:rsid w:val="00905CE1"/>
    <w:rsid w:val="00905D7A"/>
    <w:rsid w:val="00907F14"/>
    <w:rsid w:val="00910366"/>
    <w:rsid w:val="00910748"/>
    <w:rsid w:val="009111D1"/>
    <w:rsid w:val="009112C2"/>
    <w:rsid w:val="00912385"/>
    <w:rsid w:val="00912843"/>
    <w:rsid w:val="00914033"/>
    <w:rsid w:val="0091416E"/>
    <w:rsid w:val="00914685"/>
    <w:rsid w:val="00916ED7"/>
    <w:rsid w:val="009171D4"/>
    <w:rsid w:val="0092012A"/>
    <w:rsid w:val="00920473"/>
    <w:rsid w:val="0092082A"/>
    <w:rsid w:val="00920D06"/>
    <w:rsid w:val="009214D5"/>
    <w:rsid w:val="00921A27"/>
    <w:rsid w:val="00921AAE"/>
    <w:rsid w:val="00922136"/>
    <w:rsid w:val="00922B45"/>
    <w:rsid w:val="00922B80"/>
    <w:rsid w:val="00925420"/>
    <w:rsid w:val="00925784"/>
    <w:rsid w:val="00926ECF"/>
    <w:rsid w:val="00927A99"/>
    <w:rsid w:val="00930485"/>
    <w:rsid w:val="00932BE3"/>
    <w:rsid w:val="009334E8"/>
    <w:rsid w:val="00933BBB"/>
    <w:rsid w:val="00936248"/>
    <w:rsid w:val="00936C74"/>
    <w:rsid w:val="0093799D"/>
    <w:rsid w:val="00940B7F"/>
    <w:rsid w:val="00941096"/>
    <w:rsid w:val="0094324A"/>
    <w:rsid w:val="00943C30"/>
    <w:rsid w:val="00943FC9"/>
    <w:rsid w:val="009442F5"/>
    <w:rsid w:val="00944940"/>
    <w:rsid w:val="00945EAA"/>
    <w:rsid w:val="009463A9"/>
    <w:rsid w:val="009508F4"/>
    <w:rsid w:val="00950CF1"/>
    <w:rsid w:val="009512A0"/>
    <w:rsid w:val="00955C05"/>
    <w:rsid w:val="00956A4E"/>
    <w:rsid w:val="00956BA1"/>
    <w:rsid w:val="009573CE"/>
    <w:rsid w:val="00957902"/>
    <w:rsid w:val="00960882"/>
    <w:rsid w:val="00960FC1"/>
    <w:rsid w:val="00961BDB"/>
    <w:rsid w:val="00961CA5"/>
    <w:rsid w:val="00962CA2"/>
    <w:rsid w:val="0096472D"/>
    <w:rsid w:val="00964A10"/>
    <w:rsid w:val="00965150"/>
    <w:rsid w:val="0096749C"/>
    <w:rsid w:val="00970E1E"/>
    <w:rsid w:val="00971AEB"/>
    <w:rsid w:val="00972056"/>
    <w:rsid w:val="009728F7"/>
    <w:rsid w:val="00972AD6"/>
    <w:rsid w:val="00973571"/>
    <w:rsid w:val="00974BD6"/>
    <w:rsid w:val="00974DEF"/>
    <w:rsid w:val="00975E6E"/>
    <w:rsid w:val="009766E4"/>
    <w:rsid w:val="009769BD"/>
    <w:rsid w:val="00982B35"/>
    <w:rsid w:val="00982C7C"/>
    <w:rsid w:val="0098410A"/>
    <w:rsid w:val="00984780"/>
    <w:rsid w:val="00985E2A"/>
    <w:rsid w:val="00986B24"/>
    <w:rsid w:val="0098705E"/>
    <w:rsid w:val="009875F4"/>
    <w:rsid w:val="0099006E"/>
    <w:rsid w:val="00991CD6"/>
    <w:rsid w:val="0099224A"/>
    <w:rsid w:val="0099338D"/>
    <w:rsid w:val="009951EA"/>
    <w:rsid w:val="009956B0"/>
    <w:rsid w:val="0099702E"/>
    <w:rsid w:val="0099723A"/>
    <w:rsid w:val="009974A0"/>
    <w:rsid w:val="00997822"/>
    <w:rsid w:val="009A11DB"/>
    <w:rsid w:val="009A1886"/>
    <w:rsid w:val="009A2396"/>
    <w:rsid w:val="009A3F18"/>
    <w:rsid w:val="009A410D"/>
    <w:rsid w:val="009A486B"/>
    <w:rsid w:val="009A4BB0"/>
    <w:rsid w:val="009A53C1"/>
    <w:rsid w:val="009A564A"/>
    <w:rsid w:val="009A5B45"/>
    <w:rsid w:val="009A6669"/>
    <w:rsid w:val="009A765D"/>
    <w:rsid w:val="009A798F"/>
    <w:rsid w:val="009B0AA4"/>
    <w:rsid w:val="009B0F99"/>
    <w:rsid w:val="009B32A2"/>
    <w:rsid w:val="009B3776"/>
    <w:rsid w:val="009B3A84"/>
    <w:rsid w:val="009C0A66"/>
    <w:rsid w:val="009C0AAA"/>
    <w:rsid w:val="009C2381"/>
    <w:rsid w:val="009C2EE9"/>
    <w:rsid w:val="009C4393"/>
    <w:rsid w:val="009C5540"/>
    <w:rsid w:val="009C6084"/>
    <w:rsid w:val="009C689F"/>
    <w:rsid w:val="009C6F01"/>
    <w:rsid w:val="009D02EA"/>
    <w:rsid w:val="009D0346"/>
    <w:rsid w:val="009D0EBC"/>
    <w:rsid w:val="009D582F"/>
    <w:rsid w:val="009D64DC"/>
    <w:rsid w:val="009E0077"/>
    <w:rsid w:val="009E0C12"/>
    <w:rsid w:val="009E1790"/>
    <w:rsid w:val="009E1CD1"/>
    <w:rsid w:val="009E237B"/>
    <w:rsid w:val="009E2B2C"/>
    <w:rsid w:val="009E3760"/>
    <w:rsid w:val="009E3E54"/>
    <w:rsid w:val="009E525C"/>
    <w:rsid w:val="009E6463"/>
    <w:rsid w:val="009E6719"/>
    <w:rsid w:val="009E6A94"/>
    <w:rsid w:val="009E6ED8"/>
    <w:rsid w:val="009E729D"/>
    <w:rsid w:val="009E797C"/>
    <w:rsid w:val="009E7D65"/>
    <w:rsid w:val="009F0F77"/>
    <w:rsid w:val="009F2B12"/>
    <w:rsid w:val="009F2FA3"/>
    <w:rsid w:val="009F32A4"/>
    <w:rsid w:val="009F3F26"/>
    <w:rsid w:val="009F4A9E"/>
    <w:rsid w:val="009F4F1F"/>
    <w:rsid w:val="009F4F9D"/>
    <w:rsid w:val="009F5603"/>
    <w:rsid w:val="009F6BF2"/>
    <w:rsid w:val="009F6D73"/>
    <w:rsid w:val="00A00D70"/>
    <w:rsid w:val="00A01D46"/>
    <w:rsid w:val="00A02454"/>
    <w:rsid w:val="00A026DC"/>
    <w:rsid w:val="00A0278D"/>
    <w:rsid w:val="00A02C16"/>
    <w:rsid w:val="00A035D4"/>
    <w:rsid w:val="00A0447F"/>
    <w:rsid w:val="00A046C3"/>
    <w:rsid w:val="00A047A0"/>
    <w:rsid w:val="00A047AA"/>
    <w:rsid w:val="00A05415"/>
    <w:rsid w:val="00A0628B"/>
    <w:rsid w:val="00A063B6"/>
    <w:rsid w:val="00A07827"/>
    <w:rsid w:val="00A10CA4"/>
    <w:rsid w:val="00A11027"/>
    <w:rsid w:val="00A11499"/>
    <w:rsid w:val="00A1326C"/>
    <w:rsid w:val="00A145F7"/>
    <w:rsid w:val="00A14CE4"/>
    <w:rsid w:val="00A150AE"/>
    <w:rsid w:val="00A1746D"/>
    <w:rsid w:val="00A20093"/>
    <w:rsid w:val="00A206AD"/>
    <w:rsid w:val="00A21161"/>
    <w:rsid w:val="00A2213B"/>
    <w:rsid w:val="00A222E4"/>
    <w:rsid w:val="00A22555"/>
    <w:rsid w:val="00A227D8"/>
    <w:rsid w:val="00A23315"/>
    <w:rsid w:val="00A23758"/>
    <w:rsid w:val="00A2566F"/>
    <w:rsid w:val="00A25B73"/>
    <w:rsid w:val="00A2619E"/>
    <w:rsid w:val="00A27157"/>
    <w:rsid w:val="00A27FAE"/>
    <w:rsid w:val="00A31FF6"/>
    <w:rsid w:val="00A3291D"/>
    <w:rsid w:val="00A32C3E"/>
    <w:rsid w:val="00A333ED"/>
    <w:rsid w:val="00A3344F"/>
    <w:rsid w:val="00A342BB"/>
    <w:rsid w:val="00A35AFE"/>
    <w:rsid w:val="00A3659B"/>
    <w:rsid w:val="00A36973"/>
    <w:rsid w:val="00A36C54"/>
    <w:rsid w:val="00A37A6C"/>
    <w:rsid w:val="00A406F9"/>
    <w:rsid w:val="00A41B7F"/>
    <w:rsid w:val="00A41F32"/>
    <w:rsid w:val="00A44859"/>
    <w:rsid w:val="00A45659"/>
    <w:rsid w:val="00A4591D"/>
    <w:rsid w:val="00A462AA"/>
    <w:rsid w:val="00A46997"/>
    <w:rsid w:val="00A474D2"/>
    <w:rsid w:val="00A4772E"/>
    <w:rsid w:val="00A522E1"/>
    <w:rsid w:val="00A52AC6"/>
    <w:rsid w:val="00A53860"/>
    <w:rsid w:val="00A54ED1"/>
    <w:rsid w:val="00A55001"/>
    <w:rsid w:val="00A55580"/>
    <w:rsid w:val="00A55AB2"/>
    <w:rsid w:val="00A5684E"/>
    <w:rsid w:val="00A56CBC"/>
    <w:rsid w:val="00A56CD5"/>
    <w:rsid w:val="00A60805"/>
    <w:rsid w:val="00A60FED"/>
    <w:rsid w:val="00A613DA"/>
    <w:rsid w:val="00A6146F"/>
    <w:rsid w:val="00A6162A"/>
    <w:rsid w:val="00A6176E"/>
    <w:rsid w:val="00A6219A"/>
    <w:rsid w:val="00A63339"/>
    <w:rsid w:val="00A63B39"/>
    <w:rsid w:val="00A64BAC"/>
    <w:rsid w:val="00A64C19"/>
    <w:rsid w:val="00A64D61"/>
    <w:rsid w:val="00A6524A"/>
    <w:rsid w:val="00A66AAA"/>
    <w:rsid w:val="00A67430"/>
    <w:rsid w:val="00A67930"/>
    <w:rsid w:val="00A72243"/>
    <w:rsid w:val="00A72C81"/>
    <w:rsid w:val="00A72D88"/>
    <w:rsid w:val="00A730CB"/>
    <w:rsid w:val="00A734FB"/>
    <w:rsid w:val="00A7378C"/>
    <w:rsid w:val="00A73814"/>
    <w:rsid w:val="00A73D70"/>
    <w:rsid w:val="00A74835"/>
    <w:rsid w:val="00A74928"/>
    <w:rsid w:val="00A770BA"/>
    <w:rsid w:val="00A776C3"/>
    <w:rsid w:val="00A77B71"/>
    <w:rsid w:val="00A77E7F"/>
    <w:rsid w:val="00A81411"/>
    <w:rsid w:val="00A81D8A"/>
    <w:rsid w:val="00A829CA"/>
    <w:rsid w:val="00A83D80"/>
    <w:rsid w:val="00A8468B"/>
    <w:rsid w:val="00A8496C"/>
    <w:rsid w:val="00A86E34"/>
    <w:rsid w:val="00A9010B"/>
    <w:rsid w:val="00A91DF9"/>
    <w:rsid w:val="00A920E1"/>
    <w:rsid w:val="00A92256"/>
    <w:rsid w:val="00A927EE"/>
    <w:rsid w:val="00A93048"/>
    <w:rsid w:val="00A9400A"/>
    <w:rsid w:val="00A94527"/>
    <w:rsid w:val="00A959D3"/>
    <w:rsid w:val="00A95CDB"/>
    <w:rsid w:val="00A9637E"/>
    <w:rsid w:val="00AA07AC"/>
    <w:rsid w:val="00AA0A40"/>
    <w:rsid w:val="00AA12D0"/>
    <w:rsid w:val="00AA1994"/>
    <w:rsid w:val="00AA2249"/>
    <w:rsid w:val="00AA31C8"/>
    <w:rsid w:val="00AA5599"/>
    <w:rsid w:val="00AA6D2F"/>
    <w:rsid w:val="00AA7778"/>
    <w:rsid w:val="00AA7AE7"/>
    <w:rsid w:val="00AB041D"/>
    <w:rsid w:val="00AB0478"/>
    <w:rsid w:val="00AB0937"/>
    <w:rsid w:val="00AB0DC5"/>
    <w:rsid w:val="00AB189E"/>
    <w:rsid w:val="00AB21F9"/>
    <w:rsid w:val="00AB64F5"/>
    <w:rsid w:val="00AB6BFB"/>
    <w:rsid w:val="00AB77CA"/>
    <w:rsid w:val="00AB7836"/>
    <w:rsid w:val="00AC10CB"/>
    <w:rsid w:val="00AC1459"/>
    <w:rsid w:val="00AC20F2"/>
    <w:rsid w:val="00AC2A56"/>
    <w:rsid w:val="00AC3E35"/>
    <w:rsid w:val="00AC4226"/>
    <w:rsid w:val="00AC44D5"/>
    <w:rsid w:val="00AC4F9F"/>
    <w:rsid w:val="00AC6477"/>
    <w:rsid w:val="00AC66B1"/>
    <w:rsid w:val="00AC6C8B"/>
    <w:rsid w:val="00AC6CB3"/>
    <w:rsid w:val="00AC7E42"/>
    <w:rsid w:val="00AD006A"/>
    <w:rsid w:val="00AD0398"/>
    <w:rsid w:val="00AD0652"/>
    <w:rsid w:val="00AD0733"/>
    <w:rsid w:val="00AD09D8"/>
    <w:rsid w:val="00AD100D"/>
    <w:rsid w:val="00AD29F0"/>
    <w:rsid w:val="00AD55CE"/>
    <w:rsid w:val="00AD66B8"/>
    <w:rsid w:val="00AD6950"/>
    <w:rsid w:val="00AD6B74"/>
    <w:rsid w:val="00AD7DC1"/>
    <w:rsid w:val="00AD7F3B"/>
    <w:rsid w:val="00AE0786"/>
    <w:rsid w:val="00AE0AD3"/>
    <w:rsid w:val="00AE1E0C"/>
    <w:rsid w:val="00AE2106"/>
    <w:rsid w:val="00AE21F6"/>
    <w:rsid w:val="00AE260D"/>
    <w:rsid w:val="00AE2AFC"/>
    <w:rsid w:val="00AE2C04"/>
    <w:rsid w:val="00AE2D7D"/>
    <w:rsid w:val="00AE3074"/>
    <w:rsid w:val="00AE34C3"/>
    <w:rsid w:val="00AE4141"/>
    <w:rsid w:val="00AE480D"/>
    <w:rsid w:val="00AE49F3"/>
    <w:rsid w:val="00AE5053"/>
    <w:rsid w:val="00AE6AF5"/>
    <w:rsid w:val="00AE7398"/>
    <w:rsid w:val="00AE7B11"/>
    <w:rsid w:val="00AF0550"/>
    <w:rsid w:val="00AF1095"/>
    <w:rsid w:val="00AF117F"/>
    <w:rsid w:val="00AF1CCE"/>
    <w:rsid w:val="00AF2854"/>
    <w:rsid w:val="00AF3520"/>
    <w:rsid w:val="00AF552D"/>
    <w:rsid w:val="00AF5573"/>
    <w:rsid w:val="00AF6167"/>
    <w:rsid w:val="00AF7A3E"/>
    <w:rsid w:val="00AF7CA8"/>
    <w:rsid w:val="00AF7DA4"/>
    <w:rsid w:val="00AF7EB1"/>
    <w:rsid w:val="00B005F4"/>
    <w:rsid w:val="00B0194D"/>
    <w:rsid w:val="00B01D0D"/>
    <w:rsid w:val="00B01E9F"/>
    <w:rsid w:val="00B02C05"/>
    <w:rsid w:val="00B02DE3"/>
    <w:rsid w:val="00B037D4"/>
    <w:rsid w:val="00B04413"/>
    <w:rsid w:val="00B048F4"/>
    <w:rsid w:val="00B04958"/>
    <w:rsid w:val="00B060B0"/>
    <w:rsid w:val="00B0679F"/>
    <w:rsid w:val="00B07860"/>
    <w:rsid w:val="00B07E9D"/>
    <w:rsid w:val="00B1147B"/>
    <w:rsid w:val="00B1173C"/>
    <w:rsid w:val="00B14B73"/>
    <w:rsid w:val="00B15588"/>
    <w:rsid w:val="00B15AEF"/>
    <w:rsid w:val="00B162CE"/>
    <w:rsid w:val="00B16660"/>
    <w:rsid w:val="00B166C3"/>
    <w:rsid w:val="00B16D05"/>
    <w:rsid w:val="00B17933"/>
    <w:rsid w:val="00B20B6E"/>
    <w:rsid w:val="00B20D00"/>
    <w:rsid w:val="00B20E1A"/>
    <w:rsid w:val="00B20E4D"/>
    <w:rsid w:val="00B22FB8"/>
    <w:rsid w:val="00B237CD"/>
    <w:rsid w:val="00B25177"/>
    <w:rsid w:val="00B26972"/>
    <w:rsid w:val="00B27B48"/>
    <w:rsid w:val="00B27B66"/>
    <w:rsid w:val="00B30468"/>
    <w:rsid w:val="00B3086A"/>
    <w:rsid w:val="00B30A36"/>
    <w:rsid w:val="00B31409"/>
    <w:rsid w:val="00B31BCD"/>
    <w:rsid w:val="00B32140"/>
    <w:rsid w:val="00B343AD"/>
    <w:rsid w:val="00B345C6"/>
    <w:rsid w:val="00B34915"/>
    <w:rsid w:val="00B34B65"/>
    <w:rsid w:val="00B3535E"/>
    <w:rsid w:val="00B35F53"/>
    <w:rsid w:val="00B36798"/>
    <w:rsid w:val="00B377EA"/>
    <w:rsid w:val="00B378E8"/>
    <w:rsid w:val="00B37D06"/>
    <w:rsid w:val="00B40296"/>
    <w:rsid w:val="00B41441"/>
    <w:rsid w:val="00B4191A"/>
    <w:rsid w:val="00B427AF"/>
    <w:rsid w:val="00B4784F"/>
    <w:rsid w:val="00B51191"/>
    <w:rsid w:val="00B51809"/>
    <w:rsid w:val="00B52187"/>
    <w:rsid w:val="00B525FB"/>
    <w:rsid w:val="00B52D7F"/>
    <w:rsid w:val="00B533CC"/>
    <w:rsid w:val="00B546CF"/>
    <w:rsid w:val="00B550A8"/>
    <w:rsid w:val="00B57C04"/>
    <w:rsid w:val="00B6077C"/>
    <w:rsid w:val="00B61962"/>
    <w:rsid w:val="00B628A9"/>
    <w:rsid w:val="00B6629E"/>
    <w:rsid w:val="00B6668D"/>
    <w:rsid w:val="00B67934"/>
    <w:rsid w:val="00B70140"/>
    <w:rsid w:val="00B70A0B"/>
    <w:rsid w:val="00B73A6D"/>
    <w:rsid w:val="00B73F7F"/>
    <w:rsid w:val="00B752EA"/>
    <w:rsid w:val="00B758F1"/>
    <w:rsid w:val="00B76E02"/>
    <w:rsid w:val="00B80CFB"/>
    <w:rsid w:val="00B80F82"/>
    <w:rsid w:val="00B8134E"/>
    <w:rsid w:val="00B81E41"/>
    <w:rsid w:val="00B82B40"/>
    <w:rsid w:val="00B82DBF"/>
    <w:rsid w:val="00B8615E"/>
    <w:rsid w:val="00B86826"/>
    <w:rsid w:val="00B86A72"/>
    <w:rsid w:val="00B872AC"/>
    <w:rsid w:val="00B87E11"/>
    <w:rsid w:val="00B90B2B"/>
    <w:rsid w:val="00B91AAA"/>
    <w:rsid w:val="00B92977"/>
    <w:rsid w:val="00B9360A"/>
    <w:rsid w:val="00B95B7F"/>
    <w:rsid w:val="00B96243"/>
    <w:rsid w:val="00B97390"/>
    <w:rsid w:val="00B976FB"/>
    <w:rsid w:val="00B97C62"/>
    <w:rsid w:val="00BA0359"/>
    <w:rsid w:val="00BA4303"/>
    <w:rsid w:val="00BA4CC3"/>
    <w:rsid w:val="00BA4FA0"/>
    <w:rsid w:val="00BA4FF8"/>
    <w:rsid w:val="00BA52B1"/>
    <w:rsid w:val="00BA55C0"/>
    <w:rsid w:val="00BA5BAE"/>
    <w:rsid w:val="00BA5CA4"/>
    <w:rsid w:val="00BA742E"/>
    <w:rsid w:val="00BA7E19"/>
    <w:rsid w:val="00BB14C6"/>
    <w:rsid w:val="00BB2989"/>
    <w:rsid w:val="00BB3004"/>
    <w:rsid w:val="00BB5B08"/>
    <w:rsid w:val="00BB5C8C"/>
    <w:rsid w:val="00BB65F4"/>
    <w:rsid w:val="00BB661C"/>
    <w:rsid w:val="00BC049E"/>
    <w:rsid w:val="00BC0566"/>
    <w:rsid w:val="00BC082E"/>
    <w:rsid w:val="00BC0EFF"/>
    <w:rsid w:val="00BC15B2"/>
    <w:rsid w:val="00BC29FC"/>
    <w:rsid w:val="00BC2B33"/>
    <w:rsid w:val="00BC3E71"/>
    <w:rsid w:val="00BC6DE2"/>
    <w:rsid w:val="00BC70E6"/>
    <w:rsid w:val="00BC79A5"/>
    <w:rsid w:val="00BD05F3"/>
    <w:rsid w:val="00BD0700"/>
    <w:rsid w:val="00BD2719"/>
    <w:rsid w:val="00BD2C60"/>
    <w:rsid w:val="00BD38B6"/>
    <w:rsid w:val="00BD3AB9"/>
    <w:rsid w:val="00BD61C6"/>
    <w:rsid w:val="00BD6B9C"/>
    <w:rsid w:val="00BD7CB5"/>
    <w:rsid w:val="00BE21A1"/>
    <w:rsid w:val="00BE3442"/>
    <w:rsid w:val="00BE6468"/>
    <w:rsid w:val="00BE7634"/>
    <w:rsid w:val="00BF0ACD"/>
    <w:rsid w:val="00BF0E39"/>
    <w:rsid w:val="00BF1620"/>
    <w:rsid w:val="00BF1C01"/>
    <w:rsid w:val="00BF1DB4"/>
    <w:rsid w:val="00BF2BB5"/>
    <w:rsid w:val="00BF3401"/>
    <w:rsid w:val="00BF36FD"/>
    <w:rsid w:val="00BF5508"/>
    <w:rsid w:val="00BF5641"/>
    <w:rsid w:val="00BF6A9A"/>
    <w:rsid w:val="00BF713D"/>
    <w:rsid w:val="00BF775C"/>
    <w:rsid w:val="00BF7C21"/>
    <w:rsid w:val="00C00835"/>
    <w:rsid w:val="00C01381"/>
    <w:rsid w:val="00C0149B"/>
    <w:rsid w:val="00C01690"/>
    <w:rsid w:val="00C017BE"/>
    <w:rsid w:val="00C018A0"/>
    <w:rsid w:val="00C01B80"/>
    <w:rsid w:val="00C026AF"/>
    <w:rsid w:val="00C03552"/>
    <w:rsid w:val="00C0398A"/>
    <w:rsid w:val="00C0414D"/>
    <w:rsid w:val="00C054AB"/>
    <w:rsid w:val="00C065D9"/>
    <w:rsid w:val="00C068BB"/>
    <w:rsid w:val="00C06CCF"/>
    <w:rsid w:val="00C07CEB"/>
    <w:rsid w:val="00C10274"/>
    <w:rsid w:val="00C11693"/>
    <w:rsid w:val="00C1285E"/>
    <w:rsid w:val="00C1323C"/>
    <w:rsid w:val="00C1420D"/>
    <w:rsid w:val="00C1599C"/>
    <w:rsid w:val="00C160BD"/>
    <w:rsid w:val="00C1797A"/>
    <w:rsid w:val="00C17AC4"/>
    <w:rsid w:val="00C209D9"/>
    <w:rsid w:val="00C21553"/>
    <w:rsid w:val="00C21ACC"/>
    <w:rsid w:val="00C235B7"/>
    <w:rsid w:val="00C25D2D"/>
    <w:rsid w:val="00C26D44"/>
    <w:rsid w:val="00C275BD"/>
    <w:rsid w:val="00C27FD2"/>
    <w:rsid w:val="00C307E0"/>
    <w:rsid w:val="00C312F8"/>
    <w:rsid w:val="00C31482"/>
    <w:rsid w:val="00C31AAC"/>
    <w:rsid w:val="00C326FD"/>
    <w:rsid w:val="00C3343D"/>
    <w:rsid w:val="00C37500"/>
    <w:rsid w:val="00C37758"/>
    <w:rsid w:val="00C4098A"/>
    <w:rsid w:val="00C424A7"/>
    <w:rsid w:val="00C44D41"/>
    <w:rsid w:val="00C45CCD"/>
    <w:rsid w:val="00C479EB"/>
    <w:rsid w:val="00C47AAE"/>
    <w:rsid w:val="00C47C3B"/>
    <w:rsid w:val="00C47F01"/>
    <w:rsid w:val="00C51BB1"/>
    <w:rsid w:val="00C530FF"/>
    <w:rsid w:val="00C531DF"/>
    <w:rsid w:val="00C539F8"/>
    <w:rsid w:val="00C54CB7"/>
    <w:rsid w:val="00C55309"/>
    <w:rsid w:val="00C563F9"/>
    <w:rsid w:val="00C60F80"/>
    <w:rsid w:val="00C61FE2"/>
    <w:rsid w:val="00C62FB5"/>
    <w:rsid w:val="00C64239"/>
    <w:rsid w:val="00C646DB"/>
    <w:rsid w:val="00C64E30"/>
    <w:rsid w:val="00C651F6"/>
    <w:rsid w:val="00C6659D"/>
    <w:rsid w:val="00C66AB3"/>
    <w:rsid w:val="00C66E11"/>
    <w:rsid w:val="00C70AE9"/>
    <w:rsid w:val="00C71E80"/>
    <w:rsid w:val="00C72A36"/>
    <w:rsid w:val="00C740E3"/>
    <w:rsid w:val="00C77B4C"/>
    <w:rsid w:val="00C800FA"/>
    <w:rsid w:val="00C806DC"/>
    <w:rsid w:val="00C82549"/>
    <w:rsid w:val="00C83563"/>
    <w:rsid w:val="00C83E92"/>
    <w:rsid w:val="00C83FF9"/>
    <w:rsid w:val="00C851A8"/>
    <w:rsid w:val="00C852AB"/>
    <w:rsid w:val="00C8673D"/>
    <w:rsid w:val="00C91C84"/>
    <w:rsid w:val="00C934B8"/>
    <w:rsid w:val="00C942E6"/>
    <w:rsid w:val="00C945E6"/>
    <w:rsid w:val="00C9569E"/>
    <w:rsid w:val="00C95D05"/>
    <w:rsid w:val="00C967D8"/>
    <w:rsid w:val="00C97717"/>
    <w:rsid w:val="00CA010D"/>
    <w:rsid w:val="00CA1A09"/>
    <w:rsid w:val="00CA27D1"/>
    <w:rsid w:val="00CA3F30"/>
    <w:rsid w:val="00CA4725"/>
    <w:rsid w:val="00CA508D"/>
    <w:rsid w:val="00CA5C13"/>
    <w:rsid w:val="00CA7039"/>
    <w:rsid w:val="00CB00A7"/>
    <w:rsid w:val="00CB016A"/>
    <w:rsid w:val="00CB0D47"/>
    <w:rsid w:val="00CB123A"/>
    <w:rsid w:val="00CB37B4"/>
    <w:rsid w:val="00CB3CE4"/>
    <w:rsid w:val="00CB5640"/>
    <w:rsid w:val="00CB6D6E"/>
    <w:rsid w:val="00CB78D6"/>
    <w:rsid w:val="00CB7F3A"/>
    <w:rsid w:val="00CC0FA3"/>
    <w:rsid w:val="00CC2B2F"/>
    <w:rsid w:val="00CC3D86"/>
    <w:rsid w:val="00CC4BD7"/>
    <w:rsid w:val="00CC55F4"/>
    <w:rsid w:val="00CC64D6"/>
    <w:rsid w:val="00CC761F"/>
    <w:rsid w:val="00CC77CB"/>
    <w:rsid w:val="00CD0DBE"/>
    <w:rsid w:val="00CD24B8"/>
    <w:rsid w:val="00CD27CA"/>
    <w:rsid w:val="00CD2D93"/>
    <w:rsid w:val="00CD372F"/>
    <w:rsid w:val="00CD3CC9"/>
    <w:rsid w:val="00CD4146"/>
    <w:rsid w:val="00CD4C2B"/>
    <w:rsid w:val="00CD5203"/>
    <w:rsid w:val="00CD5A79"/>
    <w:rsid w:val="00CD6280"/>
    <w:rsid w:val="00CD6853"/>
    <w:rsid w:val="00CD73E9"/>
    <w:rsid w:val="00CE12EF"/>
    <w:rsid w:val="00CE1E77"/>
    <w:rsid w:val="00CE27FC"/>
    <w:rsid w:val="00CE2969"/>
    <w:rsid w:val="00CE30D5"/>
    <w:rsid w:val="00CE31AC"/>
    <w:rsid w:val="00CE3F97"/>
    <w:rsid w:val="00CE4D48"/>
    <w:rsid w:val="00CE5123"/>
    <w:rsid w:val="00CE6F3D"/>
    <w:rsid w:val="00CF00C7"/>
    <w:rsid w:val="00CF10D2"/>
    <w:rsid w:val="00CF1B22"/>
    <w:rsid w:val="00CF4482"/>
    <w:rsid w:val="00CF55D8"/>
    <w:rsid w:val="00CF5741"/>
    <w:rsid w:val="00CF5F53"/>
    <w:rsid w:val="00CF748E"/>
    <w:rsid w:val="00CF784F"/>
    <w:rsid w:val="00D0039F"/>
    <w:rsid w:val="00D00605"/>
    <w:rsid w:val="00D00B79"/>
    <w:rsid w:val="00D014C6"/>
    <w:rsid w:val="00D016C8"/>
    <w:rsid w:val="00D038B1"/>
    <w:rsid w:val="00D0393F"/>
    <w:rsid w:val="00D04C5C"/>
    <w:rsid w:val="00D057F5"/>
    <w:rsid w:val="00D05A7C"/>
    <w:rsid w:val="00D0615F"/>
    <w:rsid w:val="00D062F3"/>
    <w:rsid w:val="00D078EA"/>
    <w:rsid w:val="00D07C74"/>
    <w:rsid w:val="00D07D67"/>
    <w:rsid w:val="00D12176"/>
    <w:rsid w:val="00D129FF"/>
    <w:rsid w:val="00D12EDE"/>
    <w:rsid w:val="00D13C44"/>
    <w:rsid w:val="00D13DC8"/>
    <w:rsid w:val="00D14113"/>
    <w:rsid w:val="00D173F7"/>
    <w:rsid w:val="00D17E40"/>
    <w:rsid w:val="00D21AD1"/>
    <w:rsid w:val="00D221A2"/>
    <w:rsid w:val="00D22EC9"/>
    <w:rsid w:val="00D23240"/>
    <w:rsid w:val="00D239B8"/>
    <w:rsid w:val="00D24BC0"/>
    <w:rsid w:val="00D273AA"/>
    <w:rsid w:val="00D27553"/>
    <w:rsid w:val="00D27CE4"/>
    <w:rsid w:val="00D309BB"/>
    <w:rsid w:val="00D31AED"/>
    <w:rsid w:val="00D32EE2"/>
    <w:rsid w:val="00D33479"/>
    <w:rsid w:val="00D33E05"/>
    <w:rsid w:val="00D357BF"/>
    <w:rsid w:val="00D37B1D"/>
    <w:rsid w:val="00D40AF3"/>
    <w:rsid w:val="00D40B2F"/>
    <w:rsid w:val="00D4102F"/>
    <w:rsid w:val="00D41B48"/>
    <w:rsid w:val="00D41DF6"/>
    <w:rsid w:val="00D43695"/>
    <w:rsid w:val="00D453DF"/>
    <w:rsid w:val="00D4548A"/>
    <w:rsid w:val="00D45EDA"/>
    <w:rsid w:val="00D464A8"/>
    <w:rsid w:val="00D4687F"/>
    <w:rsid w:val="00D46BD3"/>
    <w:rsid w:val="00D47700"/>
    <w:rsid w:val="00D47CBC"/>
    <w:rsid w:val="00D50985"/>
    <w:rsid w:val="00D518D4"/>
    <w:rsid w:val="00D5289C"/>
    <w:rsid w:val="00D52BF5"/>
    <w:rsid w:val="00D537B2"/>
    <w:rsid w:val="00D54675"/>
    <w:rsid w:val="00D548E3"/>
    <w:rsid w:val="00D55B12"/>
    <w:rsid w:val="00D55D40"/>
    <w:rsid w:val="00D572A7"/>
    <w:rsid w:val="00D607F9"/>
    <w:rsid w:val="00D6097F"/>
    <w:rsid w:val="00D609D9"/>
    <w:rsid w:val="00D627E5"/>
    <w:rsid w:val="00D66141"/>
    <w:rsid w:val="00D663FA"/>
    <w:rsid w:val="00D665A7"/>
    <w:rsid w:val="00D669A6"/>
    <w:rsid w:val="00D67105"/>
    <w:rsid w:val="00D67945"/>
    <w:rsid w:val="00D70DB8"/>
    <w:rsid w:val="00D70E3E"/>
    <w:rsid w:val="00D73F9F"/>
    <w:rsid w:val="00D743DB"/>
    <w:rsid w:val="00D761AE"/>
    <w:rsid w:val="00D76F5A"/>
    <w:rsid w:val="00D7761E"/>
    <w:rsid w:val="00D817DC"/>
    <w:rsid w:val="00D82E3C"/>
    <w:rsid w:val="00D8328E"/>
    <w:rsid w:val="00D83905"/>
    <w:rsid w:val="00D83CB6"/>
    <w:rsid w:val="00D83FE1"/>
    <w:rsid w:val="00D859EF"/>
    <w:rsid w:val="00D86C21"/>
    <w:rsid w:val="00D92B6E"/>
    <w:rsid w:val="00D92EFC"/>
    <w:rsid w:val="00D9419F"/>
    <w:rsid w:val="00D944C6"/>
    <w:rsid w:val="00D9452B"/>
    <w:rsid w:val="00D97B78"/>
    <w:rsid w:val="00DA41D8"/>
    <w:rsid w:val="00DA4C28"/>
    <w:rsid w:val="00DA63CC"/>
    <w:rsid w:val="00DA6956"/>
    <w:rsid w:val="00DA6A4A"/>
    <w:rsid w:val="00DA7238"/>
    <w:rsid w:val="00DA7AF8"/>
    <w:rsid w:val="00DB0737"/>
    <w:rsid w:val="00DB15C9"/>
    <w:rsid w:val="00DB1626"/>
    <w:rsid w:val="00DB17EF"/>
    <w:rsid w:val="00DB1E9C"/>
    <w:rsid w:val="00DB292E"/>
    <w:rsid w:val="00DB2D8D"/>
    <w:rsid w:val="00DB3418"/>
    <w:rsid w:val="00DB3FC0"/>
    <w:rsid w:val="00DB5C34"/>
    <w:rsid w:val="00DB5EB6"/>
    <w:rsid w:val="00DB760D"/>
    <w:rsid w:val="00DC0261"/>
    <w:rsid w:val="00DC1B44"/>
    <w:rsid w:val="00DC23EC"/>
    <w:rsid w:val="00DC2B47"/>
    <w:rsid w:val="00DC3CA8"/>
    <w:rsid w:val="00DC506C"/>
    <w:rsid w:val="00DC68EE"/>
    <w:rsid w:val="00DC6988"/>
    <w:rsid w:val="00DC6BEA"/>
    <w:rsid w:val="00DD00B0"/>
    <w:rsid w:val="00DD0226"/>
    <w:rsid w:val="00DD1828"/>
    <w:rsid w:val="00DD2B9E"/>
    <w:rsid w:val="00DD3CCE"/>
    <w:rsid w:val="00DD61D9"/>
    <w:rsid w:val="00DD7545"/>
    <w:rsid w:val="00DE062C"/>
    <w:rsid w:val="00DE0DFE"/>
    <w:rsid w:val="00DE2392"/>
    <w:rsid w:val="00DE2D13"/>
    <w:rsid w:val="00DE3284"/>
    <w:rsid w:val="00DE3F50"/>
    <w:rsid w:val="00DE41B7"/>
    <w:rsid w:val="00DE46E9"/>
    <w:rsid w:val="00DE4735"/>
    <w:rsid w:val="00DE48C2"/>
    <w:rsid w:val="00DE506D"/>
    <w:rsid w:val="00DE547E"/>
    <w:rsid w:val="00DE5DD1"/>
    <w:rsid w:val="00DE77DF"/>
    <w:rsid w:val="00DE7885"/>
    <w:rsid w:val="00DF0674"/>
    <w:rsid w:val="00DF0B78"/>
    <w:rsid w:val="00DF130C"/>
    <w:rsid w:val="00DF152D"/>
    <w:rsid w:val="00DF2472"/>
    <w:rsid w:val="00DF2846"/>
    <w:rsid w:val="00DF5B91"/>
    <w:rsid w:val="00DF636D"/>
    <w:rsid w:val="00DF67A9"/>
    <w:rsid w:val="00DF6FD3"/>
    <w:rsid w:val="00DF7173"/>
    <w:rsid w:val="00DF75F3"/>
    <w:rsid w:val="00E033BB"/>
    <w:rsid w:val="00E03610"/>
    <w:rsid w:val="00E038E2"/>
    <w:rsid w:val="00E039F9"/>
    <w:rsid w:val="00E0409C"/>
    <w:rsid w:val="00E04A21"/>
    <w:rsid w:val="00E04E23"/>
    <w:rsid w:val="00E0593B"/>
    <w:rsid w:val="00E05CFB"/>
    <w:rsid w:val="00E0688B"/>
    <w:rsid w:val="00E10352"/>
    <w:rsid w:val="00E11AB3"/>
    <w:rsid w:val="00E11F8C"/>
    <w:rsid w:val="00E12679"/>
    <w:rsid w:val="00E140A7"/>
    <w:rsid w:val="00E15941"/>
    <w:rsid w:val="00E20B1E"/>
    <w:rsid w:val="00E210DE"/>
    <w:rsid w:val="00E21FF6"/>
    <w:rsid w:val="00E22C7F"/>
    <w:rsid w:val="00E236DE"/>
    <w:rsid w:val="00E23AF7"/>
    <w:rsid w:val="00E24E9B"/>
    <w:rsid w:val="00E255AD"/>
    <w:rsid w:val="00E26315"/>
    <w:rsid w:val="00E26BD4"/>
    <w:rsid w:val="00E26CEA"/>
    <w:rsid w:val="00E26D5A"/>
    <w:rsid w:val="00E27029"/>
    <w:rsid w:val="00E2706E"/>
    <w:rsid w:val="00E277A1"/>
    <w:rsid w:val="00E2782F"/>
    <w:rsid w:val="00E318F9"/>
    <w:rsid w:val="00E319EE"/>
    <w:rsid w:val="00E3224D"/>
    <w:rsid w:val="00E3345B"/>
    <w:rsid w:val="00E34074"/>
    <w:rsid w:val="00E36B5B"/>
    <w:rsid w:val="00E36DD0"/>
    <w:rsid w:val="00E37779"/>
    <w:rsid w:val="00E378BA"/>
    <w:rsid w:val="00E40307"/>
    <w:rsid w:val="00E422E9"/>
    <w:rsid w:val="00E42659"/>
    <w:rsid w:val="00E43B62"/>
    <w:rsid w:val="00E43E78"/>
    <w:rsid w:val="00E445CB"/>
    <w:rsid w:val="00E44675"/>
    <w:rsid w:val="00E45A29"/>
    <w:rsid w:val="00E465D1"/>
    <w:rsid w:val="00E470E6"/>
    <w:rsid w:val="00E50EBE"/>
    <w:rsid w:val="00E516A7"/>
    <w:rsid w:val="00E51DA6"/>
    <w:rsid w:val="00E525CE"/>
    <w:rsid w:val="00E52B0C"/>
    <w:rsid w:val="00E52BE6"/>
    <w:rsid w:val="00E52F92"/>
    <w:rsid w:val="00E5500B"/>
    <w:rsid w:val="00E55013"/>
    <w:rsid w:val="00E565CB"/>
    <w:rsid w:val="00E578FB"/>
    <w:rsid w:val="00E57DBE"/>
    <w:rsid w:val="00E60B1B"/>
    <w:rsid w:val="00E6132C"/>
    <w:rsid w:val="00E61733"/>
    <w:rsid w:val="00E61FCB"/>
    <w:rsid w:val="00E6221D"/>
    <w:rsid w:val="00E62237"/>
    <w:rsid w:val="00E62382"/>
    <w:rsid w:val="00E6268C"/>
    <w:rsid w:val="00E637BE"/>
    <w:rsid w:val="00E638FD"/>
    <w:rsid w:val="00E63AD4"/>
    <w:rsid w:val="00E63D29"/>
    <w:rsid w:val="00E63D67"/>
    <w:rsid w:val="00E64A96"/>
    <w:rsid w:val="00E654DB"/>
    <w:rsid w:val="00E6623D"/>
    <w:rsid w:val="00E6710C"/>
    <w:rsid w:val="00E67A79"/>
    <w:rsid w:val="00E70239"/>
    <w:rsid w:val="00E7036D"/>
    <w:rsid w:val="00E7117F"/>
    <w:rsid w:val="00E72C89"/>
    <w:rsid w:val="00E736D3"/>
    <w:rsid w:val="00E7607A"/>
    <w:rsid w:val="00E76671"/>
    <w:rsid w:val="00E76FF0"/>
    <w:rsid w:val="00E7705E"/>
    <w:rsid w:val="00E774A7"/>
    <w:rsid w:val="00E77A12"/>
    <w:rsid w:val="00E77BCC"/>
    <w:rsid w:val="00E8050D"/>
    <w:rsid w:val="00E80F8E"/>
    <w:rsid w:val="00E8191A"/>
    <w:rsid w:val="00E822E2"/>
    <w:rsid w:val="00E84A00"/>
    <w:rsid w:val="00E86A69"/>
    <w:rsid w:val="00E86B56"/>
    <w:rsid w:val="00E90F8F"/>
    <w:rsid w:val="00E920C4"/>
    <w:rsid w:val="00E92BF1"/>
    <w:rsid w:val="00E92F8C"/>
    <w:rsid w:val="00E93A75"/>
    <w:rsid w:val="00E945D7"/>
    <w:rsid w:val="00E94D60"/>
    <w:rsid w:val="00E95259"/>
    <w:rsid w:val="00E9643E"/>
    <w:rsid w:val="00E96863"/>
    <w:rsid w:val="00E97971"/>
    <w:rsid w:val="00EA00B8"/>
    <w:rsid w:val="00EA02CF"/>
    <w:rsid w:val="00EA1306"/>
    <w:rsid w:val="00EA4709"/>
    <w:rsid w:val="00EA4790"/>
    <w:rsid w:val="00EA56EC"/>
    <w:rsid w:val="00EA6921"/>
    <w:rsid w:val="00EA78F5"/>
    <w:rsid w:val="00EB0CA8"/>
    <w:rsid w:val="00EB14A7"/>
    <w:rsid w:val="00EB214E"/>
    <w:rsid w:val="00EB29A7"/>
    <w:rsid w:val="00EB307B"/>
    <w:rsid w:val="00EB5291"/>
    <w:rsid w:val="00EB563B"/>
    <w:rsid w:val="00EB5647"/>
    <w:rsid w:val="00EB63CE"/>
    <w:rsid w:val="00EB6C2D"/>
    <w:rsid w:val="00EC0080"/>
    <w:rsid w:val="00EC2893"/>
    <w:rsid w:val="00EC2972"/>
    <w:rsid w:val="00EC3B78"/>
    <w:rsid w:val="00EC4451"/>
    <w:rsid w:val="00EC4B76"/>
    <w:rsid w:val="00EC54A4"/>
    <w:rsid w:val="00EC5AF7"/>
    <w:rsid w:val="00EC5E38"/>
    <w:rsid w:val="00EC60A0"/>
    <w:rsid w:val="00EC7370"/>
    <w:rsid w:val="00EC7673"/>
    <w:rsid w:val="00EC781C"/>
    <w:rsid w:val="00ED03A0"/>
    <w:rsid w:val="00ED0536"/>
    <w:rsid w:val="00ED1151"/>
    <w:rsid w:val="00ED3303"/>
    <w:rsid w:val="00ED37A3"/>
    <w:rsid w:val="00ED42EA"/>
    <w:rsid w:val="00ED4611"/>
    <w:rsid w:val="00ED6013"/>
    <w:rsid w:val="00ED615E"/>
    <w:rsid w:val="00ED6179"/>
    <w:rsid w:val="00ED6231"/>
    <w:rsid w:val="00ED74DA"/>
    <w:rsid w:val="00EE0311"/>
    <w:rsid w:val="00EE07BC"/>
    <w:rsid w:val="00EE29C4"/>
    <w:rsid w:val="00EE325F"/>
    <w:rsid w:val="00EE37D1"/>
    <w:rsid w:val="00EE38F0"/>
    <w:rsid w:val="00EE4161"/>
    <w:rsid w:val="00EE41FF"/>
    <w:rsid w:val="00EE4244"/>
    <w:rsid w:val="00EE4A36"/>
    <w:rsid w:val="00EE5794"/>
    <w:rsid w:val="00EE6F7C"/>
    <w:rsid w:val="00EE7690"/>
    <w:rsid w:val="00EE793A"/>
    <w:rsid w:val="00EE7EFF"/>
    <w:rsid w:val="00EF03CE"/>
    <w:rsid w:val="00EF0604"/>
    <w:rsid w:val="00EF17D7"/>
    <w:rsid w:val="00EF1D39"/>
    <w:rsid w:val="00EF32A2"/>
    <w:rsid w:val="00EF3EB5"/>
    <w:rsid w:val="00EF4434"/>
    <w:rsid w:val="00EF4F67"/>
    <w:rsid w:val="00EF628D"/>
    <w:rsid w:val="00EF6989"/>
    <w:rsid w:val="00EF7392"/>
    <w:rsid w:val="00F0127E"/>
    <w:rsid w:val="00F02BD0"/>
    <w:rsid w:val="00F041BA"/>
    <w:rsid w:val="00F05309"/>
    <w:rsid w:val="00F06BBE"/>
    <w:rsid w:val="00F07451"/>
    <w:rsid w:val="00F074C5"/>
    <w:rsid w:val="00F1042E"/>
    <w:rsid w:val="00F1268A"/>
    <w:rsid w:val="00F13061"/>
    <w:rsid w:val="00F13145"/>
    <w:rsid w:val="00F13305"/>
    <w:rsid w:val="00F13BC1"/>
    <w:rsid w:val="00F141ED"/>
    <w:rsid w:val="00F15217"/>
    <w:rsid w:val="00F1527F"/>
    <w:rsid w:val="00F15AE1"/>
    <w:rsid w:val="00F15D84"/>
    <w:rsid w:val="00F15F92"/>
    <w:rsid w:val="00F17B0C"/>
    <w:rsid w:val="00F17E31"/>
    <w:rsid w:val="00F20FFA"/>
    <w:rsid w:val="00F21449"/>
    <w:rsid w:val="00F21601"/>
    <w:rsid w:val="00F21DE0"/>
    <w:rsid w:val="00F21F54"/>
    <w:rsid w:val="00F231D1"/>
    <w:rsid w:val="00F237EB"/>
    <w:rsid w:val="00F23955"/>
    <w:rsid w:val="00F23C34"/>
    <w:rsid w:val="00F244FC"/>
    <w:rsid w:val="00F24839"/>
    <w:rsid w:val="00F25ED1"/>
    <w:rsid w:val="00F26DB5"/>
    <w:rsid w:val="00F30866"/>
    <w:rsid w:val="00F30EC5"/>
    <w:rsid w:val="00F311EC"/>
    <w:rsid w:val="00F316DC"/>
    <w:rsid w:val="00F33E7D"/>
    <w:rsid w:val="00F349DE"/>
    <w:rsid w:val="00F35A8C"/>
    <w:rsid w:val="00F35C91"/>
    <w:rsid w:val="00F3631B"/>
    <w:rsid w:val="00F36CBD"/>
    <w:rsid w:val="00F40884"/>
    <w:rsid w:val="00F43167"/>
    <w:rsid w:val="00F43864"/>
    <w:rsid w:val="00F4452C"/>
    <w:rsid w:val="00F447C6"/>
    <w:rsid w:val="00F452DC"/>
    <w:rsid w:val="00F4548D"/>
    <w:rsid w:val="00F4571B"/>
    <w:rsid w:val="00F457D5"/>
    <w:rsid w:val="00F4630E"/>
    <w:rsid w:val="00F46374"/>
    <w:rsid w:val="00F4655F"/>
    <w:rsid w:val="00F46849"/>
    <w:rsid w:val="00F500D2"/>
    <w:rsid w:val="00F51DBF"/>
    <w:rsid w:val="00F53960"/>
    <w:rsid w:val="00F54243"/>
    <w:rsid w:val="00F57D75"/>
    <w:rsid w:val="00F6098C"/>
    <w:rsid w:val="00F60EC1"/>
    <w:rsid w:val="00F63133"/>
    <w:rsid w:val="00F63369"/>
    <w:rsid w:val="00F63FDE"/>
    <w:rsid w:val="00F641BC"/>
    <w:rsid w:val="00F654FB"/>
    <w:rsid w:val="00F65A92"/>
    <w:rsid w:val="00F663C0"/>
    <w:rsid w:val="00F6730E"/>
    <w:rsid w:val="00F6798B"/>
    <w:rsid w:val="00F707CE"/>
    <w:rsid w:val="00F711E2"/>
    <w:rsid w:val="00F72939"/>
    <w:rsid w:val="00F73263"/>
    <w:rsid w:val="00F7412A"/>
    <w:rsid w:val="00F752BC"/>
    <w:rsid w:val="00F7540C"/>
    <w:rsid w:val="00F75A31"/>
    <w:rsid w:val="00F76440"/>
    <w:rsid w:val="00F77060"/>
    <w:rsid w:val="00F80D11"/>
    <w:rsid w:val="00F813A0"/>
    <w:rsid w:val="00F818FA"/>
    <w:rsid w:val="00F84447"/>
    <w:rsid w:val="00F84586"/>
    <w:rsid w:val="00F84F31"/>
    <w:rsid w:val="00F8621C"/>
    <w:rsid w:val="00F86272"/>
    <w:rsid w:val="00F91F1D"/>
    <w:rsid w:val="00F92B9C"/>
    <w:rsid w:val="00F93357"/>
    <w:rsid w:val="00F942B7"/>
    <w:rsid w:val="00F94854"/>
    <w:rsid w:val="00F95004"/>
    <w:rsid w:val="00F95C06"/>
    <w:rsid w:val="00F9603E"/>
    <w:rsid w:val="00F96C96"/>
    <w:rsid w:val="00F970A6"/>
    <w:rsid w:val="00FA09D1"/>
    <w:rsid w:val="00FA1C85"/>
    <w:rsid w:val="00FA24D3"/>
    <w:rsid w:val="00FA2EAD"/>
    <w:rsid w:val="00FA3158"/>
    <w:rsid w:val="00FA3198"/>
    <w:rsid w:val="00FA3526"/>
    <w:rsid w:val="00FA3880"/>
    <w:rsid w:val="00FA4ABE"/>
    <w:rsid w:val="00FA5DA1"/>
    <w:rsid w:val="00FA608B"/>
    <w:rsid w:val="00FA613B"/>
    <w:rsid w:val="00FA62BC"/>
    <w:rsid w:val="00FA6D64"/>
    <w:rsid w:val="00FA7D87"/>
    <w:rsid w:val="00FA7F62"/>
    <w:rsid w:val="00FB0F0C"/>
    <w:rsid w:val="00FB1A44"/>
    <w:rsid w:val="00FB1A92"/>
    <w:rsid w:val="00FB41CA"/>
    <w:rsid w:val="00FB4C33"/>
    <w:rsid w:val="00FB4FAF"/>
    <w:rsid w:val="00FB663F"/>
    <w:rsid w:val="00FB6850"/>
    <w:rsid w:val="00FB69C2"/>
    <w:rsid w:val="00FB74F8"/>
    <w:rsid w:val="00FC0D81"/>
    <w:rsid w:val="00FC0E6E"/>
    <w:rsid w:val="00FC575B"/>
    <w:rsid w:val="00FC6E2E"/>
    <w:rsid w:val="00FC6F47"/>
    <w:rsid w:val="00FC7EFA"/>
    <w:rsid w:val="00FD3961"/>
    <w:rsid w:val="00FD43CA"/>
    <w:rsid w:val="00FD4423"/>
    <w:rsid w:val="00FD4573"/>
    <w:rsid w:val="00FD5FB6"/>
    <w:rsid w:val="00FD604A"/>
    <w:rsid w:val="00FD6D62"/>
    <w:rsid w:val="00FD7CB2"/>
    <w:rsid w:val="00FE178B"/>
    <w:rsid w:val="00FE2614"/>
    <w:rsid w:val="00FE3FD0"/>
    <w:rsid w:val="00FE441B"/>
    <w:rsid w:val="00FE6157"/>
    <w:rsid w:val="00FF024C"/>
    <w:rsid w:val="00FF0497"/>
    <w:rsid w:val="00FF134B"/>
    <w:rsid w:val="00FF170C"/>
    <w:rsid w:val="00FF192C"/>
    <w:rsid w:val="00FF383C"/>
    <w:rsid w:val="00FF40A8"/>
    <w:rsid w:val="00FF4597"/>
    <w:rsid w:val="00FF4BB6"/>
    <w:rsid w:val="00FF4DD7"/>
    <w:rsid w:val="00FF563C"/>
    <w:rsid w:val="00FF72E0"/>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E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0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6C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03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004"/>
    <w:rPr>
      <w:rFonts w:asciiTheme="majorHAnsi" w:eastAsiaTheme="majorEastAsia" w:hAnsiTheme="majorHAnsi" w:cstheme="majorBidi"/>
      <w:color w:val="2F5496" w:themeColor="accent1" w:themeShade="BF"/>
      <w:sz w:val="32"/>
      <w:szCs w:val="32"/>
    </w:rPr>
  </w:style>
  <w:style w:type="paragraph" w:styleId="ListParagraph">
    <w:name w:val="List Paragraph"/>
    <w:aliases w:val="EASPR13-01 normal,1.1.1.1,Main numbered paragraph,bullet,bullet 1,List Paragraph11,Numbered Paragraph,References,List Paragraph (numbered (a)),Bullets,IBL List Paragraph,List Paragraph nowy,Numbered List Paragraph,ANNEX,List Paragraph1,bl"/>
    <w:basedOn w:val="Normal"/>
    <w:link w:val="ListParagraphChar"/>
    <w:uiPriority w:val="34"/>
    <w:qFormat/>
    <w:rsid w:val="00F95004"/>
    <w:pPr>
      <w:ind w:left="720"/>
      <w:contextualSpacing/>
    </w:pPr>
  </w:style>
  <w:style w:type="character" w:customStyle="1" w:styleId="Heading2Char">
    <w:name w:val="Heading 2 Char"/>
    <w:basedOn w:val="DefaultParagraphFont"/>
    <w:link w:val="Heading2"/>
    <w:uiPriority w:val="9"/>
    <w:rsid w:val="00F950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50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15E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15E6"/>
  </w:style>
  <w:style w:type="paragraph" w:styleId="Footer">
    <w:name w:val="footer"/>
    <w:basedOn w:val="Normal"/>
    <w:link w:val="FooterChar"/>
    <w:uiPriority w:val="99"/>
    <w:unhideWhenUsed/>
    <w:rsid w:val="006415E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15E6"/>
  </w:style>
  <w:style w:type="paragraph" w:styleId="TOCHeading">
    <w:name w:val="TOC Heading"/>
    <w:basedOn w:val="Heading1"/>
    <w:next w:val="Normal"/>
    <w:uiPriority w:val="39"/>
    <w:unhideWhenUsed/>
    <w:qFormat/>
    <w:rsid w:val="0037391B"/>
    <w:pPr>
      <w:spacing w:line="259" w:lineRule="auto"/>
      <w:jc w:val="left"/>
      <w:outlineLvl w:val="9"/>
    </w:pPr>
  </w:style>
  <w:style w:type="paragraph" w:styleId="TOC1">
    <w:name w:val="toc 1"/>
    <w:basedOn w:val="Normal"/>
    <w:next w:val="Normal"/>
    <w:autoRedefine/>
    <w:uiPriority w:val="39"/>
    <w:unhideWhenUsed/>
    <w:rsid w:val="0037391B"/>
    <w:pPr>
      <w:spacing w:after="100"/>
    </w:pPr>
  </w:style>
  <w:style w:type="paragraph" w:styleId="TOC2">
    <w:name w:val="toc 2"/>
    <w:basedOn w:val="Normal"/>
    <w:next w:val="Normal"/>
    <w:autoRedefine/>
    <w:uiPriority w:val="39"/>
    <w:unhideWhenUsed/>
    <w:rsid w:val="0037391B"/>
    <w:pPr>
      <w:spacing w:after="100"/>
      <w:ind w:left="280"/>
    </w:pPr>
  </w:style>
  <w:style w:type="paragraph" w:styleId="TOC3">
    <w:name w:val="toc 3"/>
    <w:basedOn w:val="Normal"/>
    <w:next w:val="Normal"/>
    <w:autoRedefine/>
    <w:uiPriority w:val="39"/>
    <w:unhideWhenUsed/>
    <w:rsid w:val="0037391B"/>
    <w:pPr>
      <w:spacing w:after="100"/>
      <w:ind w:left="560"/>
    </w:pPr>
  </w:style>
  <w:style w:type="character" w:styleId="Hyperlink">
    <w:name w:val="Hyperlink"/>
    <w:basedOn w:val="DefaultParagraphFont"/>
    <w:uiPriority w:val="99"/>
    <w:unhideWhenUsed/>
    <w:rsid w:val="0037391B"/>
    <w:rPr>
      <w:color w:val="0563C1"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n, C"/>
    <w:basedOn w:val="Normal"/>
    <w:link w:val="FootnoteTextChar"/>
    <w:unhideWhenUsed/>
    <w:qFormat/>
    <w:rsid w:val="004D7221"/>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n Char, C Char"/>
    <w:basedOn w:val="DefaultParagraphFont"/>
    <w:link w:val="FootnoteText"/>
    <w:qFormat/>
    <w:rsid w:val="004D7221"/>
    <w:rPr>
      <w:sz w:val="20"/>
      <w:szCs w:val="20"/>
    </w:rPr>
  </w:style>
  <w:style w:type="character" w:styleId="FootnoteReference">
    <w:name w:val="footnote reference"/>
    <w:aliases w:val="Footnote,Footnote text,ftref,BearingPoint,16 Point,Superscript 6 Point,fr,Footnote Text1,f1,Ref,de nota al pie,Footnote + Arial,10 pt,Black,Footnote Text11,(NECG) Footnote Reference,BVI fnr,footnote ref, BVI fnr"/>
    <w:basedOn w:val="DefaultParagraphFont"/>
    <w:link w:val="FootnoteCharChar"/>
    <w:uiPriority w:val="99"/>
    <w:unhideWhenUsed/>
    <w:qFormat/>
    <w:rsid w:val="004D7221"/>
    <w:rPr>
      <w:vertAlign w:val="superscript"/>
    </w:rPr>
  </w:style>
  <w:style w:type="table" w:customStyle="1" w:styleId="ListTable6Colorful-Accent61">
    <w:name w:val="List Table 6 Colorful - Accent 61"/>
    <w:basedOn w:val="TableNormal"/>
    <w:uiPriority w:val="51"/>
    <w:rsid w:val="00A73D70"/>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51">
    <w:name w:val="List Table 6 Colorful - Accent 51"/>
    <w:basedOn w:val="TableNormal"/>
    <w:uiPriority w:val="51"/>
    <w:rsid w:val="001414B7"/>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31">
    <w:name w:val="List Table 6 Colorful - Accent 31"/>
    <w:basedOn w:val="TableNormal"/>
    <w:uiPriority w:val="51"/>
    <w:rsid w:val="00E8050D"/>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Accent61">
    <w:name w:val="Grid Table 7 Colorful - Accent 61"/>
    <w:basedOn w:val="TableNormal"/>
    <w:uiPriority w:val="52"/>
    <w:rsid w:val="0067112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3-Accent61">
    <w:name w:val="List Table 3 - Accent 61"/>
    <w:basedOn w:val="TableNormal"/>
    <w:uiPriority w:val="48"/>
    <w:rsid w:val="00F041B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rsid w:val="00002236"/>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51">
    <w:name w:val="Plain Table 51"/>
    <w:basedOn w:val="TableNormal"/>
    <w:uiPriority w:val="45"/>
    <w:rsid w:val="00CC2B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C2B2F"/>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C4226"/>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Accent1">
    <w:name w:val="Light List Accent 1"/>
    <w:basedOn w:val="TableNormal"/>
    <w:uiPriority w:val="61"/>
    <w:rsid w:val="007C694C"/>
    <w:pPr>
      <w:spacing w:before="0"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6">
    <w:name w:val="Colorful List Accent 6"/>
    <w:basedOn w:val="TableNormal"/>
    <w:uiPriority w:val="72"/>
    <w:rsid w:val="005323F7"/>
    <w:pPr>
      <w:spacing w:before="0"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AD6950"/>
    <w:pPr>
      <w:spacing w:before="0" w:after="200" w:line="240" w:lineRule="auto"/>
    </w:pPr>
    <w:rPr>
      <w:i/>
      <w:iCs/>
      <w:color w:val="44546A" w:themeColor="text2"/>
      <w:sz w:val="18"/>
      <w:szCs w:val="18"/>
    </w:rPr>
  </w:style>
  <w:style w:type="paragraph" w:styleId="Revision">
    <w:name w:val="Revision"/>
    <w:hidden/>
    <w:uiPriority w:val="99"/>
    <w:semiHidden/>
    <w:rsid w:val="008F7DA8"/>
    <w:pPr>
      <w:spacing w:before="0" w:after="0" w:line="240" w:lineRule="auto"/>
      <w:jc w:val="left"/>
    </w:pPr>
  </w:style>
  <w:style w:type="paragraph" w:styleId="TableofFigures">
    <w:name w:val="table of figures"/>
    <w:basedOn w:val="Normal"/>
    <w:next w:val="Normal"/>
    <w:uiPriority w:val="99"/>
    <w:unhideWhenUsed/>
    <w:rsid w:val="007B061D"/>
    <w:pPr>
      <w:spacing w:after="0"/>
    </w:pPr>
  </w:style>
  <w:style w:type="paragraph" w:customStyle="1" w:styleId="FootnoteCharChar">
    <w:name w:val="Footnote Char Char"/>
    <w:aliases w:val="Footnote text Char Char,ftref Char Char,BearingPoint Char Char,16 Point Char Char,Superscript 6 Point Char Char,fr Char Char,Footnote Text1 Char Char,f Char1 Char,Ref Char Char Char"/>
    <w:basedOn w:val="Normal"/>
    <w:next w:val="Normal"/>
    <w:link w:val="FootnoteReference"/>
    <w:uiPriority w:val="99"/>
    <w:qFormat/>
    <w:rsid w:val="00B14B73"/>
    <w:pPr>
      <w:spacing w:before="0" w:after="160" w:line="240" w:lineRule="exact"/>
      <w:jc w:val="left"/>
    </w:pPr>
    <w:rPr>
      <w:vertAlign w:val="superscript"/>
    </w:rPr>
  </w:style>
  <w:style w:type="character" w:customStyle="1" w:styleId="ListParagraphChar">
    <w:name w:val="List Paragraph Char"/>
    <w:aliases w:val="EASPR13-01 normal Char,1.1.1.1 Char,Main numbered paragraph Char,bullet Char,bullet 1 Char,List Paragraph11 Char,Numbered Paragraph Char,References Char,List Paragraph (numbered (a)) Char,Bullets Char,IBL List Paragraph Char,bl Char"/>
    <w:link w:val="ListParagraph"/>
    <w:uiPriority w:val="34"/>
    <w:qFormat/>
    <w:rsid w:val="00607119"/>
  </w:style>
  <w:style w:type="paragraph" w:styleId="BalloonText">
    <w:name w:val="Balloon Text"/>
    <w:basedOn w:val="Normal"/>
    <w:link w:val="BalloonTextChar"/>
    <w:uiPriority w:val="99"/>
    <w:semiHidden/>
    <w:unhideWhenUsed/>
    <w:rsid w:val="00593B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DC"/>
    <w:rPr>
      <w:rFonts w:ascii="Tahoma" w:hAnsi="Tahoma" w:cs="Tahoma"/>
      <w:sz w:val="16"/>
      <w:szCs w:val="16"/>
    </w:rPr>
  </w:style>
  <w:style w:type="character" w:customStyle="1" w:styleId="Heading4Char">
    <w:name w:val="Heading 4 Char"/>
    <w:basedOn w:val="DefaultParagraphFont"/>
    <w:link w:val="Heading4"/>
    <w:uiPriority w:val="9"/>
    <w:rsid w:val="00746CB8"/>
    <w:rPr>
      <w:rFonts w:asciiTheme="majorHAnsi" w:eastAsiaTheme="majorEastAsia" w:hAnsiTheme="majorHAnsi" w:cstheme="majorBidi"/>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0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6C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03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004"/>
    <w:rPr>
      <w:rFonts w:asciiTheme="majorHAnsi" w:eastAsiaTheme="majorEastAsia" w:hAnsiTheme="majorHAnsi" w:cstheme="majorBidi"/>
      <w:color w:val="2F5496" w:themeColor="accent1" w:themeShade="BF"/>
      <w:sz w:val="32"/>
      <w:szCs w:val="32"/>
    </w:rPr>
  </w:style>
  <w:style w:type="paragraph" w:styleId="ListParagraph">
    <w:name w:val="List Paragraph"/>
    <w:aliases w:val="EASPR13-01 normal,1.1.1.1,Main numbered paragraph,bullet,bullet 1,List Paragraph11,Numbered Paragraph,References,List Paragraph (numbered (a)),Bullets,IBL List Paragraph,List Paragraph nowy,Numbered List Paragraph,ANNEX,List Paragraph1,bl"/>
    <w:basedOn w:val="Normal"/>
    <w:link w:val="ListParagraphChar"/>
    <w:uiPriority w:val="34"/>
    <w:qFormat/>
    <w:rsid w:val="00F95004"/>
    <w:pPr>
      <w:ind w:left="720"/>
      <w:contextualSpacing/>
    </w:pPr>
  </w:style>
  <w:style w:type="character" w:customStyle="1" w:styleId="Heading2Char">
    <w:name w:val="Heading 2 Char"/>
    <w:basedOn w:val="DefaultParagraphFont"/>
    <w:link w:val="Heading2"/>
    <w:uiPriority w:val="9"/>
    <w:rsid w:val="00F950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50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15E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15E6"/>
  </w:style>
  <w:style w:type="paragraph" w:styleId="Footer">
    <w:name w:val="footer"/>
    <w:basedOn w:val="Normal"/>
    <w:link w:val="FooterChar"/>
    <w:uiPriority w:val="99"/>
    <w:unhideWhenUsed/>
    <w:rsid w:val="006415E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15E6"/>
  </w:style>
  <w:style w:type="paragraph" w:styleId="TOCHeading">
    <w:name w:val="TOC Heading"/>
    <w:basedOn w:val="Heading1"/>
    <w:next w:val="Normal"/>
    <w:uiPriority w:val="39"/>
    <w:unhideWhenUsed/>
    <w:qFormat/>
    <w:rsid w:val="0037391B"/>
    <w:pPr>
      <w:spacing w:line="259" w:lineRule="auto"/>
      <w:jc w:val="left"/>
      <w:outlineLvl w:val="9"/>
    </w:pPr>
  </w:style>
  <w:style w:type="paragraph" w:styleId="TOC1">
    <w:name w:val="toc 1"/>
    <w:basedOn w:val="Normal"/>
    <w:next w:val="Normal"/>
    <w:autoRedefine/>
    <w:uiPriority w:val="39"/>
    <w:unhideWhenUsed/>
    <w:rsid w:val="0037391B"/>
    <w:pPr>
      <w:spacing w:after="100"/>
    </w:pPr>
  </w:style>
  <w:style w:type="paragraph" w:styleId="TOC2">
    <w:name w:val="toc 2"/>
    <w:basedOn w:val="Normal"/>
    <w:next w:val="Normal"/>
    <w:autoRedefine/>
    <w:uiPriority w:val="39"/>
    <w:unhideWhenUsed/>
    <w:rsid w:val="0037391B"/>
    <w:pPr>
      <w:spacing w:after="100"/>
      <w:ind w:left="280"/>
    </w:pPr>
  </w:style>
  <w:style w:type="paragraph" w:styleId="TOC3">
    <w:name w:val="toc 3"/>
    <w:basedOn w:val="Normal"/>
    <w:next w:val="Normal"/>
    <w:autoRedefine/>
    <w:uiPriority w:val="39"/>
    <w:unhideWhenUsed/>
    <w:rsid w:val="0037391B"/>
    <w:pPr>
      <w:spacing w:after="100"/>
      <w:ind w:left="560"/>
    </w:pPr>
  </w:style>
  <w:style w:type="character" w:styleId="Hyperlink">
    <w:name w:val="Hyperlink"/>
    <w:basedOn w:val="DefaultParagraphFont"/>
    <w:uiPriority w:val="99"/>
    <w:unhideWhenUsed/>
    <w:rsid w:val="0037391B"/>
    <w:rPr>
      <w:color w:val="0563C1"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n, C"/>
    <w:basedOn w:val="Normal"/>
    <w:link w:val="FootnoteTextChar"/>
    <w:unhideWhenUsed/>
    <w:qFormat/>
    <w:rsid w:val="004D7221"/>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n Char, C Char"/>
    <w:basedOn w:val="DefaultParagraphFont"/>
    <w:link w:val="FootnoteText"/>
    <w:qFormat/>
    <w:rsid w:val="004D7221"/>
    <w:rPr>
      <w:sz w:val="20"/>
      <w:szCs w:val="20"/>
    </w:rPr>
  </w:style>
  <w:style w:type="character" w:styleId="FootnoteReference">
    <w:name w:val="footnote reference"/>
    <w:aliases w:val="Footnote,Footnote text,ftref,BearingPoint,16 Point,Superscript 6 Point,fr,Footnote Text1,f1,Ref,de nota al pie,Footnote + Arial,10 pt,Black,Footnote Text11,(NECG) Footnote Reference,BVI fnr,footnote ref, BVI fnr"/>
    <w:basedOn w:val="DefaultParagraphFont"/>
    <w:link w:val="FootnoteCharChar"/>
    <w:uiPriority w:val="99"/>
    <w:unhideWhenUsed/>
    <w:qFormat/>
    <w:rsid w:val="004D7221"/>
    <w:rPr>
      <w:vertAlign w:val="superscript"/>
    </w:rPr>
  </w:style>
  <w:style w:type="table" w:customStyle="1" w:styleId="ListTable6Colorful-Accent61">
    <w:name w:val="List Table 6 Colorful - Accent 61"/>
    <w:basedOn w:val="TableNormal"/>
    <w:uiPriority w:val="51"/>
    <w:rsid w:val="00A73D70"/>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51">
    <w:name w:val="List Table 6 Colorful - Accent 51"/>
    <w:basedOn w:val="TableNormal"/>
    <w:uiPriority w:val="51"/>
    <w:rsid w:val="001414B7"/>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31">
    <w:name w:val="List Table 6 Colorful - Accent 31"/>
    <w:basedOn w:val="TableNormal"/>
    <w:uiPriority w:val="51"/>
    <w:rsid w:val="00E8050D"/>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Accent61">
    <w:name w:val="Grid Table 7 Colorful - Accent 61"/>
    <w:basedOn w:val="TableNormal"/>
    <w:uiPriority w:val="52"/>
    <w:rsid w:val="0067112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3-Accent61">
    <w:name w:val="List Table 3 - Accent 61"/>
    <w:basedOn w:val="TableNormal"/>
    <w:uiPriority w:val="48"/>
    <w:rsid w:val="00F041B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rsid w:val="00002236"/>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51">
    <w:name w:val="Plain Table 51"/>
    <w:basedOn w:val="TableNormal"/>
    <w:uiPriority w:val="45"/>
    <w:rsid w:val="00CC2B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C2B2F"/>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C4226"/>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Accent1">
    <w:name w:val="Light List Accent 1"/>
    <w:basedOn w:val="TableNormal"/>
    <w:uiPriority w:val="61"/>
    <w:rsid w:val="007C694C"/>
    <w:pPr>
      <w:spacing w:before="0"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6">
    <w:name w:val="Colorful List Accent 6"/>
    <w:basedOn w:val="TableNormal"/>
    <w:uiPriority w:val="72"/>
    <w:rsid w:val="005323F7"/>
    <w:pPr>
      <w:spacing w:before="0"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AD6950"/>
    <w:pPr>
      <w:spacing w:before="0" w:after="200" w:line="240" w:lineRule="auto"/>
    </w:pPr>
    <w:rPr>
      <w:i/>
      <w:iCs/>
      <w:color w:val="44546A" w:themeColor="text2"/>
      <w:sz w:val="18"/>
      <w:szCs w:val="18"/>
    </w:rPr>
  </w:style>
  <w:style w:type="paragraph" w:styleId="Revision">
    <w:name w:val="Revision"/>
    <w:hidden/>
    <w:uiPriority w:val="99"/>
    <w:semiHidden/>
    <w:rsid w:val="008F7DA8"/>
    <w:pPr>
      <w:spacing w:before="0" w:after="0" w:line="240" w:lineRule="auto"/>
      <w:jc w:val="left"/>
    </w:pPr>
  </w:style>
  <w:style w:type="paragraph" w:styleId="TableofFigures">
    <w:name w:val="table of figures"/>
    <w:basedOn w:val="Normal"/>
    <w:next w:val="Normal"/>
    <w:uiPriority w:val="99"/>
    <w:unhideWhenUsed/>
    <w:rsid w:val="007B061D"/>
    <w:pPr>
      <w:spacing w:after="0"/>
    </w:pPr>
  </w:style>
  <w:style w:type="paragraph" w:customStyle="1" w:styleId="FootnoteCharChar">
    <w:name w:val="Footnote Char Char"/>
    <w:aliases w:val="Footnote text Char Char,ftref Char Char,BearingPoint Char Char,16 Point Char Char,Superscript 6 Point Char Char,fr Char Char,Footnote Text1 Char Char,f Char1 Char,Ref Char Char Char"/>
    <w:basedOn w:val="Normal"/>
    <w:next w:val="Normal"/>
    <w:link w:val="FootnoteReference"/>
    <w:uiPriority w:val="99"/>
    <w:qFormat/>
    <w:rsid w:val="00B14B73"/>
    <w:pPr>
      <w:spacing w:before="0" w:after="160" w:line="240" w:lineRule="exact"/>
      <w:jc w:val="left"/>
    </w:pPr>
    <w:rPr>
      <w:vertAlign w:val="superscript"/>
    </w:rPr>
  </w:style>
  <w:style w:type="character" w:customStyle="1" w:styleId="ListParagraphChar">
    <w:name w:val="List Paragraph Char"/>
    <w:aliases w:val="EASPR13-01 normal Char,1.1.1.1 Char,Main numbered paragraph Char,bullet Char,bullet 1 Char,List Paragraph11 Char,Numbered Paragraph Char,References Char,List Paragraph (numbered (a)) Char,Bullets Char,IBL List Paragraph Char,bl Char"/>
    <w:link w:val="ListParagraph"/>
    <w:uiPriority w:val="34"/>
    <w:qFormat/>
    <w:rsid w:val="00607119"/>
  </w:style>
  <w:style w:type="paragraph" w:styleId="BalloonText">
    <w:name w:val="Balloon Text"/>
    <w:basedOn w:val="Normal"/>
    <w:link w:val="BalloonTextChar"/>
    <w:uiPriority w:val="99"/>
    <w:semiHidden/>
    <w:unhideWhenUsed/>
    <w:rsid w:val="00593B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DC"/>
    <w:rPr>
      <w:rFonts w:ascii="Tahoma" w:hAnsi="Tahoma" w:cs="Tahoma"/>
      <w:sz w:val="16"/>
      <w:szCs w:val="16"/>
    </w:rPr>
  </w:style>
  <w:style w:type="character" w:customStyle="1" w:styleId="Heading4Char">
    <w:name w:val="Heading 4 Char"/>
    <w:basedOn w:val="DefaultParagraphFont"/>
    <w:link w:val="Heading4"/>
    <w:uiPriority w:val="9"/>
    <w:rsid w:val="00746CB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7857">
      <w:bodyDiv w:val="1"/>
      <w:marLeft w:val="0"/>
      <w:marRight w:val="0"/>
      <w:marTop w:val="0"/>
      <w:marBottom w:val="0"/>
      <w:divBdr>
        <w:top w:val="none" w:sz="0" w:space="0" w:color="auto"/>
        <w:left w:val="none" w:sz="0" w:space="0" w:color="auto"/>
        <w:bottom w:val="none" w:sz="0" w:space="0" w:color="auto"/>
        <w:right w:val="none" w:sz="0" w:space="0" w:color="auto"/>
      </w:divBdr>
    </w:div>
    <w:div w:id="423381839">
      <w:bodyDiv w:val="1"/>
      <w:marLeft w:val="0"/>
      <w:marRight w:val="0"/>
      <w:marTop w:val="0"/>
      <w:marBottom w:val="0"/>
      <w:divBdr>
        <w:top w:val="none" w:sz="0" w:space="0" w:color="auto"/>
        <w:left w:val="none" w:sz="0" w:space="0" w:color="auto"/>
        <w:bottom w:val="none" w:sz="0" w:space="0" w:color="auto"/>
        <w:right w:val="none" w:sz="0" w:space="0" w:color="auto"/>
      </w:divBdr>
    </w:div>
    <w:div w:id="447360581">
      <w:bodyDiv w:val="1"/>
      <w:marLeft w:val="0"/>
      <w:marRight w:val="0"/>
      <w:marTop w:val="0"/>
      <w:marBottom w:val="0"/>
      <w:divBdr>
        <w:top w:val="none" w:sz="0" w:space="0" w:color="auto"/>
        <w:left w:val="none" w:sz="0" w:space="0" w:color="auto"/>
        <w:bottom w:val="none" w:sz="0" w:space="0" w:color="auto"/>
        <w:right w:val="none" w:sz="0" w:space="0" w:color="auto"/>
      </w:divBdr>
    </w:div>
    <w:div w:id="572082111">
      <w:bodyDiv w:val="1"/>
      <w:marLeft w:val="0"/>
      <w:marRight w:val="0"/>
      <w:marTop w:val="0"/>
      <w:marBottom w:val="0"/>
      <w:divBdr>
        <w:top w:val="none" w:sz="0" w:space="0" w:color="auto"/>
        <w:left w:val="none" w:sz="0" w:space="0" w:color="auto"/>
        <w:bottom w:val="none" w:sz="0" w:space="0" w:color="auto"/>
        <w:right w:val="none" w:sz="0" w:space="0" w:color="auto"/>
      </w:divBdr>
    </w:div>
    <w:div w:id="600139723">
      <w:bodyDiv w:val="1"/>
      <w:marLeft w:val="0"/>
      <w:marRight w:val="0"/>
      <w:marTop w:val="0"/>
      <w:marBottom w:val="0"/>
      <w:divBdr>
        <w:top w:val="none" w:sz="0" w:space="0" w:color="auto"/>
        <w:left w:val="none" w:sz="0" w:space="0" w:color="auto"/>
        <w:bottom w:val="none" w:sz="0" w:space="0" w:color="auto"/>
        <w:right w:val="none" w:sz="0" w:space="0" w:color="auto"/>
      </w:divBdr>
    </w:div>
    <w:div w:id="637540408">
      <w:bodyDiv w:val="1"/>
      <w:marLeft w:val="0"/>
      <w:marRight w:val="0"/>
      <w:marTop w:val="0"/>
      <w:marBottom w:val="0"/>
      <w:divBdr>
        <w:top w:val="none" w:sz="0" w:space="0" w:color="auto"/>
        <w:left w:val="none" w:sz="0" w:space="0" w:color="auto"/>
        <w:bottom w:val="none" w:sz="0" w:space="0" w:color="auto"/>
        <w:right w:val="none" w:sz="0" w:space="0" w:color="auto"/>
      </w:divBdr>
    </w:div>
    <w:div w:id="638068964">
      <w:bodyDiv w:val="1"/>
      <w:marLeft w:val="0"/>
      <w:marRight w:val="0"/>
      <w:marTop w:val="0"/>
      <w:marBottom w:val="0"/>
      <w:divBdr>
        <w:top w:val="none" w:sz="0" w:space="0" w:color="auto"/>
        <w:left w:val="none" w:sz="0" w:space="0" w:color="auto"/>
        <w:bottom w:val="none" w:sz="0" w:space="0" w:color="auto"/>
        <w:right w:val="none" w:sz="0" w:space="0" w:color="auto"/>
      </w:divBdr>
    </w:div>
    <w:div w:id="688411835">
      <w:bodyDiv w:val="1"/>
      <w:marLeft w:val="0"/>
      <w:marRight w:val="0"/>
      <w:marTop w:val="0"/>
      <w:marBottom w:val="0"/>
      <w:divBdr>
        <w:top w:val="none" w:sz="0" w:space="0" w:color="auto"/>
        <w:left w:val="none" w:sz="0" w:space="0" w:color="auto"/>
        <w:bottom w:val="none" w:sz="0" w:space="0" w:color="auto"/>
        <w:right w:val="none" w:sz="0" w:space="0" w:color="auto"/>
      </w:divBdr>
    </w:div>
    <w:div w:id="795637585">
      <w:bodyDiv w:val="1"/>
      <w:marLeft w:val="0"/>
      <w:marRight w:val="0"/>
      <w:marTop w:val="0"/>
      <w:marBottom w:val="0"/>
      <w:divBdr>
        <w:top w:val="none" w:sz="0" w:space="0" w:color="auto"/>
        <w:left w:val="none" w:sz="0" w:space="0" w:color="auto"/>
        <w:bottom w:val="none" w:sz="0" w:space="0" w:color="auto"/>
        <w:right w:val="none" w:sz="0" w:space="0" w:color="auto"/>
      </w:divBdr>
    </w:div>
    <w:div w:id="868758848">
      <w:bodyDiv w:val="1"/>
      <w:marLeft w:val="0"/>
      <w:marRight w:val="0"/>
      <w:marTop w:val="0"/>
      <w:marBottom w:val="0"/>
      <w:divBdr>
        <w:top w:val="none" w:sz="0" w:space="0" w:color="auto"/>
        <w:left w:val="none" w:sz="0" w:space="0" w:color="auto"/>
        <w:bottom w:val="none" w:sz="0" w:space="0" w:color="auto"/>
        <w:right w:val="none" w:sz="0" w:space="0" w:color="auto"/>
      </w:divBdr>
    </w:div>
    <w:div w:id="929507288">
      <w:bodyDiv w:val="1"/>
      <w:marLeft w:val="0"/>
      <w:marRight w:val="0"/>
      <w:marTop w:val="0"/>
      <w:marBottom w:val="0"/>
      <w:divBdr>
        <w:top w:val="none" w:sz="0" w:space="0" w:color="auto"/>
        <w:left w:val="none" w:sz="0" w:space="0" w:color="auto"/>
        <w:bottom w:val="none" w:sz="0" w:space="0" w:color="auto"/>
        <w:right w:val="none" w:sz="0" w:space="0" w:color="auto"/>
      </w:divBdr>
    </w:div>
    <w:div w:id="950942273">
      <w:bodyDiv w:val="1"/>
      <w:marLeft w:val="0"/>
      <w:marRight w:val="0"/>
      <w:marTop w:val="0"/>
      <w:marBottom w:val="0"/>
      <w:divBdr>
        <w:top w:val="none" w:sz="0" w:space="0" w:color="auto"/>
        <w:left w:val="none" w:sz="0" w:space="0" w:color="auto"/>
        <w:bottom w:val="none" w:sz="0" w:space="0" w:color="auto"/>
        <w:right w:val="none" w:sz="0" w:space="0" w:color="auto"/>
      </w:divBdr>
    </w:div>
    <w:div w:id="992216902">
      <w:bodyDiv w:val="1"/>
      <w:marLeft w:val="0"/>
      <w:marRight w:val="0"/>
      <w:marTop w:val="0"/>
      <w:marBottom w:val="0"/>
      <w:divBdr>
        <w:top w:val="none" w:sz="0" w:space="0" w:color="auto"/>
        <w:left w:val="none" w:sz="0" w:space="0" w:color="auto"/>
        <w:bottom w:val="none" w:sz="0" w:space="0" w:color="auto"/>
        <w:right w:val="none" w:sz="0" w:space="0" w:color="auto"/>
      </w:divBdr>
    </w:div>
    <w:div w:id="1003357502">
      <w:bodyDiv w:val="1"/>
      <w:marLeft w:val="0"/>
      <w:marRight w:val="0"/>
      <w:marTop w:val="0"/>
      <w:marBottom w:val="0"/>
      <w:divBdr>
        <w:top w:val="none" w:sz="0" w:space="0" w:color="auto"/>
        <w:left w:val="none" w:sz="0" w:space="0" w:color="auto"/>
        <w:bottom w:val="none" w:sz="0" w:space="0" w:color="auto"/>
        <w:right w:val="none" w:sz="0" w:space="0" w:color="auto"/>
      </w:divBdr>
    </w:div>
    <w:div w:id="1028221321">
      <w:bodyDiv w:val="1"/>
      <w:marLeft w:val="0"/>
      <w:marRight w:val="0"/>
      <w:marTop w:val="0"/>
      <w:marBottom w:val="0"/>
      <w:divBdr>
        <w:top w:val="none" w:sz="0" w:space="0" w:color="auto"/>
        <w:left w:val="none" w:sz="0" w:space="0" w:color="auto"/>
        <w:bottom w:val="none" w:sz="0" w:space="0" w:color="auto"/>
        <w:right w:val="none" w:sz="0" w:space="0" w:color="auto"/>
      </w:divBdr>
    </w:div>
    <w:div w:id="1110393237">
      <w:bodyDiv w:val="1"/>
      <w:marLeft w:val="0"/>
      <w:marRight w:val="0"/>
      <w:marTop w:val="0"/>
      <w:marBottom w:val="0"/>
      <w:divBdr>
        <w:top w:val="none" w:sz="0" w:space="0" w:color="auto"/>
        <w:left w:val="none" w:sz="0" w:space="0" w:color="auto"/>
        <w:bottom w:val="none" w:sz="0" w:space="0" w:color="auto"/>
        <w:right w:val="none" w:sz="0" w:space="0" w:color="auto"/>
      </w:divBdr>
    </w:div>
    <w:div w:id="1149980082">
      <w:bodyDiv w:val="1"/>
      <w:marLeft w:val="0"/>
      <w:marRight w:val="0"/>
      <w:marTop w:val="0"/>
      <w:marBottom w:val="0"/>
      <w:divBdr>
        <w:top w:val="none" w:sz="0" w:space="0" w:color="auto"/>
        <w:left w:val="none" w:sz="0" w:space="0" w:color="auto"/>
        <w:bottom w:val="none" w:sz="0" w:space="0" w:color="auto"/>
        <w:right w:val="none" w:sz="0" w:space="0" w:color="auto"/>
      </w:divBdr>
    </w:div>
    <w:div w:id="1196120003">
      <w:bodyDiv w:val="1"/>
      <w:marLeft w:val="0"/>
      <w:marRight w:val="0"/>
      <w:marTop w:val="0"/>
      <w:marBottom w:val="0"/>
      <w:divBdr>
        <w:top w:val="none" w:sz="0" w:space="0" w:color="auto"/>
        <w:left w:val="none" w:sz="0" w:space="0" w:color="auto"/>
        <w:bottom w:val="none" w:sz="0" w:space="0" w:color="auto"/>
        <w:right w:val="none" w:sz="0" w:space="0" w:color="auto"/>
      </w:divBdr>
    </w:div>
    <w:div w:id="1215773310">
      <w:bodyDiv w:val="1"/>
      <w:marLeft w:val="0"/>
      <w:marRight w:val="0"/>
      <w:marTop w:val="0"/>
      <w:marBottom w:val="0"/>
      <w:divBdr>
        <w:top w:val="none" w:sz="0" w:space="0" w:color="auto"/>
        <w:left w:val="none" w:sz="0" w:space="0" w:color="auto"/>
        <w:bottom w:val="none" w:sz="0" w:space="0" w:color="auto"/>
        <w:right w:val="none" w:sz="0" w:space="0" w:color="auto"/>
      </w:divBdr>
    </w:div>
    <w:div w:id="1268387885">
      <w:bodyDiv w:val="1"/>
      <w:marLeft w:val="0"/>
      <w:marRight w:val="0"/>
      <w:marTop w:val="0"/>
      <w:marBottom w:val="0"/>
      <w:divBdr>
        <w:top w:val="none" w:sz="0" w:space="0" w:color="auto"/>
        <w:left w:val="none" w:sz="0" w:space="0" w:color="auto"/>
        <w:bottom w:val="none" w:sz="0" w:space="0" w:color="auto"/>
        <w:right w:val="none" w:sz="0" w:space="0" w:color="auto"/>
      </w:divBdr>
    </w:div>
    <w:div w:id="1304853707">
      <w:bodyDiv w:val="1"/>
      <w:marLeft w:val="0"/>
      <w:marRight w:val="0"/>
      <w:marTop w:val="0"/>
      <w:marBottom w:val="0"/>
      <w:divBdr>
        <w:top w:val="none" w:sz="0" w:space="0" w:color="auto"/>
        <w:left w:val="none" w:sz="0" w:space="0" w:color="auto"/>
        <w:bottom w:val="none" w:sz="0" w:space="0" w:color="auto"/>
        <w:right w:val="none" w:sz="0" w:space="0" w:color="auto"/>
      </w:divBdr>
    </w:div>
    <w:div w:id="1322150250">
      <w:bodyDiv w:val="1"/>
      <w:marLeft w:val="0"/>
      <w:marRight w:val="0"/>
      <w:marTop w:val="0"/>
      <w:marBottom w:val="0"/>
      <w:divBdr>
        <w:top w:val="none" w:sz="0" w:space="0" w:color="auto"/>
        <w:left w:val="none" w:sz="0" w:space="0" w:color="auto"/>
        <w:bottom w:val="none" w:sz="0" w:space="0" w:color="auto"/>
        <w:right w:val="none" w:sz="0" w:space="0" w:color="auto"/>
      </w:divBdr>
    </w:div>
    <w:div w:id="1327054782">
      <w:bodyDiv w:val="1"/>
      <w:marLeft w:val="0"/>
      <w:marRight w:val="0"/>
      <w:marTop w:val="0"/>
      <w:marBottom w:val="0"/>
      <w:divBdr>
        <w:top w:val="none" w:sz="0" w:space="0" w:color="auto"/>
        <w:left w:val="none" w:sz="0" w:space="0" w:color="auto"/>
        <w:bottom w:val="none" w:sz="0" w:space="0" w:color="auto"/>
        <w:right w:val="none" w:sz="0" w:space="0" w:color="auto"/>
      </w:divBdr>
    </w:div>
    <w:div w:id="1366443877">
      <w:bodyDiv w:val="1"/>
      <w:marLeft w:val="0"/>
      <w:marRight w:val="0"/>
      <w:marTop w:val="0"/>
      <w:marBottom w:val="0"/>
      <w:divBdr>
        <w:top w:val="none" w:sz="0" w:space="0" w:color="auto"/>
        <w:left w:val="none" w:sz="0" w:space="0" w:color="auto"/>
        <w:bottom w:val="none" w:sz="0" w:space="0" w:color="auto"/>
        <w:right w:val="none" w:sz="0" w:space="0" w:color="auto"/>
      </w:divBdr>
    </w:div>
    <w:div w:id="1543208318">
      <w:bodyDiv w:val="1"/>
      <w:marLeft w:val="0"/>
      <w:marRight w:val="0"/>
      <w:marTop w:val="0"/>
      <w:marBottom w:val="0"/>
      <w:divBdr>
        <w:top w:val="none" w:sz="0" w:space="0" w:color="auto"/>
        <w:left w:val="none" w:sz="0" w:space="0" w:color="auto"/>
        <w:bottom w:val="none" w:sz="0" w:space="0" w:color="auto"/>
        <w:right w:val="none" w:sz="0" w:space="0" w:color="auto"/>
      </w:divBdr>
    </w:div>
    <w:div w:id="1953628911">
      <w:bodyDiv w:val="1"/>
      <w:marLeft w:val="0"/>
      <w:marRight w:val="0"/>
      <w:marTop w:val="0"/>
      <w:marBottom w:val="0"/>
      <w:divBdr>
        <w:top w:val="none" w:sz="0" w:space="0" w:color="auto"/>
        <w:left w:val="none" w:sz="0" w:space="0" w:color="auto"/>
        <w:bottom w:val="none" w:sz="0" w:space="0" w:color="auto"/>
        <w:right w:val="none" w:sz="0" w:space="0" w:color="auto"/>
      </w:divBdr>
    </w:div>
    <w:div w:id="1958442949">
      <w:bodyDiv w:val="1"/>
      <w:marLeft w:val="0"/>
      <w:marRight w:val="0"/>
      <w:marTop w:val="0"/>
      <w:marBottom w:val="0"/>
      <w:divBdr>
        <w:top w:val="none" w:sz="0" w:space="0" w:color="auto"/>
        <w:left w:val="none" w:sz="0" w:space="0" w:color="auto"/>
        <w:bottom w:val="none" w:sz="0" w:space="0" w:color="auto"/>
        <w:right w:val="none" w:sz="0" w:space="0" w:color="auto"/>
      </w:divBdr>
    </w:div>
    <w:div w:id="1965228187">
      <w:bodyDiv w:val="1"/>
      <w:marLeft w:val="0"/>
      <w:marRight w:val="0"/>
      <w:marTop w:val="0"/>
      <w:marBottom w:val="0"/>
      <w:divBdr>
        <w:top w:val="none" w:sz="0" w:space="0" w:color="auto"/>
        <w:left w:val="none" w:sz="0" w:space="0" w:color="auto"/>
        <w:bottom w:val="none" w:sz="0" w:space="0" w:color="auto"/>
        <w:right w:val="none" w:sz="0" w:space="0" w:color="auto"/>
      </w:divBdr>
    </w:div>
    <w:div w:id="2010980318">
      <w:bodyDiv w:val="1"/>
      <w:marLeft w:val="0"/>
      <w:marRight w:val="0"/>
      <w:marTop w:val="0"/>
      <w:marBottom w:val="0"/>
      <w:divBdr>
        <w:top w:val="none" w:sz="0" w:space="0" w:color="auto"/>
        <w:left w:val="none" w:sz="0" w:space="0" w:color="auto"/>
        <w:bottom w:val="none" w:sz="0" w:space="0" w:color="auto"/>
        <w:right w:val="none" w:sz="0" w:space="0" w:color="auto"/>
      </w:divBdr>
    </w:div>
    <w:div w:id="20791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bfb16920bf252461/Quoc%20Tri/Hoat%20dong%20nam%202024/De%20an%20-%20HTX%20chan%20nuoi%20Bac%20Giang%20-%202024/Data%20De%20an%20HTX%20gia%20suc%20Bac%20Giang%202024%20-%202030/Analicy%20-%20HTX%20CN%20-%20Bac%20Gi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bfb16920bf252461/Quoc%20Tri/Hoat%20dong%20nam%202024/De%20an%20-%20HTX%20chan%20nuoi%20Bac%20Giang%20-%202024/Data%20De%20an%20HTX%20gia%20suc%20Bac%20Giang%202024%20-%202030/Analicy%20-%20HTX%20CN%20-%20Bac%20Gi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bfb16920bf252461/Quoc%20Tri/Hoat%20dong%20nam%202024/De%20an%20-%20HTX%20chan%20nuoi%20Bac%20Giang%20-%202024/Data%20De%20an%20HTX%20gia%20suc%20Bac%20Giang%202024%20-%202030/Analicy%20-%20HTX%20CN%20-%20Bac%20Gia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bfb16920bf252461/Quoc%20Tri/Hoat%20dong%20nam%202024/De%20an%20-%20HTX%20chan%20nuoi%20Bac%20Giang%20-%202024/Data%20De%20an%20HTX%20gia%20suc%20Bac%20Giang%202024%20-%202030/Analicy%20-%20HTX%20CN%20-%20Bac%20Gi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'[Analicy - HTX CN - Bac Giang.xlsx]Total HTX'!$B$3</c:f>
              <c:strCache>
                <c:ptCount val="1"/>
                <c:pt idx="0">
                  <c:v>Toàn tỉnh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HTX'!$C$3:$J$3</c:f>
              <c:numCache>
                <c:formatCode>General</c:formatCode>
                <c:ptCount val="8"/>
                <c:pt idx="0">
                  <c:v>314</c:v>
                </c:pt>
                <c:pt idx="1">
                  <c:v>367</c:v>
                </c:pt>
                <c:pt idx="2">
                  <c:v>451</c:v>
                </c:pt>
                <c:pt idx="3">
                  <c:v>471</c:v>
                </c:pt>
                <c:pt idx="4">
                  <c:v>529</c:v>
                </c:pt>
                <c:pt idx="5">
                  <c:v>610</c:v>
                </c:pt>
                <c:pt idx="6">
                  <c:v>644</c:v>
                </c:pt>
                <c:pt idx="7">
                  <c:v>731</c:v>
                </c:pt>
              </c:numCache>
            </c:numRef>
          </c:val>
          <c:extLst xmlns:c16r2="http://schemas.microsoft.com/office/drawing/2015/06/chart">
            <c:ext xmlns:c16="http://schemas.microsoft.com/office/drawing/2014/chart" uri="{C3380CC4-5D6E-409C-BE32-E72D297353CC}">
              <c16:uniqueId val="{00000000-CC50-4B36-996D-42E9DDC8DFDF}"/>
            </c:ext>
          </c:extLst>
        </c:ser>
        <c:ser>
          <c:idx val="1"/>
          <c:order val="1"/>
          <c:tx>
            <c:strRef>
              <c:f>'[Analicy - HTX CN - Bac Giang.xlsx]Total HTX'!$B$4</c:f>
              <c:strCache>
                <c:ptCount val="1"/>
                <c:pt idx="0">
                  <c:v>Huyện Lục Ngạn</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HTX'!$C$4:$J$4</c:f>
              <c:numCache>
                <c:formatCode>General</c:formatCode>
                <c:ptCount val="8"/>
                <c:pt idx="0">
                  <c:v>41</c:v>
                </c:pt>
                <c:pt idx="1">
                  <c:v>48</c:v>
                </c:pt>
                <c:pt idx="2">
                  <c:v>62</c:v>
                </c:pt>
                <c:pt idx="3">
                  <c:v>59</c:v>
                </c:pt>
                <c:pt idx="4">
                  <c:v>68</c:v>
                </c:pt>
                <c:pt idx="5">
                  <c:v>87</c:v>
                </c:pt>
                <c:pt idx="6">
                  <c:v>74</c:v>
                </c:pt>
                <c:pt idx="7">
                  <c:v>103</c:v>
                </c:pt>
              </c:numCache>
            </c:numRef>
          </c:val>
          <c:extLst xmlns:c16r2="http://schemas.microsoft.com/office/drawing/2015/06/chart">
            <c:ext xmlns:c16="http://schemas.microsoft.com/office/drawing/2014/chart" uri="{C3380CC4-5D6E-409C-BE32-E72D297353CC}">
              <c16:uniqueId val="{00000001-CC50-4B36-996D-42E9DDC8DFDF}"/>
            </c:ext>
          </c:extLst>
        </c:ser>
        <c:ser>
          <c:idx val="2"/>
          <c:order val="2"/>
          <c:tx>
            <c:strRef>
              <c:f>'[Analicy - HTX CN - Bac Giang.xlsx]Total HTX'!$B$5</c:f>
              <c:strCache>
                <c:ptCount val="1"/>
                <c:pt idx="0">
                  <c:v>Huyện Lục Nam</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HTX'!$C$5:$J$5</c:f>
              <c:numCache>
                <c:formatCode>General</c:formatCode>
                <c:ptCount val="8"/>
                <c:pt idx="0">
                  <c:v>27</c:v>
                </c:pt>
                <c:pt idx="1">
                  <c:v>31</c:v>
                </c:pt>
                <c:pt idx="2">
                  <c:v>37</c:v>
                </c:pt>
                <c:pt idx="3">
                  <c:v>46</c:v>
                </c:pt>
                <c:pt idx="4">
                  <c:v>55</c:v>
                </c:pt>
                <c:pt idx="5">
                  <c:v>64</c:v>
                </c:pt>
                <c:pt idx="6">
                  <c:v>72</c:v>
                </c:pt>
                <c:pt idx="7">
                  <c:v>81</c:v>
                </c:pt>
              </c:numCache>
            </c:numRef>
          </c:val>
          <c:extLst xmlns:c16r2="http://schemas.microsoft.com/office/drawing/2015/06/chart">
            <c:ext xmlns:c16="http://schemas.microsoft.com/office/drawing/2014/chart" uri="{C3380CC4-5D6E-409C-BE32-E72D297353CC}">
              <c16:uniqueId val="{00000002-CC50-4B36-996D-42E9DDC8DFDF}"/>
            </c:ext>
          </c:extLst>
        </c:ser>
        <c:ser>
          <c:idx val="3"/>
          <c:order val="3"/>
          <c:tx>
            <c:strRef>
              <c:f>'[Analicy - HTX CN - Bac Giang.xlsx]Total HTX'!$B$6</c:f>
              <c:strCache>
                <c:ptCount val="1"/>
                <c:pt idx="0">
                  <c:v>Huyện Sơn Động</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HTX'!$C$6:$J$6</c:f>
              <c:numCache>
                <c:formatCode>General</c:formatCode>
                <c:ptCount val="8"/>
                <c:pt idx="0">
                  <c:v>12</c:v>
                </c:pt>
                <c:pt idx="1">
                  <c:v>15</c:v>
                </c:pt>
                <c:pt idx="2">
                  <c:v>14</c:v>
                </c:pt>
                <c:pt idx="3">
                  <c:v>13</c:v>
                </c:pt>
                <c:pt idx="4">
                  <c:v>16</c:v>
                </c:pt>
                <c:pt idx="5">
                  <c:v>24</c:v>
                </c:pt>
                <c:pt idx="6">
                  <c:v>35</c:v>
                </c:pt>
                <c:pt idx="7">
                  <c:v>42</c:v>
                </c:pt>
              </c:numCache>
            </c:numRef>
          </c:val>
          <c:extLst xmlns:c16r2="http://schemas.microsoft.com/office/drawing/2015/06/chart">
            <c:ext xmlns:c16="http://schemas.microsoft.com/office/drawing/2014/chart" uri="{C3380CC4-5D6E-409C-BE32-E72D297353CC}">
              <c16:uniqueId val="{00000003-CC50-4B36-996D-42E9DDC8DFDF}"/>
            </c:ext>
          </c:extLst>
        </c:ser>
        <c:ser>
          <c:idx val="4"/>
          <c:order val="4"/>
          <c:tx>
            <c:strRef>
              <c:f>'[Analicy - HTX CN - Bac Giang.xlsx]Total HTX'!$B$7</c:f>
              <c:strCache>
                <c:ptCount val="1"/>
                <c:pt idx="0">
                  <c:v>Huyện Yên Thế</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HTX'!$C$7:$J$7</c:f>
              <c:numCache>
                <c:formatCode>General</c:formatCode>
                <c:ptCount val="8"/>
                <c:pt idx="0">
                  <c:v>10</c:v>
                </c:pt>
                <c:pt idx="1">
                  <c:v>14</c:v>
                </c:pt>
                <c:pt idx="2">
                  <c:v>15</c:v>
                </c:pt>
                <c:pt idx="3">
                  <c:v>24</c:v>
                </c:pt>
                <c:pt idx="4">
                  <c:v>32</c:v>
                </c:pt>
                <c:pt idx="5">
                  <c:v>34</c:v>
                </c:pt>
                <c:pt idx="6">
                  <c:v>34</c:v>
                </c:pt>
                <c:pt idx="7">
                  <c:v>37</c:v>
                </c:pt>
              </c:numCache>
            </c:numRef>
          </c:val>
          <c:extLst xmlns:c16r2="http://schemas.microsoft.com/office/drawing/2015/06/chart">
            <c:ext xmlns:c16="http://schemas.microsoft.com/office/drawing/2014/chart" uri="{C3380CC4-5D6E-409C-BE32-E72D297353CC}">
              <c16:uniqueId val="{00000004-CC50-4B36-996D-42E9DDC8DFDF}"/>
            </c:ext>
          </c:extLst>
        </c:ser>
        <c:dLbls>
          <c:showLegendKey val="0"/>
          <c:showVal val="0"/>
          <c:showCatName val="0"/>
          <c:showSerName val="0"/>
          <c:showPercent val="0"/>
          <c:showBubbleSize val="0"/>
        </c:dLbls>
        <c:gapWidth val="150"/>
        <c:axId val="132498560"/>
        <c:axId val="132500480"/>
      </c:barChart>
      <c:lineChart>
        <c:grouping val="stacked"/>
        <c:varyColors val="0"/>
        <c:ser>
          <c:idx val="5"/>
          <c:order val="5"/>
          <c:tx>
            <c:strRef>
              <c:f>'[Analicy - HTX CN - Bac Giang.xlsx]Total HTX'!$B$9</c:f>
              <c:strCache>
                <c:ptCount val="1"/>
                <c:pt idx="0">
                  <c:v>Tốc độ tăng toàn tỉnh</c:v>
                </c:pt>
              </c:strCache>
            </c:strRef>
          </c:tx>
          <c:spPr>
            <a:ln w="28575" cap="rnd">
              <a:solidFill>
                <a:schemeClr val="accent6"/>
              </a:solidFill>
              <a:round/>
            </a:ln>
            <a:effectLst/>
          </c:spPr>
          <c:marker>
            <c:symbol val="circle"/>
            <c:size val="6"/>
            <c:spPr>
              <a:solidFill>
                <a:schemeClr val="accent6"/>
              </a:solidFill>
              <a:ln>
                <a:noFill/>
              </a:ln>
              <a:effectLst/>
            </c:spPr>
          </c:marker>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HTX'!$C$9:$J$9</c:f>
              <c:numCache>
                <c:formatCode>_(* #,##0.00_);_(* \(#,##0.00\);_(* "-"??_);_(@_)</c:formatCode>
                <c:ptCount val="8"/>
                <c:pt idx="1">
                  <c:v>16.878980891719745</c:v>
                </c:pt>
                <c:pt idx="2">
                  <c:v>22.888283378746593</c:v>
                </c:pt>
                <c:pt idx="3">
                  <c:v>4.434589800443459</c:v>
                </c:pt>
                <c:pt idx="4">
                  <c:v>12.314225053078557</c:v>
                </c:pt>
                <c:pt idx="5">
                  <c:v>15.311909262759924</c:v>
                </c:pt>
                <c:pt idx="6">
                  <c:v>5.5737704918032787</c:v>
                </c:pt>
                <c:pt idx="7">
                  <c:v>13.509316770186336</c:v>
                </c:pt>
              </c:numCache>
            </c:numRef>
          </c:val>
          <c:smooth val="0"/>
          <c:extLst xmlns:c16r2="http://schemas.microsoft.com/office/drawing/2015/06/chart">
            <c:ext xmlns:c16="http://schemas.microsoft.com/office/drawing/2014/chart" uri="{C3380CC4-5D6E-409C-BE32-E72D297353CC}">
              <c16:uniqueId val="{00000005-CC50-4B36-996D-42E9DDC8DFDF}"/>
            </c:ext>
          </c:extLst>
        </c:ser>
        <c:ser>
          <c:idx val="6"/>
          <c:order val="6"/>
          <c:tx>
            <c:strRef>
              <c:f>'[Analicy - HTX CN - Bac Giang.xlsx]Total HTX'!$B$10</c:f>
              <c:strCache>
                <c:ptCount val="1"/>
                <c:pt idx="0">
                  <c:v>Tốc độ tăng huyện Lục Ngạn</c:v>
                </c:pt>
              </c:strCache>
            </c:strRef>
          </c:tx>
          <c:spPr>
            <a:ln w="28575" cap="rnd">
              <a:solidFill>
                <a:schemeClr val="accent1">
                  <a:lumMod val="60000"/>
                </a:schemeClr>
              </a:solidFill>
              <a:round/>
            </a:ln>
            <a:effectLst/>
          </c:spPr>
          <c:marker>
            <c:symbol val="circle"/>
            <c:size val="6"/>
            <c:spPr>
              <a:solidFill>
                <a:schemeClr val="accent1">
                  <a:lumMod val="60000"/>
                </a:schemeClr>
              </a:solidFill>
              <a:ln>
                <a:noFill/>
              </a:ln>
              <a:effectLst/>
            </c:spPr>
          </c:marker>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HTX'!$C$10:$J$10</c:f>
              <c:numCache>
                <c:formatCode>_(* #,##0.00_);_(* \(#,##0.00\);_(* "-"??_);_(@_)</c:formatCode>
                <c:ptCount val="8"/>
                <c:pt idx="1">
                  <c:v>17.073170731707318</c:v>
                </c:pt>
                <c:pt idx="2">
                  <c:v>29.166666666666668</c:v>
                </c:pt>
                <c:pt idx="3">
                  <c:v>-4.838709677419355</c:v>
                </c:pt>
                <c:pt idx="4">
                  <c:v>15.254237288135593</c:v>
                </c:pt>
                <c:pt idx="5">
                  <c:v>27.941176470588236</c:v>
                </c:pt>
                <c:pt idx="6">
                  <c:v>-14.942528735632186</c:v>
                </c:pt>
                <c:pt idx="7">
                  <c:v>39.189189189189186</c:v>
                </c:pt>
              </c:numCache>
            </c:numRef>
          </c:val>
          <c:smooth val="0"/>
          <c:extLst xmlns:c16r2="http://schemas.microsoft.com/office/drawing/2015/06/chart">
            <c:ext xmlns:c16="http://schemas.microsoft.com/office/drawing/2014/chart" uri="{C3380CC4-5D6E-409C-BE32-E72D297353CC}">
              <c16:uniqueId val="{00000006-CC50-4B36-996D-42E9DDC8DFDF}"/>
            </c:ext>
          </c:extLst>
        </c:ser>
        <c:ser>
          <c:idx val="7"/>
          <c:order val="7"/>
          <c:tx>
            <c:strRef>
              <c:f>'[Analicy - HTX CN - Bac Giang.xlsx]Total HTX'!$B$11</c:f>
              <c:strCache>
                <c:ptCount val="1"/>
                <c:pt idx="0">
                  <c:v>Tốc độ tăng huyện Lục Nam</c:v>
                </c:pt>
              </c:strCache>
            </c:strRef>
          </c:tx>
          <c:spPr>
            <a:ln w="28575" cap="rnd">
              <a:solidFill>
                <a:schemeClr val="accent2">
                  <a:lumMod val="60000"/>
                </a:schemeClr>
              </a:solidFill>
              <a:round/>
            </a:ln>
            <a:effectLst/>
          </c:spPr>
          <c:marker>
            <c:symbol val="circle"/>
            <c:size val="6"/>
            <c:spPr>
              <a:solidFill>
                <a:schemeClr val="accent2">
                  <a:lumMod val="60000"/>
                </a:schemeClr>
              </a:solidFill>
              <a:ln>
                <a:noFill/>
              </a:ln>
              <a:effectLst/>
            </c:spPr>
          </c:marker>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HTX'!$C$11:$J$11</c:f>
              <c:numCache>
                <c:formatCode>_(* #,##0.00_);_(* \(#,##0.00\);_(* "-"??_);_(@_)</c:formatCode>
                <c:ptCount val="8"/>
                <c:pt idx="1">
                  <c:v>14.814814814814813</c:v>
                </c:pt>
                <c:pt idx="2">
                  <c:v>19.35483870967742</c:v>
                </c:pt>
                <c:pt idx="3">
                  <c:v>24.324324324324326</c:v>
                </c:pt>
                <c:pt idx="4">
                  <c:v>19.565217391304348</c:v>
                </c:pt>
                <c:pt idx="5">
                  <c:v>16.363636363636363</c:v>
                </c:pt>
                <c:pt idx="6">
                  <c:v>12.5</c:v>
                </c:pt>
                <c:pt idx="7">
                  <c:v>12.5</c:v>
                </c:pt>
              </c:numCache>
            </c:numRef>
          </c:val>
          <c:smooth val="0"/>
          <c:extLst xmlns:c16r2="http://schemas.microsoft.com/office/drawing/2015/06/chart">
            <c:ext xmlns:c16="http://schemas.microsoft.com/office/drawing/2014/chart" uri="{C3380CC4-5D6E-409C-BE32-E72D297353CC}">
              <c16:uniqueId val="{00000007-CC50-4B36-996D-42E9DDC8DFDF}"/>
            </c:ext>
          </c:extLst>
        </c:ser>
        <c:ser>
          <c:idx val="8"/>
          <c:order val="8"/>
          <c:tx>
            <c:strRef>
              <c:f>'[Analicy - HTX CN - Bac Giang.xlsx]Total HTX'!$B$12</c:f>
              <c:strCache>
                <c:ptCount val="1"/>
                <c:pt idx="0">
                  <c:v>Tốc độ tăng huyện Sơn Động</c:v>
                </c:pt>
              </c:strCache>
            </c:strRef>
          </c:tx>
          <c:spPr>
            <a:ln w="28575" cap="rnd">
              <a:solidFill>
                <a:schemeClr val="accent3">
                  <a:lumMod val="60000"/>
                </a:schemeClr>
              </a:solidFill>
              <a:round/>
            </a:ln>
            <a:effectLst/>
          </c:spPr>
          <c:marker>
            <c:symbol val="circle"/>
            <c:size val="6"/>
            <c:spPr>
              <a:solidFill>
                <a:schemeClr val="accent3">
                  <a:lumMod val="60000"/>
                </a:schemeClr>
              </a:solidFill>
              <a:ln>
                <a:noFill/>
              </a:ln>
              <a:effectLst/>
            </c:spPr>
          </c:marker>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HTX'!$C$12:$J$12</c:f>
              <c:numCache>
                <c:formatCode>_(* #,##0.00_);_(* \(#,##0.00\);_(* "-"??_);_(@_)</c:formatCode>
                <c:ptCount val="8"/>
                <c:pt idx="1">
                  <c:v>25</c:v>
                </c:pt>
                <c:pt idx="2">
                  <c:v>-6.666666666666667</c:v>
                </c:pt>
                <c:pt idx="3">
                  <c:v>-7.1428571428571423</c:v>
                </c:pt>
                <c:pt idx="4">
                  <c:v>23.076923076923077</c:v>
                </c:pt>
                <c:pt idx="5">
                  <c:v>50</c:v>
                </c:pt>
                <c:pt idx="6">
                  <c:v>45.833333333333329</c:v>
                </c:pt>
                <c:pt idx="7">
                  <c:v>20</c:v>
                </c:pt>
              </c:numCache>
            </c:numRef>
          </c:val>
          <c:smooth val="0"/>
          <c:extLst xmlns:c16r2="http://schemas.microsoft.com/office/drawing/2015/06/chart">
            <c:ext xmlns:c16="http://schemas.microsoft.com/office/drawing/2014/chart" uri="{C3380CC4-5D6E-409C-BE32-E72D297353CC}">
              <c16:uniqueId val="{00000008-CC50-4B36-996D-42E9DDC8DFDF}"/>
            </c:ext>
          </c:extLst>
        </c:ser>
        <c:ser>
          <c:idx val="9"/>
          <c:order val="9"/>
          <c:tx>
            <c:strRef>
              <c:f>'[Analicy - HTX CN - Bac Giang.xlsx]Total HTX'!$B$13</c:f>
              <c:strCache>
                <c:ptCount val="1"/>
                <c:pt idx="0">
                  <c:v>Tốc độ tăng huyện Yên Thế</c:v>
                </c:pt>
              </c:strCache>
            </c:strRef>
          </c:tx>
          <c:spPr>
            <a:ln w="28575" cap="rnd">
              <a:solidFill>
                <a:schemeClr val="accent4">
                  <a:lumMod val="60000"/>
                </a:schemeClr>
              </a:solidFill>
              <a:round/>
            </a:ln>
            <a:effectLst/>
          </c:spPr>
          <c:marker>
            <c:symbol val="circle"/>
            <c:size val="6"/>
            <c:spPr>
              <a:solidFill>
                <a:schemeClr val="accent4">
                  <a:lumMod val="60000"/>
                </a:schemeClr>
              </a:solidFill>
              <a:ln>
                <a:noFill/>
              </a:ln>
              <a:effectLst/>
            </c:spPr>
          </c:marker>
          <c:cat>
            <c:strRef>
              <c:f>'[Analicy - HTX CN - Bac Giang.xlsx]Total HTX'!$C$2:$J$2</c:f>
              <c:strCache>
                <c:ptCount val="8"/>
                <c:pt idx="0">
                  <c:v>Năm 2016</c:v>
                </c:pt>
                <c:pt idx="1">
                  <c:v>Năm 2017</c:v>
                </c:pt>
                <c:pt idx="2">
                  <c:v>Năm 2018</c:v>
                </c:pt>
                <c:pt idx="3">
                  <c:v>Năm 2019</c:v>
                </c:pt>
                <c:pt idx="4">
                  <c:v>Năm 2020</c:v>
                </c:pt>
                <c:pt idx="5">
                  <c:v>Năm 2021</c:v>
                </c:pt>
                <c:pt idx="6">
                  <c:v>Năm 2022</c:v>
                </c:pt>
                <c:pt idx="7">
                  <c:v>Năm 2023</c:v>
                </c:pt>
              </c:strCache>
            </c:strRef>
          </c:cat>
          <c:val>
            <c:numRef>
              <c:f>'[Analicy - HTX CN - Bac Giang.xlsx]Total HTX'!$C$13:$J$13</c:f>
              <c:numCache>
                <c:formatCode>_(* #,##0.00_);_(* \(#,##0.00\);_(* "-"??_);_(@_)</c:formatCode>
                <c:ptCount val="8"/>
                <c:pt idx="1">
                  <c:v>40</c:v>
                </c:pt>
                <c:pt idx="2">
                  <c:v>7.1428571428571423</c:v>
                </c:pt>
                <c:pt idx="3">
                  <c:v>60</c:v>
                </c:pt>
                <c:pt idx="4">
                  <c:v>33.333333333333329</c:v>
                </c:pt>
                <c:pt idx="5">
                  <c:v>6.25</c:v>
                </c:pt>
                <c:pt idx="6">
                  <c:v>0</c:v>
                </c:pt>
                <c:pt idx="7">
                  <c:v>8.8235294117647065</c:v>
                </c:pt>
              </c:numCache>
            </c:numRef>
          </c:val>
          <c:smooth val="0"/>
          <c:extLst xmlns:c16r2="http://schemas.microsoft.com/office/drawing/2015/06/chart">
            <c:ext xmlns:c16="http://schemas.microsoft.com/office/drawing/2014/chart" uri="{C3380CC4-5D6E-409C-BE32-E72D297353CC}">
              <c16:uniqueId val="{00000009-CC50-4B36-996D-42E9DDC8DFDF}"/>
            </c:ext>
          </c:extLst>
        </c:ser>
        <c:dLbls>
          <c:showLegendKey val="0"/>
          <c:showVal val="0"/>
          <c:showCatName val="0"/>
          <c:showSerName val="0"/>
          <c:showPercent val="0"/>
          <c:showBubbleSize val="0"/>
        </c:dLbls>
        <c:marker val="1"/>
        <c:smooth val="0"/>
        <c:axId val="132504576"/>
        <c:axId val="132502656"/>
      </c:lineChart>
      <c:catAx>
        <c:axId val="1324985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500480"/>
        <c:crosses val="autoZero"/>
        <c:auto val="1"/>
        <c:lblAlgn val="ctr"/>
        <c:lblOffset val="100"/>
        <c:noMultiLvlLbl val="0"/>
      </c:catAx>
      <c:valAx>
        <c:axId val="132500480"/>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sz="1100" b="0" i="1"/>
                  <a:t>Số lượng HTX qua các năm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498560"/>
        <c:crosses val="autoZero"/>
        <c:crossBetween val="between"/>
      </c:valAx>
      <c:valAx>
        <c:axId val="132502656"/>
        <c:scaling>
          <c:orientation val="minMax"/>
        </c:scaling>
        <c:delete val="0"/>
        <c:axPos val="r"/>
        <c:title>
          <c:tx>
            <c:rich>
              <a:bodyPr rot="-54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1"/>
                  <a:t>Tốc độ tăng số HTX: %</a:t>
                </a:r>
              </a:p>
            </c:rich>
          </c:tx>
          <c:overlay val="0"/>
          <c:spPr>
            <a:noFill/>
            <a:ln>
              <a:noFill/>
            </a:ln>
            <a:effectLst/>
          </c:sp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504576"/>
        <c:crosses val="max"/>
        <c:crossBetween val="between"/>
      </c:valAx>
      <c:catAx>
        <c:axId val="132504576"/>
        <c:scaling>
          <c:orientation val="minMax"/>
        </c:scaling>
        <c:delete val="1"/>
        <c:axPos val="b"/>
        <c:numFmt formatCode="General" sourceLinked="1"/>
        <c:majorTickMark val="none"/>
        <c:minorTickMark val="none"/>
        <c:tickLblPos val="nextTo"/>
        <c:crossAx val="132502656"/>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'[Analicy - HTX CN - Bac Giang.xlsx]HTX theo nganh'!$C$3</c:f>
              <c:strCache>
                <c:ptCount val="1"/>
                <c:pt idx="0">
                  <c:v>Tổng số HTX</c:v>
                </c:pt>
              </c:strCache>
            </c:strRef>
          </c:tx>
          <c:spPr>
            <a:solidFill>
              <a:schemeClr val="accent1"/>
            </a:solidFill>
            <a:ln>
              <a:noFill/>
            </a:ln>
            <a:effectLst/>
          </c:spPr>
          <c:invertIfNegative val="0"/>
          <c:cat>
            <c:strRef>
              <c:f>'[Analicy - HTX CN - Bac Giang.xlsx]HTX theo nganh'!$B$4:$B$8</c:f>
              <c:strCache>
                <c:ptCount val="4"/>
                <c:pt idx="0">
                  <c:v>Huyện Lục Ngạn</c:v>
                </c:pt>
                <c:pt idx="1">
                  <c:v>Huyện Lục Nam</c:v>
                </c:pt>
                <c:pt idx="2">
                  <c:v>Huyện Sơn Động</c:v>
                </c:pt>
                <c:pt idx="3">
                  <c:v>Huyện Yên Thế</c:v>
                </c:pt>
              </c:strCache>
              <c:extLst xmlns:c16r2="http://schemas.microsoft.com/office/drawing/2015/06/chart"/>
            </c:strRef>
          </c:cat>
          <c:val>
            <c:numRef>
              <c:f>'[Analicy - HTX CN - Bac Giang.xlsx]HTX theo nganh'!$C$4:$C$8</c:f>
              <c:numCache>
                <c:formatCode>General</c:formatCode>
                <c:ptCount val="4"/>
                <c:pt idx="0">
                  <c:v>105</c:v>
                </c:pt>
                <c:pt idx="1">
                  <c:v>81</c:v>
                </c:pt>
                <c:pt idx="2">
                  <c:v>43</c:v>
                </c:pt>
                <c:pt idx="3">
                  <c:v>38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BFA6-4CAB-887C-A856CA6F01B4}"/>
            </c:ext>
          </c:extLst>
        </c:ser>
        <c:ser>
          <c:idx val="1"/>
          <c:order val="1"/>
          <c:tx>
            <c:strRef>
              <c:f>'[Analicy - HTX CN - Bac Giang.xlsx]HTX theo nganh'!$D$3</c:f>
              <c:strCache>
                <c:ptCount val="1"/>
                <c:pt idx="0">
                  <c:v>Số HTX CN</c:v>
                </c:pt>
              </c:strCache>
            </c:strRef>
          </c:tx>
          <c:spPr>
            <a:solidFill>
              <a:schemeClr val="accent2"/>
            </a:solidFill>
            <a:ln>
              <a:noFill/>
            </a:ln>
            <a:effectLst/>
          </c:spPr>
          <c:invertIfNegative val="0"/>
          <c:cat>
            <c:strRef>
              <c:f>'[Analicy - HTX CN - Bac Giang.xlsx]HTX theo nganh'!$B$4:$B$8</c:f>
              <c:strCache>
                <c:ptCount val="4"/>
                <c:pt idx="0">
                  <c:v>Huyện Lục Ngạn</c:v>
                </c:pt>
                <c:pt idx="1">
                  <c:v>Huyện Lục Nam</c:v>
                </c:pt>
                <c:pt idx="2">
                  <c:v>Huyện Sơn Động</c:v>
                </c:pt>
                <c:pt idx="3">
                  <c:v>Huyện Yên Thế</c:v>
                </c:pt>
              </c:strCache>
              <c:extLst xmlns:c16r2="http://schemas.microsoft.com/office/drawing/2015/06/chart"/>
            </c:strRef>
          </c:cat>
          <c:val>
            <c:numRef>
              <c:f>'[Analicy - HTX CN - Bac Giang.xlsx]HTX theo nganh'!$D$4:$D$8</c:f>
              <c:numCache>
                <c:formatCode>General</c:formatCode>
                <c:ptCount val="4"/>
                <c:pt idx="0">
                  <c:v>15</c:v>
                </c:pt>
                <c:pt idx="1">
                  <c:v>11</c:v>
                </c:pt>
                <c:pt idx="2">
                  <c:v>7</c:v>
                </c:pt>
                <c:pt idx="3">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BFA6-4CAB-887C-A856CA6F01B4}"/>
            </c:ext>
          </c:extLst>
        </c:ser>
        <c:dLbls>
          <c:showLegendKey val="0"/>
          <c:showVal val="0"/>
          <c:showCatName val="0"/>
          <c:showSerName val="0"/>
          <c:showPercent val="0"/>
          <c:showBubbleSize val="0"/>
        </c:dLbls>
        <c:gapWidth val="219"/>
        <c:overlap val="-27"/>
        <c:axId val="133632768"/>
        <c:axId val="133634688"/>
      </c:barChart>
      <c:lineChart>
        <c:grouping val="stacked"/>
        <c:varyColors val="0"/>
        <c:ser>
          <c:idx val="2"/>
          <c:order val="2"/>
          <c:tx>
            <c:strRef>
              <c:f>'[Analicy - HTX CN - Bac Giang.xlsx]HTX theo nganh'!$E$3</c:f>
              <c:strCache>
                <c:ptCount val="1"/>
                <c:pt idx="0">
                  <c:v>Cơ cấu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'[Analicy - HTX CN - Bac Giang.xlsx]HTX theo nganh'!$B$4:$B$8</c:f>
              <c:strCache>
                <c:ptCount val="4"/>
                <c:pt idx="0">
                  <c:v>Huyện Lục Ngạn</c:v>
                </c:pt>
                <c:pt idx="1">
                  <c:v>Huyện Lục Nam</c:v>
                </c:pt>
                <c:pt idx="2">
                  <c:v>Huyện Sơn Động</c:v>
                </c:pt>
                <c:pt idx="3">
                  <c:v>Huyện Yên Thế</c:v>
                </c:pt>
              </c:strCache>
              <c:extLst xmlns:c16r2="http://schemas.microsoft.com/office/drawing/2015/06/chart"/>
            </c:strRef>
          </c:cat>
          <c:val>
            <c:numRef>
              <c:f>'[Analicy - HTX CN - Bac Giang.xlsx]HTX theo nganh'!$E$4:$E$8</c:f>
              <c:numCache>
                <c:formatCode>_(* #,##0.00_);_(* \(#,##0.00\);_(* "-"??_);_(@_)</c:formatCode>
                <c:ptCount val="4"/>
                <c:pt idx="0">
                  <c:v>14.285714285714285</c:v>
                </c:pt>
                <c:pt idx="1">
                  <c:v>13.580246913580247</c:v>
                </c:pt>
                <c:pt idx="2">
                  <c:v>16.279069767441861</c:v>
                </c:pt>
                <c:pt idx="3">
                  <c:v>5.2631578947368416</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2-BFA6-4CAB-887C-A856CA6F01B4}"/>
            </c:ext>
          </c:extLst>
        </c:ser>
        <c:dLbls>
          <c:showLegendKey val="0"/>
          <c:showVal val="0"/>
          <c:showCatName val="0"/>
          <c:showSerName val="0"/>
          <c:showPercent val="0"/>
          <c:showBubbleSize val="0"/>
        </c:dLbls>
        <c:marker val="1"/>
        <c:smooth val="0"/>
        <c:axId val="142293632"/>
        <c:axId val="142291712"/>
      </c:lineChart>
      <c:catAx>
        <c:axId val="13363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634688"/>
        <c:crosses val="autoZero"/>
        <c:auto val="1"/>
        <c:lblAlgn val="ctr"/>
        <c:lblOffset val="100"/>
        <c:noMultiLvlLbl val="0"/>
      </c:catAx>
      <c:valAx>
        <c:axId val="133634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a:t>Số lượng HTX</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632768"/>
        <c:crosses val="autoZero"/>
        <c:crossBetween val="between"/>
      </c:valAx>
      <c:valAx>
        <c:axId val="14229171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a:t>Cơ cấu số HTX CN: %</a:t>
                </a:r>
              </a:p>
            </c:rich>
          </c:tx>
          <c:overlay val="0"/>
          <c:spPr>
            <a:noFill/>
            <a:ln>
              <a:noFill/>
            </a:ln>
            <a:effectLst/>
          </c:spPr>
        </c:title>
        <c:numFmt formatCode="_(* #,##0.00_);_(* \(#,##0.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293632"/>
        <c:crosses val="max"/>
        <c:crossBetween val="between"/>
      </c:valAx>
      <c:catAx>
        <c:axId val="142293632"/>
        <c:scaling>
          <c:orientation val="minMax"/>
        </c:scaling>
        <c:delete val="1"/>
        <c:axPos val="b"/>
        <c:numFmt formatCode="General" sourceLinked="1"/>
        <c:majorTickMark val="out"/>
        <c:minorTickMark val="none"/>
        <c:tickLblPos val="nextTo"/>
        <c:crossAx val="1422917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ĐVT: Triệu đồng</a:t>
            </a:r>
          </a:p>
        </c:rich>
      </c:tx>
      <c:layout>
        <c:manualLayout>
          <c:xMode val="edge"/>
          <c:yMode val="edge"/>
          <c:x val="0.70407633420822402"/>
          <c:y val="6.4814814814814811E-2"/>
        </c:manualLayout>
      </c:layout>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402537182852143"/>
          <c:y val="3.7453703703703718E-2"/>
          <c:w val="0.72275240594925638"/>
          <c:h val="0.69325619257085647"/>
        </c:manualLayout>
      </c:layout>
      <c:bar3DChart>
        <c:barDir val="bar"/>
        <c:grouping val="clustered"/>
        <c:varyColors val="0"/>
        <c:ser>
          <c:idx val="0"/>
          <c:order val="0"/>
          <c:tx>
            <c:strRef>
              <c:f>'[Analicy - HTX CN - Bac Giang.xlsx]HTX theo nganh'!$C$19</c:f>
              <c:strCache>
                <c:ptCount val="1"/>
                <c:pt idx="0">
                  <c:v>Vốn BQ HTX chung</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'[Analicy - HTX CN - Bac Giang.xlsx]HTX theo nganh'!$B$20:$B$23</c:f>
              <c:strCache>
                <c:ptCount val="4"/>
                <c:pt idx="0">
                  <c:v>Huyện Lục Ngạn</c:v>
                </c:pt>
                <c:pt idx="1">
                  <c:v>Huyện Lục Nam</c:v>
                </c:pt>
                <c:pt idx="2">
                  <c:v>Huyện Sơn Động</c:v>
                </c:pt>
                <c:pt idx="3">
                  <c:v>Huyện Yên Thế</c:v>
                </c:pt>
              </c:strCache>
            </c:strRef>
          </c:cat>
          <c:val>
            <c:numRef>
              <c:f>'[Analicy - HTX CN - Bac Giang.xlsx]HTX theo nganh'!$C$20:$C$23</c:f>
              <c:numCache>
                <c:formatCode>General</c:formatCode>
                <c:ptCount val="4"/>
                <c:pt idx="0">
                  <c:v>47</c:v>
                </c:pt>
                <c:pt idx="1">
                  <c:v>40.64</c:v>
                </c:pt>
                <c:pt idx="2">
                  <c:v>17.61</c:v>
                </c:pt>
                <c:pt idx="3">
                  <c:v>22.84</c:v>
                </c:pt>
              </c:numCache>
            </c:numRef>
          </c:val>
          <c:extLst xmlns:c16r2="http://schemas.microsoft.com/office/drawing/2015/06/chart">
            <c:ext xmlns:c16="http://schemas.microsoft.com/office/drawing/2014/chart" uri="{C3380CC4-5D6E-409C-BE32-E72D297353CC}">
              <c16:uniqueId val="{00000000-1AC7-4067-9038-3205B32C7202}"/>
            </c:ext>
          </c:extLst>
        </c:ser>
        <c:ser>
          <c:idx val="1"/>
          <c:order val="1"/>
          <c:tx>
            <c:strRef>
              <c:f>'[Analicy - HTX CN - Bac Giang.xlsx]HTX theo nganh'!$D$19</c:f>
              <c:strCache>
                <c:ptCount val="1"/>
                <c:pt idx="0">
                  <c:v>Vốn BQ HTX CN</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strRef>
              <c:f>'[Analicy - HTX CN - Bac Giang.xlsx]HTX theo nganh'!$B$20:$B$23</c:f>
              <c:strCache>
                <c:ptCount val="4"/>
                <c:pt idx="0">
                  <c:v>Huyện Lục Ngạn</c:v>
                </c:pt>
                <c:pt idx="1">
                  <c:v>Huyện Lục Nam</c:v>
                </c:pt>
                <c:pt idx="2">
                  <c:v>Huyện Sơn Động</c:v>
                </c:pt>
                <c:pt idx="3">
                  <c:v>Huyện Yên Thế</c:v>
                </c:pt>
              </c:strCache>
            </c:strRef>
          </c:cat>
          <c:val>
            <c:numRef>
              <c:f>'[Analicy - HTX CN - Bac Giang.xlsx]HTX theo nganh'!$D$20:$D$23</c:f>
              <c:numCache>
                <c:formatCode>General</c:formatCode>
                <c:ptCount val="4"/>
                <c:pt idx="0">
                  <c:v>24</c:v>
                </c:pt>
                <c:pt idx="1">
                  <c:v>44</c:v>
                </c:pt>
                <c:pt idx="2">
                  <c:v>10</c:v>
                </c:pt>
                <c:pt idx="3">
                  <c:v>13.88</c:v>
                </c:pt>
              </c:numCache>
            </c:numRef>
          </c:val>
          <c:extLst xmlns:c16r2="http://schemas.microsoft.com/office/drawing/2015/06/chart">
            <c:ext xmlns:c16="http://schemas.microsoft.com/office/drawing/2014/chart" uri="{C3380CC4-5D6E-409C-BE32-E72D297353CC}">
              <c16:uniqueId val="{00000001-1AC7-4067-9038-3205B32C7202}"/>
            </c:ext>
          </c:extLst>
        </c:ser>
        <c:dLbls>
          <c:showLegendKey val="0"/>
          <c:showVal val="0"/>
          <c:showCatName val="0"/>
          <c:showSerName val="0"/>
          <c:showPercent val="0"/>
          <c:showBubbleSize val="0"/>
        </c:dLbls>
        <c:gapWidth val="150"/>
        <c:shape val="box"/>
        <c:axId val="143197696"/>
        <c:axId val="143199232"/>
        <c:axId val="0"/>
      </c:bar3DChart>
      <c:catAx>
        <c:axId val="143197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43199232"/>
        <c:crosses val="autoZero"/>
        <c:auto val="1"/>
        <c:lblAlgn val="ctr"/>
        <c:lblOffset val="100"/>
        <c:noMultiLvlLbl val="0"/>
      </c:catAx>
      <c:valAx>
        <c:axId val="143199232"/>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4319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900" b="0" i="1"/>
              <a:t>ĐVT: thành viên</a:t>
            </a:r>
          </a:p>
        </c:rich>
      </c:tx>
      <c:layout>
        <c:manualLayout>
          <c:xMode val="edge"/>
          <c:yMode val="edge"/>
          <c:x val="0.68233333333333335"/>
          <c:y val="0.80875781948168002"/>
        </c:manualLayout>
      </c:layout>
      <c:overlay val="0"/>
      <c:spPr>
        <a:noFill/>
        <a:ln>
          <a:noFill/>
        </a:ln>
        <a:effectLst/>
      </c:spPr>
    </c:title>
    <c:autoTitleDeleted val="0"/>
    <c:view3D>
      <c:rotX val="10"/>
      <c:rotY val="0"/>
      <c:depthPercent val="100"/>
      <c:rAngAx val="0"/>
      <c:perspective val="3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402537182852143"/>
          <c:y val="0.10891473686432628"/>
          <c:w val="0.702155293088364"/>
          <c:h val="0.78778647977313832"/>
        </c:manualLayout>
      </c:layout>
      <c:bar3DChart>
        <c:barDir val="bar"/>
        <c:grouping val="clustered"/>
        <c:varyColors val="0"/>
        <c:ser>
          <c:idx val="0"/>
          <c:order val="0"/>
          <c:tx>
            <c:strRef>
              <c:f>'HTX theo nganh'!$C$35</c:f>
              <c:strCache>
                <c:ptCount val="1"/>
                <c:pt idx="0">
                  <c:v>Thành viên BQ HTX chung</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'HTX theo nganh'!$B$36:$B$39</c:f>
              <c:strCache>
                <c:ptCount val="4"/>
                <c:pt idx="0">
                  <c:v>Huyện Lục Ngạn</c:v>
                </c:pt>
                <c:pt idx="1">
                  <c:v>Huyện Lục Nam</c:v>
                </c:pt>
                <c:pt idx="2">
                  <c:v>Huyện Sơn Động</c:v>
                </c:pt>
                <c:pt idx="3">
                  <c:v>Huyện Yên Thế</c:v>
                </c:pt>
              </c:strCache>
            </c:strRef>
          </c:cat>
          <c:val>
            <c:numRef>
              <c:f>'HTX theo nganh'!$C$36:$C$39</c:f>
              <c:numCache>
                <c:formatCode>_(* #,##0.00_);_(* \(#,##0.00\);_(* "-"??_);_(@_)</c:formatCode>
                <c:ptCount val="4"/>
                <c:pt idx="0">
                  <c:v>8.7333333333333325</c:v>
                </c:pt>
                <c:pt idx="1">
                  <c:v>11.185185185185185</c:v>
                </c:pt>
                <c:pt idx="2">
                  <c:v>10.255813953488373</c:v>
                </c:pt>
                <c:pt idx="3">
                  <c:v>8.1578947368421044</c:v>
                </c:pt>
              </c:numCache>
            </c:numRef>
          </c:val>
          <c:extLst xmlns:c16r2="http://schemas.microsoft.com/office/drawing/2015/06/chart">
            <c:ext xmlns:c16="http://schemas.microsoft.com/office/drawing/2014/chart" uri="{C3380CC4-5D6E-409C-BE32-E72D297353CC}">
              <c16:uniqueId val="{00000000-34C1-44AE-904A-4B6FD4B0ED97}"/>
            </c:ext>
          </c:extLst>
        </c:ser>
        <c:ser>
          <c:idx val="1"/>
          <c:order val="1"/>
          <c:tx>
            <c:strRef>
              <c:f>'HTX theo nganh'!$D$35</c:f>
              <c:strCache>
                <c:ptCount val="1"/>
                <c:pt idx="0">
                  <c:v>Thành viên BQ HTX CN</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'HTX theo nganh'!$B$36:$B$39</c:f>
              <c:strCache>
                <c:ptCount val="4"/>
                <c:pt idx="0">
                  <c:v>Huyện Lục Ngạn</c:v>
                </c:pt>
                <c:pt idx="1">
                  <c:v>Huyện Lục Nam</c:v>
                </c:pt>
                <c:pt idx="2">
                  <c:v>Huyện Sơn Động</c:v>
                </c:pt>
                <c:pt idx="3">
                  <c:v>Huyện Yên Thế</c:v>
                </c:pt>
              </c:strCache>
            </c:strRef>
          </c:cat>
          <c:val>
            <c:numRef>
              <c:f>'HTX theo nganh'!$D$36:$D$39</c:f>
              <c:numCache>
                <c:formatCode>_(* #,##0.00_);_(* \(#,##0.00\);_(* "-"??_);_(@_)</c:formatCode>
                <c:ptCount val="4"/>
                <c:pt idx="0">
                  <c:v>34.799999999999997</c:v>
                </c:pt>
                <c:pt idx="1">
                  <c:v>39.81818181818182</c:v>
                </c:pt>
                <c:pt idx="2">
                  <c:v>16.714285714285715</c:v>
                </c:pt>
                <c:pt idx="3">
                  <c:v>45.5</c:v>
                </c:pt>
              </c:numCache>
            </c:numRef>
          </c:val>
          <c:extLst xmlns:c16r2="http://schemas.microsoft.com/office/drawing/2015/06/chart">
            <c:ext xmlns:c16="http://schemas.microsoft.com/office/drawing/2014/chart" uri="{C3380CC4-5D6E-409C-BE32-E72D297353CC}">
              <c16:uniqueId val="{00000001-34C1-44AE-904A-4B6FD4B0ED97}"/>
            </c:ext>
          </c:extLst>
        </c:ser>
        <c:dLbls>
          <c:showLegendKey val="0"/>
          <c:showVal val="0"/>
          <c:showCatName val="0"/>
          <c:showSerName val="0"/>
          <c:showPercent val="0"/>
          <c:showBubbleSize val="0"/>
        </c:dLbls>
        <c:gapWidth val="160"/>
        <c:gapDepth val="0"/>
        <c:shape val="box"/>
        <c:axId val="143210752"/>
        <c:axId val="143212544"/>
        <c:axId val="0"/>
      </c:bar3DChart>
      <c:catAx>
        <c:axId val="14321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212544"/>
        <c:crosses val="autoZero"/>
        <c:auto val="1"/>
        <c:lblAlgn val="ctr"/>
        <c:lblOffset val="100"/>
        <c:noMultiLvlLbl val="0"/>
      </c:catAx>
      <c:valAx>
        <c:axId val="143212544"/>
        <c:scaling>
          <c:orientation val="minMax"/>
        </c:scaling>
        <c:delete val="0"/>
        <c:axPos val="b"/>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210752"/>
        <c:crosses val="autoZero"/>
        <c:crossBetween val="between"/>
      </c:valAx>
      <c:spPr>
        <a:noFill/>
        <a:ln>
          <a:noFill/>
        </a:ln>
        <a:effectLst/>
      </c:spPr>
    </c:plotArea>
    <c:legend>
      <c:legendPos val="t"/>
      <c:layout>
        <c:manualLayout>
          <c:xMode val="edge"/>
          <c:yMode val="edge"/>
          <c:x val="0.18220144356955378"/>
          <c:y val="4.2448614834673819E-2"/>
          <c:w val="0.69809098862642172"/>
          <c:h val="7.08907700210395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BC46-4885-47EB-9704-C040C160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16293</Words>
  <Characters>92873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 Pham Quốc</dc:creator>
  <cp:lastModifiedBy>TRAN MINH TUAN</cp:lastModifiedBy>
  <cp:revision>2</cp:revision>
  <dcterms:created xsi:type="dcterms:W3CDTF">2024-07-02T09:13:00Z</dcterms:created>
  <dcterms:modified xsi:type="dcterms:W3CDTF">2024-07-02T09:13:00Z</dcterms:modified>
</cp:coreProperties>
</file>